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314" w:rsidRDefault="00084B83" w:rsidP="00084B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п</w:t>
      </w:r>
      <w:r w:rsidRPr="00FD1099">
        <w:rPr>
          <w:rFonts w:ascii="Times New Roman" w:hAnsi="Times New Roman"/>
          <w:b/>
          <w:sz w:val="28"/>
          <w:szCs w:val="28"/>
        </w:rPr>
        <w:t>оправ</w:t>
      </w:r>
      <w:r>
        <w:rPr>
          <w:rFonts w:ascii="Times New Roman" w:hAnsi="Times New Roman"/>
          <w:b/>
          <w:sz w:val="28"/>
          <w:szCs w:val="28"/>
        </w:rPr>
        <w:t>ок</w:t>
      </w:r>
      <w:r w:rsidRPr="00FD1099">
        <w:rPr>
          <w:rFonts w:ascii="Times New Roman" w:hAnsi="Times New Roman"/>
          <w:b/>
          <w:sz w:val="28"/>
          <w:szCs w:val="28"/>
        </w:rPr>
        <w:t xml:space="preserve"> </w:t>
      </w:r>
      <w:r w:rsidR="00391314">
        <w:rPr>
          <w:rFonts w:ascii="Times New Roman" w:hAnsi="Times New Roman"/>
          <w:b/>
          <w:sz w:val="28"/>
          <w:szCs w:val="28"/>
        </w:rPr>
        <w:t>Губернатора Приморского края</w:t>
      </w:r>
      <w:r w:rsidR="000336F2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к проекту закона Приморского края </w:t>
      </w:r>
      <w:r w:rsidR="00651531">
        <w:rPr>
          <w:rFonts w:ascii="Times New Roman" w:hAnsi="Times New Roman"/>
          <w:sz w:val="28"/>
          <w:szCs w:val="28"/>
        </w:rPr>
        <w:t>"</w:t>
      </w:r>
      <w:r w:rsidRPr="00084B83">
        <w:rPr>
          <w:rFonts w:ascii="Times New Roman" w:hAnsi="Times New Roman"/>
          <w:sz w:val="28"/>
          <w:szCs w:val="28"/>
        </w:rPr>
        <w:t>О</w:t>
      </w:r>
      <w:r w:rsidR="00C877E4">
        <w:rPr>
          <w:rFonts w:ascii="Times New Roman" w:hAnsi="Times New Roman"/>
          <w:sz w:val="28"/>
          <w:szCs w:val="28"/>
        </w:rPr>
        <w:t xml:space="preserve"> внесении изменений</w:t>
      </w:r>
      <w:r w:rsidR="00A80183">
        <w:rPr>
          <w:rFonts w:ascii="Times New Roman" w:hAnsi="Times New Roman"/>
          <w:sz w:val="28"/>
          <w:szCs w:val="28"/>
        </w:rPr>
        <w:t xml:space="preserve"> в</w:t>
      </w:r>
      <w:r w:rsidR="00E7384C">
        <w:rPr>
          <w:rFonts w:ascii="Times New Roman" w:hAnsi="Times New Roman"/>
          <w:sz w:val="28"/>
          <w:szCs w:val="28"/>
        </w:rPr>
        <w:t xml:space="preserve"> </w:t>
      </w:r>
      <w:r w:rsidR="00A80183">
        <w:rPr>
          <w:rFonts w:ascii="Times New Roman" w:hAnsi="Times New Roman"/>
          <w:sz w:val="28"/>
          <w:szCs w:val="28"/>
        </w:rPr>
        <w:t xml:space="preserve">Закон Приморского края </w:t>
      </w:r>
    </w:p>
    <w:p w:rsidR="00084B83" w:rsidRPr="00084B83" w:rsidRDefault="00651531" w:rsidP="00084B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A8018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б </w:t>
      </w:r>
      <w:r w:rsidR="00391314">
        <w:rPr>
          <w:rFonts w:ascii="Times New Roman" w:hAnsi="Times New Roman"/>
          <w:sz w:val="28"/>
          <w:szCs w:val="28"/>
        </w:rPr>
        <w:t xml:space="preserve">образовании в </w:t>
      </w:r>
      <w:r w:rsidR="00A80183">
        <w:rPr>
          <w:rFonts w:ascii="Times New Roman" w:hAnsi="Times New Roman"/>
          <w:sz w:val="28"/>
          <w:szCs w:val="28"/>
        </w:rPr>
        <w:t>Приморско</w:t>
      </w:r>
      <w:r w:rsidR="00391314">
        <w:rPr>
          <w:rFonts w:ascii="Times New Roman" w:hAnsi="Times New Roman"/>
          <w:sz w:val="28"/>
          <w:szCs w:val="28"/>
        </w:rPr>
        <w:t>м</w:t>
      </w:r>
      <w:r w:rsidR="00A80183">
        <w:rPr>
          <w:rFonts w:ascii="Times New Roman" w:hAnsi="Times New Roman"/>
          <w:sz w:val="28"/>
          <w:szCs w:val="28"/>
        </w:rPr>
        <w:t xml:space="preserve"> кра</w:t>
      </w:r>
      <w:r w:rsidR="00391314">
        <w:rPr>
          <w:rFonts w:ascii="Times New Roman" w:hAnsi="Times New Roman"/>
          <w:sz w:val="28"/>
          <w:szCs w:val="28"/>
        </w:rPr>
        <w:t>е</w:t>
      </w:r>
      <w:r w:rsidR="003D6664">
        <w:rPr>
          <w:rFonts w:ascii="Times New Roman" w:hAnsi="Times New Roman"/>
          <w:sz w:val="28"/>
          <w:szCs w:val="28"/>
        </w:rPr>
        <w:t>"</w:t>
      </w:r>
      <w:bookmarkStart w:id="0" w:name="_GoBack"/>
      <w:bookmarkEnd w:id="0"/>
    </w:p>
    <w:p w:rsidR="00084B83" w:rsidRDefault="00084B83" w:rsidP="00084B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232E0" w:rsidRDefault="00A232E0" w:rsidP="00084B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511F3" w:rsidRDefault="004511F3" w:rsidP="00084B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4333"/>
        <w:gridCol w:w="4537"/>
        <w:gridCol w:w="4678"/>
      </w:tblGrid>
      <w:tr w:rsidR="001B518A" w:rsidRPr="002D46D7" w:rsidTr="0054768B">
        <w:trPr>
          <w:trHeight w:val="732"/>
        </w:trPr>
        <w:tc>
          <w:tcPr>
            <w:tcW w:w="765" w:type="dxa"/>
          </w:tcPr>
          <w:p w:rsidR="00084B83" w:rsidRPr="002D46D7" w:rsidRDefault="00084B83" w:rsidP="00932DE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6D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084B83" w:rsidRPr="002D46D7" w:rsidRDefault="00084B83" w:rsidP="00932DE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6D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333" w:type="dxa"/>
          </w:tcPr>
          <w:p w:rsidR="00084B83" w:rsidRPr="002D46D7" w:rsidRDefault="00084B83" w:rsidP="00932D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6D7">
              <w:rPr>
                <w:rFonts w:ascii="Times New Roman" w:hAnsi="Times New Roman"/>
                <w:sz w:val="28"/>
                <w:szCs w:val="28"/>
              </w:rPr>
              <w:t>Текст законопроекта, к которому предлагается поправка</w:t>
            </w:r>
          </w:p>
        </w:tc>
        <w:tc>
          <w:tcPr>
            <w:tcW w:w="4537" w:type="dxa"/>
          </w:tcPr>
          <w:p w:rsidR="00084B83" w:rsidRPr="002D46D7" w:rsidRDefault="00084B83" w:rsidP="00932DE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поправок</w:t>
            </w:r>
          </w:p>
        </w:tc>
        <w:tc>
          <w:tcPr>
            <w:tcW w:w="4678" w:type="dxa"/>
          </w:tcPr>
          <w:p w:rsidR="00084B83" w:rsidRPr="002D46D7" w:rsidRDefault="00084B83" w:rsidP="00932D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6D7">
              <w:rPr>
                <w:rFonts w:ascii="Times New Roman" w:hAnsi="Times New Roman"/>
                <w:sz w:val="28"/>
                <w:szCs w:val="28"/>
              </w:rPr>
              <w:t>Новая редакция текста законопроекта с учетом поправ</w:t>
            </w:r>
            <w:r>
              <w:rPr>
                <w:rFonts w:ascii="Times New Roman" w:hAnsi="Times New Roman"/>
                <w:sz w:val="28"/>
                <w:szCs w:val="28"/>
              </w:rPr>
              <w:t>ок</w:t>
            </w:r>
          </w:p>
        </w:tc>
      </w:tr>
      <w:tr w:rsidR="001B518A" w:rsidRPr="002D46D7" w:rsidTr="0054768B">
        <w:trPr>
          <w:trHeight w:val="732"/>
        </w:trPr>
        <w:tc>
          <w:tcPr>
            <w:tcW w:w="765" w:type="dxa"/>
          </w:tcPr>
          <w:p w:rsidR="00084B83" w:rsidRPr="002D46D7" w:rsidRDefault="00651531" w:rsidP="00932DE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336F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33" w:type="dxa"/>
          </w:tcPr>
          <w:p w:rsidR="00084B83" w:rsidRPr="00391314" w:rsidRDefault="00391314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314">
              <w:rPr>
                <w:rFonts w:ascii="Times New Roman" w:hAnsi="Times New Roman"/>
                <w:sz w:val="28"/>
                <w:szCs w:val="28"/>
              </w:rPr>
              <w:t>Пункт 3 статьи 1 законопроекта:</w:t>
            </w:r>
          </w:p>
          <w:p w:rsidR="00391314" w:rsidRPr="00391314" w:rsidRDefault="00391314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314">
              <w:rPr>
                <w:rFonts w:ascii="Times New Roman" w:hAnsi="Times New Roman"/>
                <w:sz w:val="28"/>
                <w:szCs w:val="28"/>
              </w:rPr>
              <w:t>"</w:t>
            </w:r>
            <w:proofErr w:type="gramStart"/>
            <w:r w:rsidRPr="00391314">
              <w:rPr>
                <w:rFonts w:ascii="Times New Roman" w:hAnsi="Times New Roman"/>
                <w:sz w:val="28"/>
                <w:szCs w:val="28"/>
              </w:rPr>
              <w:t>3)в</w:t>
            </w:r>
            <w:proofErr w:type="gramEnd"/>
            <w:r w:rsidRPr="00391314">
              <w:rPr>
                <w:rFonts w:ascii="Times New Roman" w:hAnsi="Times New Roman"/>
                <w:sz w:val="28"/>
                <w:szCs w:val="28"/>
              </w:rPr>
              <w:t xml:space="preserve"> части 1 статьи 7:</w:t>
            </w:r>
          </w:p>
          <w:p w:rsidR="00391314" w:rsidRPr="00391314" w:rsidRDefault="00391314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91314">
              <w:rPr>
                <w:rFonts w:ascii="Times New Roman" w:hAnsi="Times New Roman"/>
                <w:sz w:val="28"/>
                <w:szCs w:val="28"/>
              </w:rPr>
              <w:t>а)в</w:t>
            </w:r>
            <w:proofErr w:type="gramEnd"/>
            <w:r w:rsidRPr="00391314">
              <w:rPr>
                <w:rFonts w:ascii="Times New Roman" w:hAnsi="Times New Roman"/>
                <w:sz w:val="28"/>
                <w:szCs w:val="28"/>
              </w:rPr>
              <w:t xml:space="preserve"> пункте 1: </w:t>
            </w:r>
          </w:p>
          <w:p w:rsidR="00391314" w:rsidRPr="00391314" w:rsidRDefault="00391314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314">
              <w:rPr>
                <w:rFonts w:ascii="Times New Roman" w:hAnsi="Times New Roman"/>
                <w:sz w:val="28"/>
                <w:szCs w:val="28"/>
              </w:rPr>
              <w:t>подпункт "а" признать утратившим силу;</w:t>
            </w:r>
          </w:p>
          <w:p w:rsidR="00391314" w:rsidRPr="00391314" w:rsidRDefault="00391314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314">
              <w:rPr>
                <w:rFonts w:ascii="Times New Roman" w:hAnsi="Times New Roman"/>
                <w:sz w:val="28"/>
                <w:szCs w:val="28"/>
              </w:rPr>
              <w:t>подпункт "с" изложить в следующей редакции:</w:t>
            </w:r>
          </w:p>
          <w:p w:rsidR="00391314" w:rsidRPr="00391314" w:rsidRDefault="00391314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314">
              <w:rPr>
                <w:rFonts w:ascii="Times New Roman" w:hAnsi="Times New Roman"/>
                <w:sz w:val="28"/>
                <w:szCs w:val="28"/>
              </w:rPr>
              <w:t>"</w:t>
            </w:r>
            <w:proofErr w:type="gramStart"/>
            <w:r w:rsidRPr="00391314">
              <w:rPr>
                <w:rFonts w:ascii="Times New Roman" w:hAnsi="Times New Roman"/>
                <w:sz w:val="28"/>
                <w:szCs w:val="28"/>
              </w:rPr>
              <w:t>с)установление</w:t>
            </w:r>
            <w:proofErr w:type="gramEnd"/>
            <w:r w:rsidRPr="00391314">
              <w:rPr>
                <w:rFonts w:ascii="Times New Roman" w:hAnsi="Times New Roman"/>
                <w:sz w:val="28"/>
                <w:szCs w:val="28"/>
              </w:rPr>
              <w:t xml:space="preserve"> квоты приема на целевое обучение по образовательным программам высшего образования в государственных (краевых) образовательных организациях высшего образования за счет средств краевого бюджета, утверждение порядка и сроков ее установления;";</w:t>
            </w:r>
          </w:p>
          <w:p w:rsidR="00391314" w:rsidRPr="00391314" w:rsidRDefault="00391314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314">
              <w:rPr>
                <w:rFonts w:ascii="Times New Roman" w:hAnsi="Times New Roman"/>
                <w:sz w:val="28"/>
                <w:szCs w:val="28"/>
              </w:rPr>
              <w:t>подпункт "т" изложить в следующей редакции:</w:t>
            </w:r>
          </w:p>
          <w:p w:rsidR="00391314" w:rsidRPr="00391314" w:rsidRDefault="00391314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91314">
              <w:rPr>
                <w:rFonts w:ascii="Times New Roman" w:hAnsi="Times New Roman"/>
                <w:sz w:val="28"/>
                <w:szCs w:val="28"/>
              </w:rPr>
              <w:t xml:space="preserve">"т)утверждение порядка выплаты штрафа за неисполнение обязательств по договору о целевом обучении по образовательным программам </w:t>
            </w:r>
            <w:r w:rsidRPr="00391314">
              <w:rPr>
                <w:rFonts w:ascii="Times New Roman" w:hAnsi="Times New Roman"/>
                <w:sz w:val="28"/>
                <w:szCs w:val="28"/>
              </w:rPr>
              <w:lastRenderedPageBreak/>
              <w:t>высшего образования в государственных (краевых) образовательных организациях высшего образования за счет средств краевого бюджета в случаях, установленных частью 6 статьи 71</w:t>
            </w:r>
            <w:r w:rsidRPr="00391314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391314">
              <w:rPr>
                <w:rFonts w:ascii="Times New Roman" w:hAnsi="Times New Roman"/>
                <w:sz w:val="28"/>
                <w:szCs w:val="28"/>
              </w:rPr>
              <w:t xml:space="preserve"> Федерального закона "Об образовании в Российской Федерации", порядка и оснований освобождения сторон договора о целевом обучении от его выплаты, порядка определения его размера и направления на финансовое обеспечение образовательной деятельности по образовательным программам высшего образования, осуществляемой за счет средств краевого бюджета;";</w:t>
            </w:r>
          </w:p>
          <w:p w:rsidR="00391314" w:rsidRPr="00391314" w:rsidRDefault="00391314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91314">
              <w:rPr>
                <w:rFonts w:ascii="Times New Roman" w:hAnsi="Times New Roman"/>
                <w:sz w:val="28"/>
                <w:szCs w:val="28"/>
              </w:rPr>
              <w:t>б)пункт</w:t>
            </w:r>
            <w:proofErr w:type="gramEnd"/>
            <w:r w:rsidRPr="00391314">
              <w:rPr>
                <w:rFonts w:ascii="Times New Roman" w:hAnsi="Times New Roman"/>
                <w:sz w:val="28"/>
                <w:szCs w:val="28"/>
              </w:rPr>
              <w:t xml:space="preserve"> 2 признать утратившим силу;</w:t>
            </w:r>
          </w:p>
          <w:p w:rsidR="00391314" w:rsidRPr="002D46D7" w:rsidRDefault="00391314" w:rsidP="00932D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:rsidR="00364672" w:rsidRPr="00BA1D9F" w:rsidRDefault="00364672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D9F">
              <w:rPr>
                <w:rFonts w:ascii="Times New Roman" w:hAnsi="Times New Roman"/>
                <w:sz w:val="28"/>
                <w:szCs w:val="28"/>
              </w:rPr>
              <w:lastRenderedPageBreak/>
              <w:t>Дополнить подпунктом в) следующего содержания:</w:t>
            </w:r>
          </w:p>
          <w:p w:rsidR="00391314" w:rsidRPr="00BA1D9F" w:rsidRDefault="00364672" w:rsidP="00932D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1D9F">
              <w:rPr>
                <w:rFonts w:ascii="Times New Roman" w:hAnsi="Times New Roman"/>
                <w:sz w:val="28"/>
                <w:szCs w:val="28"/>
              </w:rPr>
              <w:t>"</w:t>
            </w:r>
            <w:r w:rsidR="00B3221D" w:rsidRPr="00BA1D9F">
              <w:rPr>
                <w:rFonts w:ascii="Times New Roman" w:hAnsi="Times New Roman"/>
                <w:sz w:val="28"/>
                <w:szCs w:val="28"/>
              </w:rPr>
              <w:t>в) дополнить пунктом 5</w:t>
            </w:r>
            <w:r w:rsidR="00B3221D" w:rsidRPr="00BA1D9F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="00B3221D" w:rsidRPr="00BA1D9F">
              <w:rPr>
                <w:rFonts w:ascii="Times New Roman" w:hAnsi="Times New Roman"/>
                <w:sz w:val="28"/>
                <w:szCs w:val="28"/>
              </w:rPr>
              <w:t xml:space="preserve"> следующего содержания:</w:t>
            </w:r>
          </w:p>
          <w:p w:rsidR="00B3221D" w:rsidRDefault="00B3221D" w:rsidP="00932D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A1D9F">
              <w:rPr>
                <w:rFonts w:ascii="Times New Roman" w:hAnsi="Times New Roman"/>
                <w:sz w:val="28"/>
                <w:szCs w:val="28"/>
              </w:rPr>
              <w:t>"</w:t>
            </w:r>
            <w:proofErr w:type="gramStart"/>
            <w:r w:rsidRPr="00BA1D9F">
              <w:rPr>
                <w:rFonts w:ascii="Times New Roman" w:hAnsi="Times New Roman"/>
                <w:sz w:val="28"/>
                <w:szCs w:val="28"/>
              </w:rPr>
              <w:t>5</w:t>
            </w:r>
            <w:r w:rsidRPr="00BA1D9F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BA1D9F">
              <w:rPr>
                <w:rFonts w:ascii="Times New Roman" w:hAnsi="Times New Roman"/>
                <w:sz w:val="28"/>
                <w:szCs w:val="28"/>
              </w:rPr>
              <w:t>)</w:t>
            </w:r>
            <w:r w:rsidRPr="00BA1D9F">
              <w:rPr>
                <w:rFonts w:ascii="Times New Roman" w:eastAsiaTheme="minorHAnsi" w:hAnsi="Times New Roman"/>
                <w:sz w:val="28"/>
                <w:szCs w:val="28"/>
              </w:rPr>
              <w:t>установление</w:t>
            </w:r>
            <w:proofErr w:type="gramEnd"/>
            <w:r w:rsidRPr="00BA1D9F">
              <w:rPr>
                <w:rFonts w:ascii="Times New Roman" w:eastAsiaTheme="minorHAnsi" w:hAnsi="Times New Roman"/>
                <w:sz w:val="28"/>
                <w:szCs w:val="28"/>
              </w:rPr>
              <w:t xml:space="preserve"> порядка проведения оценки последствий принятия решения о реорганизации или ликвидации государственной (краевой) образовательной организации, муниципальной образовательной организации, включая критерии этой оценки (по типам данных образовательных организаций); установление порядка создания комиссии по оценке последствий такого решения и подготовки ею заключений;";</w:t>
            </w:r>
          </w:p>
          <w:p w:rsidR="00B3221D" w:rsidRPr="00B3221D" w:rsidRDefault="00B3221D" w:rsidP="00932D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B3221D" w:rsidRPr="002C3645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3) в части 1 статьи 7:</w:t>
            </w:r>
          </w:p>
          <w:p w:rsidR="00B3221D" w:rsidRPr="002C3645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C3645">
              <w:rPr>
                <w:rFonts w:ascii="Times New Roman" w:hAnsi="Times New Roman"/>
                <w:sz w:val="28"/>
                <w:szCs w:val="28"/>
              </w:rPr>
              <w:t>а)в</w:t>
            </w:r>
            <w:proofErr w:type="gramEnd"/>
            <w:r w:rsidRPr="002C3645">
              <w:rPr>
                <w:rFonts w:ascii="Times New Roman" w:hAnsi="Times New Roman"/>
                <w:sz w:val="28"/>
                <w:szCs w:val="28"/>
              </w:rPr>
              <w:t xml:space="preserve"> пункте 1: </w:t>
            </w:r>
          </w:p>
          <w:p w:rsidR="00B3221D" w:rsidRPr="002C3645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подпункт "а" признать утратившим силу;</w:t>
            </w:r>
          </w:p>
          <w:p w:rsidR="00B3221D" w:rsidRPr="002C3645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подпункт "с" изложить в следующей редакции:</w:t>
            </w:r>
          </w:p>
          <w:p w:rsidR="00B3221D" w:rsidRPr="002C3645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"</w:t>
            </w:r>
            <w:proofErr w:type="gramStart"/>
            <w:r w:rsidRPr="002C3645">
              <w:rPr>
                <w:rFonts w:ascii="Times New Roman" w:hAnsi="Times New Roman"/>
                <w:sz w:val="28"/>
                <w:szCs w:val="28"/>
              </w:rPr>
              <w:t>с)установление</w:t>
            </w:r>
            <w:proofErr w:type="gramEnd"/>
            <w:r w:rsidRPr="002C3645">
              <w:rPr>
                <w:rFonts w:ascii="Times New Roman" w:hAnsi="Times New Roman"/>
                <w:sz w:val="28"/>
                <w:szCs w:val="28"/>
              </w:rPr>
              <w:t xml:space="preserve"> квоты приема на целевое обучение по образовательным программам высшего образования в государственных (краевых) образовательных организациях высшего образования за счет средств краевого бюджета, утверждение порядка и сроков ее установления;";</w:t>
            </w:r>
          </w:p>
          <w:p w:rsidR="00B3221D" w:rsidRPr="002C3645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подпункт "т" изложить в следующей редакции:</w:t>
            </w:r>
          </w:p>
          <w:p w:rsidR="00B3221D" w:rsidRPr="002C3645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"т)утверждение порядка выплаты штрафа за неисполнение обязательств по договору о целевом обучении по образовательным программам высшего образования в государственных (краевых) образовательных организациях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высшего образования за счет средств краевого бюджета в случаях, установленных частью 6 статьи 71</w:t>
            </w:r>
            <w:r w:rsidRPr="002C3645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2C3645">
              <w:rPr>
                <w:rFonts w:ascii="Times New Roman" w:hAnsi="Times New Roman"/>
                <w:sz w:val="28"/>
                <w:szCs w:val="28"/>
              </w:rPr>
              <w:t xml:space="preserve"> Федерального закона "Об образовании в Российской Федерации", порядка и оснований освобождения сторон договора о целевом обучении от его выплаты, порядка определения его размера и направления на финансовое обеспечение образовательной деятельности по образовательным программам высшего образования, осуществляемой за счет средств краевого бюджета;";</w:t>
            </w:r>
          </w:p>
          <w:p w:rsidR="00B3221D" w:rsidRPr="002C3645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C3645">
              <w:rPr>
                <w:rFonts w:ascii="Times New Roman" w:hAnsi="Times New Roman"/>
                <w:sz w:val="28"/>
                <w:szCs w:val="28"/>
              </w:rPr>
              <w:t>б)пункт</w:t>
            </w:r>
            <w:proofErr w:type="gramEnd"/>
            <w:r w:rsidRPr="002C3645">
              <w:rPr>
                <w:rFonts w:ascii="Times New Roman" w:hAnsi="Times New Roman"/>
                <w:sz w:val="28"/>
                <w:szCs w:val="28"/>
              </w:rPr>
              <w:t xml:space="preserve"> 2 признать утратившим силу;</w:t>
            </w:r>
          </w:p>
          <w:p w:rsidR="00B3221D" w:rsidRPr="002C3645" w:rsidRDefault="00B3221D" w:rsidP="00932D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в) дополнить пунктом 5</w:t>
            </w:r>
            <w:r w:rsidRPr="002C3645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2C3645">
              <w:rPr>
                <w:rFonts w:ascii="Times New Roman" w:hAnsi="Times New Roman"/>
                <w:sz w:val="28"/>
                <w:szCs w:val="28"/>
              </w:rPr>
              <w:t xml:space="preserve"> следующего содержания:</w:t>
            </w:r>
          </w:p>
          <w:p w:rsidR="00B3221D" w:rsidRPr="002C3645" w:rsidRDefault="00B3221D" w:rsidP="00932D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"</w:t>
            </w:r>
            <w:proofErr w:type="gramStart"/>
            <w:r w:rsidRPr="002C3645">
              <w:rPr>
                <w:rFonts w:ascii="Times New Roman" w:hAnsi="Times New Roman"/>
                <w:sz w:val="28"/>
                <w:szCs w:val="28"/>
              </w:rPr>
              <w:t>5</w:t>
            </w:r>
            <w:r w:rsidRPr="002C3645"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 w:rsidRPr="002C3645">
              <w:rPr>
                <w:rFonts w:ascii="Times New Roman" w:hAnsi="Times New Roman"/>
                <w:sz w:val="28"/>
                <w:szCs w:val="28"/>
              </w:rPr>
              <w:t>)</w:t>
            </w:r>
            <w:r w:rsidRPr="002C3645">
              <w:rPr>
                <w:rFonts w:ascii="Times New Roman" w:eastAsiaTheme="minorHAnsi" w:hAnsi="Times New Roman"/>
                <w:sz w:val="28"/>
                <w:szCs w:val="28"/>
              </w:rPr>
              <w:t>установление</w:t>
            </w:r>
            <w:proofErr w:type="gramEnd"/>
            <w:r w:rsidRPr="002C3645">
              <w:rPr>
                <w:rFonts w:ascii="Times New Roman" w:eastAsiaTheme="minorHAnsi" w:hAnsi="Times New Roman"/>
                <w:sz w:val="28"/>
                <w:szCs w:val="28"/>
              </w:rPr>
              <w:t xml:space="preserve"> порядка проведения оценки последствий принятия решения о реорганизации или ликвидации государственной (краевой) образовательной организации, муниципальной образовательной организации, включая критерии этой оценки (по типам данных образовательных организаций); установление порядка создания комиссии по оценке </w:t>
            </w:r>
            <w:r w:rsidRPr="002C3645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последствий такого решения и подготовки ею заключений;</w:t>
            </w:r>
          </w:p>
          <w:p w:rsidR="00084B83" w:rsidRPr="002C3645" w:rsidRDefault="00084B83" w:rsidP="00932D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221D" w:rsidRPr="002D46D7" w:rsidTr="0054768B">
        <w:trPr>
          <w:trHeight w:val="732"/>
        </w:trPr>
        <w:tc>
          <w:tcPr>
            <w:tcW w:w="765" w:type="dxa"/>
          </w:tcPr>
          <w:p w:rsidR="00B3221D" w:rsidRDefault="00B3221D" w:rsidP="00932DE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333" w:type="dxa"/>
          </w:tcPr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Пункт 4 статьи 1 законопроекта: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"4) статью 8 изложить в следующей редакции: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 xml:space="preserve">"СТАТЬЯ 8. ПОЛНОМОЧИЯ УПОЛНОМОЧЕННОГО ОРГАНА В СФЕРЕ ОБЩЕГО ОБРАЗОВАНИЯ, ДОПОЛНИТЕЛЬНОГО ОБРАЗОВАНИЯ ДЕТЕЙ И ВЗРОСЛЫХ 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К полномочиям уполномоченного органа в сфере общего образования, дополнительного образования детей и взрослых относятся: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1)разработка проектов законов Приморского края и иных правовых актов Приморского края в сфере общего образования, дополнительного образования детей и взрослых;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 xml:space="preserve">2)разработка и реализация государственных программ Приморского края в сфере общего образования, дополнительного образования детей и взрослых с </w:t>
            </w:r>
            <w:r w:rsidRPr="00B3221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учетом региональных социально-экономических, экологических, демографических, этнокультурных и других особенностей Приморского края; 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3)подготовка представлений о создании, реорганизации, ликвидации государственных (краевых) образовательных организаций в сфере общего образования, дополнительного образования детей и взрослых;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4)организация создания, реорганизации, ликвидации и финансирования государственных (краевых) образовательных организаций в сфере общего образования, дополнительного образования детей и взрослых;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5)организация предоставления общего образования в государственных (краевых) образовательных организациях;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6)организация предоставления дополнительного образования детей и взрослых в государственных (краевых) образовательных организациях;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 xml:space="preserve">7)рассмотрение и согласование программ развития </w:t>
            </w:r>
            <w:r w:rsidRPr="00B3221D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государственных (краевых) образовательных организаций, в отношении которых уполномоченный орган в сфере общего образования, дополнительного образования детей и взрослых осуществляет функции и полномочия учредителя;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8)обеспечение осуществления мониторинга в системе общего образования, дополнительного образования детей и взрослых;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9)создание условий для реализации инновационных образовательных проектов, программ и внедрения их результатов в практику в сфере общего образования, дополнительного образования детей и взрослых;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10)создание учебно-методических объединений и утверждение положений об учебно-методических объединениях в системе общего образования;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 xml:space="preserve">11)утверждение типовых требований к одежде обучающихся в государственных (краевых) и муниципальных </w:t>
            </w:r>
            <w:r w:rsidRPr="00B3221D">
              <w:rPr>
                <w:rFonts w:ascii="Times New Roman" w:hAnsi="Times New Roman"/>
                <w:sz w:val="28"/>
                <w:szCs w:val="28"/>
              </w:rPr>
              <w:lastRenderedPageBreak/>
              <w:t>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12)установление порядка оформления отношений государственной (краевой) или муниципальной образовательной организации с обучающимися и (или) их родителями (законными представителями) в части организации обучения по образовательным программам начального общего, основного общего и среднего общего образования на дому или в медицинских организациях;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 xml:space="preserve">13)определение порядка регламентации и оформления отношений государственной (краевой)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</w:t>
            </w:r>
            <w:r w:rsidRPr="00B3221D">
              <w:rPr>
                <w:rFonts w:ascii="Times New Roman" w:hAnsi="Times New Roman"/>
                <w:sz w:val="28"/>
                <w:szCs w:val="28"/>
              </w:rPr>
              <w:lastRenderedPageBreak/>
              <w:t>программам на дому или в медицинских организациях;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14)создание условий для осуществления присмотра и ухода за детьми, содержания детей в государственных (краевых) образовательных организациях;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15)организация обеспечения муниципальных образовательных организаций и государственных (краевых) образовательных организаций учебниками в соответствии с федеральным перечнем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учебными пособиями, допущенными к использованию при реализации указанных образовательных программ;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16)обеспечение предоставления без взимания платы методической, психолого-</w:t>
            </w:r>
            <w:r w:rsidRPr="00B3221D">
              <w:rPr>
                <w:rFonts w:ascii="Times New Roman" w:hAnsi="Times New Roman"/>
                <w:sz w:val="28"/>
                <w:szCs w:val="28"/>
              </w:rPr>
              <w:lastRenderedPageBreak/>
              <w:t>педагогической, диагностической и консультативной помощи родителям (законным представителям) несовершеннолетних обучающихся, обеспечивающим получение детьми дошкольного образования в форме семейного образования, в том числе в дошкольных образовательных организациях и общеобразовательных организациях, если в них созданы соответствующие консультационные центры;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17)организация предоставления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18)обеспечение проведения государственной итоговой аттестации обучающихся по образовательным программам основного общего и среднего общего образования;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lastRenderedPageBreak/>
              <w:t>19)организация создания центров психолого-педагогической, медицинской и социальной помощи;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20)организация создания отдельных организаций, осуществляющих образовательную деятельность по адаптированным основным общеобразовательным программам для глухих, слабослышащих, позднооглохших, слепых, слабовидящих, с тяжелыми нарушениями речи, с нарушениями опорно-двигательного аппарата, с задержкой психического развития, с умственной отсталостью, с расстройствами аутистического спектра, со сложными дефектами и других обучающихся с ограниченными возможностями здоровья;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 xml:space="preserve">21)обеспечение подготовки педагогических работников, владеющих специальными педагогическими подходами и методами обучения и воспитания обучающихся с ограниченными </w:t>
            </w:r>
            <w:r w:rsidRPr="00B3221D">
              <w:rPr>
                <w:rFonts w:ascii="Times New Roman" w:hAnsi="Times New Roman"/>
                <w:sz w:val="28"/>
                <w:szCs w:val="28"/>
              </w:rPr>
              <w:lastRenderedPageBreak/>
              <w:t>возможностями здоровья, и содействие привлечению таких работников в организации, осуществляющие образовательную деятельность;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22)формирование аттестационной комиссии для проведения аттестации в целях установления квалификационной категории педагогических работников государственных (краевых) организаций, осуществляющих образовательную деятельность по программам общего образования, дополнительного образования детей и взрослых, педагогических работников муниципальных и частных организаций, осуществляющих образовательную деятельность по программам общего образования, дополнительного образования детей и взрослых, за исключением педагогических работников, указанных в пункте 3 части 2 статьи 8</w:t>
            </w:r>
            <w:r w:rsidRPr="00B3221D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Pr="00B3221D">
              <w:rPr>
                <w:rFonts w:ascii="Times New Roman" w:hAnsi="Times New Roman"/>
                <w:sz w:val="28"/>
                <w:szCs w:val="28"/>
              </w:rPr>
              <w:t xml:space="preserve"> настоящего Закона; 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 xml:space="preserve">23)не позднее 1 сентября года, следующего за отчетным, представление в Законодательное Собрание Приморского края </w:t>
            </w:r>
            <w:r w:rsidRPr="00B3221D">
              <w:rPr>
                <w:rFonts w:ascii="Times New Roman" w:hAnsi="Times New Roman"/>
                <w:sz w:val="28"/>
                <w:szCs w:val="28"/>
              </w:rPr>
              <w:lastRenderedPageBreak/>
              <w:t>ежегодного доклада о реализации государственной политики в сфере общего образования, дополнительного образования детей и взрослых на территории Приморского края и опубликование его на официальном сайте Правительства Приморского края и органов исполнительной власти Приморского края в информационно-телекоммуникационной сети "Интернет";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24)установление порядка и сроков проведения аттестации кандидатов на должность руководителя и руководителей государственных (краевых) образовательных организаций, в отношении которых уполномоченный орган в сфере общего образования, дополнительного образования детей и взрослых осуществляет функции и полномочия учредителя;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 xml:space="preserve">25)организация и проведение олимпиад и иных интеллектуальных и (или) </w:t>
            </w:r>
            <w:r w:rsidRPr="00B3221D">
              <w:rPr>
                <w:rFonts w:ascii="Times New Roman" w:hAnsi="Times New Roman"/>
                <w:sz w:val="28"/>
                <w:szCs w:val="28"/>
              </w:rPr>
              <w:lastRenderedPageBreak/>
              <w:t>творческих конкурсов, физкультурных и спортивных мероприятий в сфере общего образования, дополнительного образования детей и взрослых;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26)участие в экспертизе примерных основных общеобразовательных программ с учетом их уровня и направленности (в части учета региональных, национальных и этнокультурных особенностей);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 xml:space="preserve">27)участие в проведении экспертизы учебников, включаемых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в целях обеспечения учета региональных и этнокультурных особенностей Приморского края,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</w:t>
            </w:r>
            <w:r w:rsidRPr="00B3221D">
              <w:rPr>
                <w:rFonts w:ascii="Times New Roman" w:hAnsi="Times New Roman"/>
                <w:sz w:val="28"/>
                <w:szCs w:val="28"/>
              </w:rPr>
              <w:lastRenderedPageBreak/>
              <w:t>Российской Федерации и литературы народов России на родном языке;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28)осуществление переданных Российской Федерацией полномочий в сфере образования;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29)создание условий для организации проведения независимой оценки качества условий осуществления образовательной деятельности организациями, осуществляющими образовательную деятельность по программам общего образования, дополнительного образования детей и взрослых;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 xml:space="preserve">30)согласование назначения должностных лиц исполнительно-распорядительных органов (местных администраций) муниципальных районов, муниципальных и городских округов (заместителей глав местных администраций, руководителей структурных подразделений местных администраций или отраслевых органов местных администраций), осуществляющих муниципальное </w:t>
            </w:r>
            <w:r w:rsidRPr="00B3221D">
              <w:rPr>
                <w:rFonts w:ascii="Times New Roman" w:hAnsi="Times New Roman"/>
                <w:sz w:val="28"/>
                <w:szCs w:val="28"/>
              </w:rPr>
              <w:lastRenderedPageBreak/>
              <w:t>управление в сфере образования, утверждение порядка согласования назначения указанных должностных лиц;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31)обеспечение беспрепятственного доступа инвалидов и других маломобильных групп населения к объектам (зданиям, строениям, сооружениям, помещениям), в которых расположены государственные (краевые) образовательные организации в сфере общего образования, дополнительного образования детей и взрослых, в отношении которых уполномоченный орган в сфере общего образования, дополнительного образования детей и взрослых осуществляет функции и полномочия учредителя;</w:t>
            </w:r>
          </w:p>
          <w:p w:rsidR="00B3221D" w:rsidRPr="00B3221D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221D">
              <w:rPr>
                <w:rFonts w:ascii="Times New Roman" w:hAnsi="Times New Roman"/>
                <w:sz w:val="28"/>
                <w:szCs w:val="28"/>
              </w:rPr>
              <w:t>32)осуществление иных полномочий в соответствии с федеральным законодательством и законодательством Приморского края.";</w:t>
            </w:r>
          </w:p>
          <w:p w:rsidR="00B3221D" w:rsidRPr="00391314" w:rsidRDefault="00B3221D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:rsidR="00B3221D" w:rsidRPr="002C3645" w:rsidRDefault="00B3221D" w:rsidP="00932D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Изложить в следующей редакции:</w:t>
            </w:r>
          </w:p>
          <w:p w:rsidR="00086E8F" w:rsidRPr="002C3645" w:rsidRDefault="00086E8F" w:rsidP="00932D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"</w:t>
            </w:r>
            <w:proofErr w:type="gramStart"/>
            <w:r w:rsidRPr="002C3645">
              <w:rPr>
                <w:rFonts w:ascii="Times New Roman" w:hAnsi="Times New Roman"/>
                <w:sz w:val="28"/>
                <w:szCs w:val="28"/>
              </w:rPr>
              <w:t>4)статью</w:t>
            </w:r>
            <w:proofErr w:type="gramEnd"/>
            <w:r w:rsidRPr="002C3645">
              <w:rPr>
                <w:rFonts w:ascii="Times New Roman" w:hAnsi="Times New Roman"/>
                <w:sz w:val="28"/>
                <w:szCs w:val="28"/>
              </w:rPr>
              <w:t xml:space="preserve"> 8 изложить в следующей редакции: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СТАТЬЯ 8. ПОЛНОМОЧИЯ УПОЛНОМОЧЕННОГО ОРГАНА В СФЕРЕ ОБЩЕГО ОБРАЗОВАНИЯ, ДОПОЛНИТЕЛЬНОГО ОБРАЗОВАНИЯ ДЕТЕЙ И ВЗРОСЛЫХ 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К полномочиям уполномоченного органа в сфере общего образования, дополнительного образования детей и взрослых относятся: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1)разработка проектов законов Приморского края и иных правовых актов Приморского края в сфере общего образования, дополнительного образования детей и взрослых;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2)разработка и реализация государственных программ Приморского края в сфере общего образования, дополнительного образования детей и взрослых с учетом региональных социально-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экономических, экологических, демографических, этнокультурных и других особенностей Приморского края; </w:t>
            </w:r>
          </w:p>
          <w:p w:rsidR="00086E8F" w:rsidRPr="002C3645" w:rsidRDefault="00086E8F" w:rsidP="00932D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3) разработка </w:t>
            </w:r>
            <w:r w:rsidR="00543B7D" w:rsidRPr="002C3645">
              <w:rPr>
                <w:rFonts w:ascii="Times New Roman" w:hAnsi="Times New Roman"/>
                <w:sz w:val="28"/>
                <w:szCs w:val="28"/>
              </w:rPr>
              <w:t xml:space="preserve">проекта </w:t>
            </w:r>
            <w:r w:rsidRPr="002C3645">
              <w:rPr>
                <w:rFonts w:ascii="Times New Roman" w:eastAsiaTheme="minorHAnsi" w:hAnsi="Times New Roman"/>
                <w:sz w:val="28"/>
                <w:szCs w:val="28"/>
              </w:rPr>
              <w:t xml:space="preserve">порядка проведения оценки последствий принятия решения о реорганизации или ликвидации государственной (краевой) образовательной организации, муниципальной образовательной организации, включая критерии этой оценки (по типам данных образовательных организаций); </w:t>
            </w:r>
            <w:r w:rsidR="00543B7D" w:rsidRPr="002C3645">
              <w:rPr>
                <w:rFonts w:ascii="Times New Roman" w:eastAsiaTheme="minorHAnsi" w:hAnsi="Times New Roman"/>
                <w:sz w:val="28"/>
                <w:szCs w:val="28"/>
              </w:rPr>
              <w:t xml:space="preserve">разработка проекта </w:t>
            </w:r>
            <w:r w:rsidRPr="002C3645">
              <w:rPr>
                <w:rFonts w:ascii="Times New Roman" w:eastAsiaTheme="minorHAnsi" w:hAnsi="Times New Roman"/>
                <w:sz w:val="28"/>
                <w:szCs w:val="28"/>
              </w:rPr>
              <w:t>порядка создания комиссии по оценке последствий такого решения и подготовки ею заключений;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4)подготовка представлений о создании, реорганизации, ликвидации государственных (краевых) образовательных организаций в сфере общего образования, дополнительного образования детей и взрослых;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5)организация создания, реорганизации, ликвидации и финансирования государственных (краевых) образовательных организаций в сфере общего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образования, дополнительного образования детей и взрослых;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6)организация предоставления общего образования в государственных (краевых) образовательных организациях;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7)организация предоставления дополнительного образования детей и взрослых в государственных (краевых) образовательных организациях;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8)рассмотрение и согласование программ развития государственных (краевых) образовательных организаций, в отношении которых уполномоченный орган в сфере общего образования, дополнительного образования детей и взрослых осуществляет функции и полномочия учредителя;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9)обеспечение осуществления мониторинга в системе общего образования, дополнительного образования детей и взрослых;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10)создание условий для реализации инновационных образовательных проектов, программ и внедрения их результатов в практику в сфере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общего образования, дополнительного образования детей и взрослых;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11)создание учебно-методических объединений и утверждение положений об учебно-методических объединениях в системе общего образования;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12)утверждение типовых требований к одежде обучающихся в государственных (краевых) и муниципальных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13)установление порядка оформления отношений государственной (краевой) или муниципальной образовательной организации с обучающимися и (или) их родителями (законными представителями) в части организации обучения по образовательным программам начального общего, основного общего и среднего общего образования на дому или в медицинских организациях;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14)определение порядка регламентации и оформления отношений государственной (краевой)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15)создание условий для осуществления присмотра и ухода за детьми, содержания детей в государственных (краевых) образовательных организациях;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16)организация обеспечения муниципальных образовательных организаций и государственных (краевых) образовательных организаций учебниками в соответствии с федеральным перечнем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образования организациями, осуществляющими образовательную деятельность, и учебными пособиями, допущенными к использованию при реализации указанных образовательных программ;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17)обеспечение предоставления без взимания платы методической, психолого-педагогической, диагностической и консультативной помощи родителям (законным представителям) несовершеннолетних обучающихся, обеспечивающим получение детьми дошкольного образования в форме семейного образования, в том числе в дошкольных образовательных организациях и общеобразовательных организациях, если в них созданы соответствующие консультационные центры;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18)организация предоставления психолого-педагогической, медицинской и социальной помощи обучающимся, испытывающим трудности в освоении основных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общеобразовательных программ, развитии и социальной адаптации;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19)обеспечение проведения государственной итоговой аттестации обучающихся по образовательным программам основного общего и среднего общего образования;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20)организация создания центров психолого-педагогической, медицинской и социальной помощи;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21)организация создания отдельных организаций, осуществляющих образовательную деятельность по адаптированным основным общеобразовательным программам для глухих, слабослышащих, позднооглохших, слепых, слабовидящих, с тяжелыми нарушениями речи, с нарушениями опорно-двигательного аппарата, с задержкой психического развития, с умственной отсталостью, с расстройствами аутистического спектра, со сложными дефектами и других обучающихся с ограниченными возможностями здоровья;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22)обеспечение подготовки педагогических работников, владеющих специальными педагогическими подходами и методами обучения и воспитания обучающихся с ограниченными возможностями здоровья, и содействие привлечению таких работников в организации, осуществляющие образовательную деятельность;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23)формирование аттестационной комиссии для проведения аттестации в целях установления квалификационной категории педагогических работников государственных (краевых) организаций, осуществляющих образовательную деятельность по программам общего образования, дополнительного образования детей и взрослых, педагогических работников муниципальных и частных организаций, осуществляющих образовательную деятельность по программам общего образования, дополнительного образования детей и взрослых, за исключением педагогических работников,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указанных в пункте 3 части 2 статьи 8</w:t>
            </w:r>
            <w:r w:rsidRPr="002C3645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Pr="002C3645">
              <w:rPr>
                <w:rFonts w:ascii="Times New Roman" w:hAnsi="Times New Roman"/>
                <w:sz w:val="28"/>
                <w:szCs w:val="28"/>
              </w:rPr>
              <w:t xml:space="preserve"> настоящего Закона; 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24)не позднее 1 сентября года, следующего за отчетным, представление в Законодательное Собрание Приморского края ежегодного доклада о реализации государственной политики в сфере общего образования, дополнительного образования детей и взрослых на территории Приморского края и опубликование его на официальном сайте Правительства Приморского края и органов исполнительной власти Приморского края в информационно-телекоммуникационной сети "Интернет";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25)установление порядка и сроков проведения аттестации кандидатов на должность руководителя и руководителей государственных (краевых) образовательных организаций, в отношении которых уполномоченный орган в сфере общего образования, дополнительного образования детей и взрослых осуществляет функции и полномочия учредителя;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26)организация и проведение олимпиад и иных интеллектуальных и (или) творческих конкурсов, физкультурных и спортивных мероприятий в сфере общего образования, дополнительного образования детей и взрослых;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27)участие в экспертизе примерных основных общеобразовательных программ с учетом их уровня и направленности (в части учета региональных, национальных и этнокультурных особенностей);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28)участие в проведении экспертизы учебников, включаемых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в целях обеспечения учета региональных и этнокультурных особенностей Приморского края, реализации прав граждан на получение образования на родном языке из числа языков народов Российской Федерации и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изучение родного языка из числа языков народов Российской Федерации и литературы народов России на родном языке;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29)осуществление переданных Российской Федерацией полномочий в сфере образования;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30)создание условий для организации проведения независимой оценки качества условий осуществления образовательной деятельности организациями, осуществляющими образовательную деятельность по программам общего образования, дополнительного образования детей и взрослых;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31)согласование назначения должностных лиц исполнительно-распорядительных органов (местных администраций) муниципальных районов, муниципальных и городских округов (заместителей глав местных администраций, руководителей структурных подразделений местных администраций или отраслевых органов местных администраций), осуществляющих муниципальное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управление в сфере образования, утверждение порядка согласования назначения указанных должностных лиц;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32)обеспечение беспрепятственного доступа инвалидов и других маломобильных групп населения к объектам (зданиям, строениям, сооружениям, помещениям), в которых расположены государственные (краевые) образовательные организации в сфере общего образования, дополнительного образования детей и взрослых, в отношении которых уполномоченный орган в сфере общего образования, дополнительного образования детей и взрослых осуществляет функции и полномочия учредителя;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33)осуществление иных полномочий в соответствии с федеральным законодательством и законодательством Приморского края.";</w:t>
            </w:r>
          </w:p>
          <w:p w:rsidR="00B3221D" w:rsidRPr="002C3645" w:rsidRDefault="00B3221D" w:rsidP="00932D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72F00" w:rsidRPr="002C3645" w:rsidRDefault="00A72F00" w:rsidP="00932D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4)статью 8 изложить в следующей редакции: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СТАТЬЯ 8. ПОЛНОМОЧИЯ УПОЛНОМОЧЕННОГО ОРГАНА В СФЕРЕ ОБЩЕГО ОБРАЗОВАНИЯ, ДОПОЛНИТЕЛЬНОГО ОБРАЗОВАНИЯ ДЕТЕЙ И ВЗРОСЛЫХ 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К полномочиям уполномоченного органа в сфере общего образования, дополнительного образования детей и взрослых относятся: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1)разработка проектов законов Приморского края и иных правовых актов Приморского края в сфере общего образования, дополнительного образования детей и взрослых;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2)разработка и реализация государственных программ Приморского края в сфере общего образования, дополнительного образования детей и взрослых с учетом региональных социально-экономических, экологических, демографических, этнокультурных и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других особенностей Приморского края; </w:t>
            </w:r>
          </w:p>
          <w:p w:rsidR="00A72F00" w:rsidRPr="002C3645" w:rsidRDefault="00A72F00" w:rsidP="00932D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3) разработка </w:t>
            </w:r>
            <w:r w:rsidR="00543B7D" w:rsidRPr="002C3645">
              <w:rPr>
                <w:rFonts w:ascii="Times New Roman" w:hAnsi="Times New Roman"/>
                <w:sz w:val="28"/>
                <w:szCs w:val="28"/>
              </w:rPr>
              <w:t xml:space="preserve">проекта </w:t>
            </w:r>
            <w:r w:rsidRPr="002C3645">
              <w:rPr>
                <w:rFonts w:ascii="Times New Roman" w:eastAsiaTheme="minorHAnsi" w:hAnsi="Times New Roman"/>
                <w:sz w:val="28"/>
                <w:szCs w:val="28"/>
              </w:rPr>
              <w:t xml:space="preserve">порядка проведения оценки последствий принятия решения о реорганизации или ликвидации государственной (краевой) образовательной организации, муниципальной образовательной организации, включая критерии этой оценки (по типам данных образовательных организаций); </w:t>
            </w:r>
            <w:r w:rsidR="00543B7D" w:rsidRPr="002C3645">
              <w:rPr>
                <w:rFonts w:ascii="Times New Roman" w:eastAsiaTheme="minorHAnsi" w:hAnsi="Times New Roman"/>
                <w:sz w:val="28"/>
                <w:szCs w:val="28"/>
              </w:rPr>
              <w:t xml:space="preserve">разработка проекта </w:t>
            </w:r>
            <w:r w:rsidRPr="002C3645">
              <w:rPr>
                <w:rFonts w:ascii="Times New Roman" w:eastAsiaTheme="minorHAnsi" w:hAnsi="Times New Roman"/>
                <w:sz w:val="28"/>
                <w:szCs w:val="28"/>
              </w:rPr>
              <w:t>порядка создания комиссии по оценке последствий такого решения и подготовки ею заключений;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4)подготовка представлений о создании, реорганизации, ликвидации государственных (краевых) образовательных организаций в сфере общего образования, дополнительного образования детей и взрослых;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5)организация создания, реорганизации, ликвидации и финансирования государственных (краевых) образовательных организаций в сфере общего образования, дополнительного образования детей и взрослых;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6)организация предоставления общего образования в государственных (краевых) образовательных организациях;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7)организация предоставления дополнительного образования детей и взрослых в государственных (краевых) образовательных организациях;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8)рассмотрение и согласование программ развития государственных (краевых) образовательных организаций, в отношении которых уполномоченный орган в сфере общего образования, дополнительного образования детей и взрослых осуществляет функции и полномочия учредителя;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9)обеспечение осуществления мониторинга в системе общего образования, дополнительного образования детей и взрослых;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10)создание условий для реализации инновационных образовательных проектов, программ и внедрения их результатов в практику в сфере общего образования, дополнительного образования детей и взрослых;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11)создание учебно-методических объединений и утверждение положений об учебно-методических объединениях в системе общего образования;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12)утверждение типовых требований к одежде обучающихся в государственных (краевых) и муниципальных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13)установление порядка оформления отношений государственной (краевой) или муниципальной образовательной организации с обучающимися и (или) их родителями (законными представителями) в части организации обучения по образовательным программам начального общего, основного общего и среднего общего образования на дому или в медицинских организациях;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14)определение порядка регламентации и оформления отношений государственной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(краевой)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15)создание условий для осуществления присмотра и ухода за детьми, содержания детей в государственных (краевых) образовательных организациях;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16)организация обеспечения муниципальных образовательных организаций и государственных (краевых) образовательных организаций учебниками в соответствии с федеральным перечнем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учебными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пособиями, допущенными к использованию при реализации указанных образовательных программ;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17)обеспечение предоставления без взимания платы методической, психолого-педагогической, диагностической и консультативной помощи родителям (законным представителям) несовершеннолетних обучающихся, обеспечивающим получение детьми дошкольного образования в форме семейного образования, в том числе в дошкольных образовательных организациях и общеобразовательных организациях, если в них созданы соответствующие консультационные центры;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18)организация предоставления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19)обеспечение проведения государственной итоговой аттестации обучающихся по образовательным программам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основного общего и среднего общего образования;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20)организация создания центров психолого-педагогической, медицинской и социальной помощи;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21)организация создания отдельных организаций, осуществляющих образовательную деятельность по адаптированным основным общеобразовательным программам для глухих, слабослышащих, позднооглохших, слепых, слабовидящих, с тяжелыми нарушениями речи, с нарушениями опорно-двигательного аппарата, с задержкой психического развития, с умственной отсталостью, с расстройствами аутистического спектра, со сложными дефектами и других обучающихся с ограниченными возможностями здоровья;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22)обеспечение подготовки педагогических работников, владеющих специальными педагогическими подходами и методами обучения и воспитания обучающихся с ограниченными возможностями здоровья, и содействие привлечению таких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работников в организации, осуществляющие образовательную деятельность;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23)формирование аттестационной комиссии для проведения аттестации в целях установления квалификационной категории педагогических работников государственных (краевых) организаций, осуществляющих образовательную деятельность по программам общего образования, дополнительного образования детей и взрослых, педагогических работников муниципальных и частных организаций, осуществляющих образовательную деятельность по программам общего образования, дополнительного образования детей и взрослых, за исключением педагогических работников, указанных в пункте 3 части 2 статьи 8</w:t>
            </w:r>
            <w:r w:rsidRPr="002C3645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Pr="002C3645">
              <w:rPr>
                <w:rFonts w:ascii="Times New Roman" w:hAnsi="Times New Roman"/>
                <w:sz w:val="28"/>
                <w:szCs w:val="28"/>
              </w:rPr>
              <w:t xml:space="preserve"> настоящего Закона; 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24)не позднее 1 сентября года, следующего за отчетным, представление в Законодательное Собрание Приморского края ежегодного доклада о реализации государственной политики в сфере общего образования,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дополнительного образования детей и взрослых на территории Приморского края и опубликование его на официальном сайте Правительства Приморского края и органов исполнительной власти Приморского края в информационно-телекоммуникационной сети "Интернет";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25)установление порядка и сроков проведения аттестации кандидатов на должность руководителя и руководителей государственных (краевых) образовательных организаций, в отношении которых уполномоченный орган в сфере общего образования, дополнительного образования детей и взрослых осуществляет функции и полномочия учредителя;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26)организация и проведение олимпиад и иных интеллектуальных и (или) творческих конкурсов, физкультурных и спортивных мероприятий в сфере общего образования, дополнительного образования детей и взрослых;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27)участие в экспертизе примерных основных общеобразовательных программ с учетом их уровня и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направленности (в части учета региональных, национальных и этнокультурных особенностей);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28)участие в проведении экспертизы учебников, включаемых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в целях обеспечения учета региональных и этнокультурных особенностей Приморского края,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29)осуществление переданных Российской Федерацией полномочий в сфере образования;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30)создание условий для организации проведения независимой оценки качества условий осуществления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образовательной деятельности организациями, осуществляющими образовательную деятельность по программам общего образования, дополнительного образования детей и взрослых;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31)согласование назначения должностных лиц исполнительно-распорядительных органов (местных администраций) муниципальных районов, муниципальных и городских округов (заместителей глав местных администраций, руководителей структурных подразделений местных администраций или отраслевых органов местных администраций), осуществляющих муниципальное управление в сфере образования, утверждение порядка согласования назначения указанных должностных лиц;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 xml:space="preserve">32)обеспечение беспрепятственного доступа инвалидов и других маломобильных групп населения к объектам (зданиям, строениям, сооружениям, помещениям), в которых расположены государственные (краевые) образовательные организации в </w:t>
            </w:r>
            <w:r w:rsidRPr="002C3645">
              <w:rPr>
                <w:rFonts w:ascii="Times New Roman" w:hAnsi="Times New Roman"/>
                <w:sz w:val="28"/>
                <w:szCs w:val="28"/>
              </w:rPr>
              <w:lastRenderedPageBreak/>
              <w:t>сфере общего образования, дополнительного образования детей и взрослых, в отношении которых уполномоченный орган в сфере общего образования, дополнительного образования детей и взрослых осуществляет функции и полномочия учредителя;</w:t>
            </w:r>
          </w:p>
          <w:p w:rsidR="00A72F00" w:rsidRPr="002C3645" w:rsidRDefault="00A72F00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3645">
              <w:rPr>
                <w:rFonts w:ascii="Times New Roman" w:hAnsi="Times New Roman"/>
                <w:sz w:val="28"/>
                <w:szCs w:val="28"/>
              </w:rPr>
              <w:t>33)осуществление иных полномочий в соответствии с федеральным законодательством и законодательством Приморского края.</w:t>
            </w:r>
          </w:p>
          <w:p w:rsidR="00086E8F" w:rsidRPr="002C3645" w:rsidRDefault="00086E8F" w:rsidP="00932DE6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9417F" w:rsidRDefault="00600C2B"/>
    <w:sectPr w:rsidR="00A9417F" w:rsidSect="00932DE6">
      <w:headerReference w:type="default" r:id="rId6"/>
      <w:pgSz w:w="16838" w:h="11906" w:orient="landscape"/>
      <w:pgMar w:top="567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C2B" w:rsidRDefault="00600C2B" w:rsidP="00932DE6">
      <w:pPr>
        <w:spacing w:after="0" w:line="240" w:lineRule="auto"/>
      </w:pPr>
      <w:r>
        <w:separator/>
      </w:r>
    </w:p>
  </w:endnote>
  <w:endnote w:type="continuationSeparator" w:id="0">
    <w:p w:rsidR="00600C2B" w:rsidRDefault="00600C2B" w:rsidP="00932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C2B" w:rsidRDefault="00600C2B" w:rsidP="00932DE6">
      <w:pPr>
        <w:spacing w:after="0" w:line="240" w:lineRule="auto"/>
      </w:pPr>
      <w:r>
        <w:separator/>
      </w:r>
    </w:p>
  </w:footnote>
  <w:footnote w:type="continuationSeparator" w:id="0">
    <w:p w:rsidR="00600C2B" w:rsidRDefault="00600C2B" w:rsidP="00932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273265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932DE6" w:rsidRPr="00932DE6" w:rsidRDefault="00932DE6">
        <w:pPr>
          <w:pStyle w:val="a6"/>
          <w:jc w:val="right"/>
          <w:rPr>
            <w:rFonts w:ascii="Times New Roman" w:hAnsi="Times New Roman"/>
            <w:sz w:val="24"/>
            <w:szCs w:val="24"/>
          </w:rPr>
        </w:pPr>
        <w:r w:rsidRPr="00932DE6">
          <w:rPr>
            <w:rFonts w:ascii="Times New Roman" w:hAnsi="Times New Roman"/>
            <w:sz w:val="24"/>
            <w:szCs w:val="24"/>
          </w:rPr>
          <w:fldChar w:fldCharType="begin"/>
        </w:r>
        <w:r w:rsidRPr="00932DE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932DE6">
          <w:rPr>
            <w:rFonts w:ascii="Times New Roman" w:hAnsi="Times New Roman"/>
            <w:sz w:val="24"/>
            <w:szCs w:val="24"/>
          </w:rPr>
          <w:fldChar w:fldCharType="separate"/>
        </w:r>
        <w:r w:rsidR="003D6664">
          <w:rPr>
            <w:rFonts w:ascii="Times New Roman" w:hAnsi="Times New Roman"/>
            <w:noProof/>
            <w:sz w:val="24"/>
            <w:szCs w:val="24"/>
          </w:rPr>
          <w:t>3</w:t>
        </w:r>
        <w:r w:rsidRPr="00932DE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932DE6" w:rsidRDefault="00932DE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B83"/>
    <w:rsid w:val="000336F2"/>
    <w:rsid w:val="00084B83"/>
    <w:rsid w:val="00086E8F"/>
    <w:rsid w:val="001B518A"/>
    <w:rsid w:val="002C3645"/>
    <w:rsid w:val="00346EA6"/>
    <w:rsid w:val="00364672"/>
    <w:rsid w:val="00391314"/>
    <w:rsid w:val="003D6664"/>
    <w:rsid w:val="004113D5"/>
    <w:rsid w:val="004511F3"/>
    <w:rsid w:val="00543B7D"/>
    <w:rsid w:val="0054768B"/>
    <w:rsid w:val="00600C2B"/>
    <w:rsid w:val="00651531"/>
    <w:rsid w:val="00732A6F"/>
    <w:rsid w:val="00775CCE"/>
    <w:rsid w:val="00785B0F"/>
    <w:rsid w:val="00794C54"/>
    <w:rsid w:val="007C0427"/>
    <w:rsid w:val="008317B3"/>
    <w:rsid w:val="00932DE6"/>
    <w:rsid w:val="00A232E0"/>
    <w:rsid w:val="00A72F00"/>
    <w:rsid w:val="00A80183"/>
    <w:rsid w:val="00B3221D"/>
    <w:rsid w:val="00B46267"/>
    <w:rsid w:val="00BA1D9F"/>
    <w:rsid w:val="00C877E4"/>
    <w:rsid w:val="00CF64B2"/>
    <w:rsid w:val="00E7384C"/>
    <w:rsid w:val="00F559D0"/>
    <w:rsid w:val="00F7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E5286"/>
  <w15:chartTrackingRefBased/>
  <w15:docId w15:val="{99728898-47E9-4B54-B0C2-78A9221E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B8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131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543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3B7D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32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2DE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932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2DE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14</Pages>
  <Words>4677</Words>
  <Characters>26660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Алена Станиславовна</dc:creator>
  <cp:keywords/>
  <dc:description/>
  <cp:lastModifiedBy>Раскина Анна Витальевна</cp:lastModifiedBy>
  <cp:revision>4</cp:revision>
  <cp:lastPrinted>2022-08-02T23:23:00Z</cp:lastPrinted>
  <dcterms:created xsi:type="dcterms:W3CDTF">2022-08-02T07:34:00Z</dcterms:created>
  <dcterms:modified xsi:type="dcterms:W3CDTF">2022-08-03T00:34:00Z</dcterms:modified>
</cp:coreProperties>
</file>