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9FB" w:rsidRPr="006F7539" w:rsidRDefault="001309FB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6ACA">
        <w:rPr>
          <w:rFonts w:ascii="Times New Roman" w:hAnsi="Times New Roman"/>
          <w:color w:val="000000"/>
          <w:sz w:val="28"/>
          <w:szCs w:val="28"/>
        </w:rPr>
        <w:t>7</w:t>
      </w:r>
    </w:p>
    <w:p w:rsidR="001309FB" w:rsidRDefault="001309FB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</w:t>
      </w:r>
      <w:bookmarkStart w:id="0" w:name="_GoBack"/>
      <w:bookmarkEnd w:id="0"/>
      <w:r w:rsidRPr="00A2478D">
        <w:rPr>
          <w:rFonts w:ascii="Times New Roman" w:hAnsi="Times New Roman"/>
          <w:color w:val="000000"/>
          <w:sz w:val="28"/>
          <w:szCs w:val="28"/>
        </w:rPr>
        <w:t>орского края</w:t>
      </w:r>
    </w:p>
    <w:p w:rsidR="001309FB" w:rsidRDefault="001309FB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</w:p>
    <w:p w:rsidR="001309FB" w:rsidRDefault="001309FB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</w:p>
    <w:p w:rsidR="00931616" w:rsidRDefault="001309FB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586FEE">
        <w:rPr>
          <w:rFonts w:ascii="Times New Roman" w:hAnsi="Times New Roman"/>
          <w:color w:val="000000"/>
          <w:sz w:val="28"/>
          <w:szCs w:val="28"/>
        </w:rPr>
        <w:t>1</w:t>
      </w:r>
      <w:r w:rsidR="007E530C">
        <w:rPr>
          <w:rFonts w:ascii="Times New Roman" w:hAnsi="Times New Roman"/>
          <w:color w:val="000000"/>
          <w:sz w:val="28"/>
          <w:szCs w:val="28"/>
        </w:rPr>
        <w:t>0</w:t>
      </w:r>
    </w:p>
    <w:p w:rsidR="00931616" w:rsidRDefault="00931616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309FB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  <w:r w:rsidRPr="008F1001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541D87" w:rsidRDefault="007C6DFA" w:rsidP="007C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Общий объем бюджетных ассигнований на исполнение публичных нормативных обязательств Приморского края </w:t>
      </w:r>
      <w:r>
        <w:rPr>
          <w:rFonts w:ascii="Times New Roman" w:hAnsi="Times New Roman"/>
          <w:color w:val="000000"/>
          <w:sz w:val="28"/>
          <w:szCs w:val="28"/>
        </w:rPr>
        <w:br/>
        <w:t>на 2022 год и плановый период 2023 и 2024 годов</w:t>
      </w:r>
    </w:p>
    <w:p w:rsidR="007C6DFA" w:rsidRPr="00833673" w:rsidRDefault="007C6DFA" w:rsidP="007C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3"/>
        <w:gridCol w:w="1701"/>
        <w:gridCol w:w="2126"/>
        <w:gridCol w:w="2126"/>
        <w:gridCol w:w="2127"/>
      </w:tblGrid>
      <w:tr w:rsidR="007E530C" w:rsidTr="007E530C">
        <w:trPr>
          <w:trHeight w:val="295"/>
        </w:trPr>
        <w:tc>
          <w:tcPr>
            <w:tcW w:w="709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7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7E530C" w:rsidTr="007E530C">
        <w:trPr>
          <w:trHeight w:val="353"/>
        </w:trPr>
        <w:tc>
          <w:tcPr>
            <w:tcW w:w="709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8"/>
        <w:gridCol w:w="1701"/>
        <w:gridCol w:w="2126"/>
        <w:gridCol w:w="2126"/>
        <w:gridCol w:w="2127"/>
      </w:tblGrid>
      <w:tr w:rsidR="007C6DFA" w:rsidTr="007C6DFA">
        <w:trPr>
          <w:cantSplit/>
          <w:trHeight w:val="340"/>
          <w:tblHeader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лет, за счет средств краевого бюджета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45 912 240,00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45 912 240,00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45 912 240,00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832 195 914,19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837 171 632,65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861 050 204,08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1 603 892 857,14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1 782 000 952,38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1 881 849 404,76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2 323 306 400,00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2 514 119 543,20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2 612 223 305,00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523 451 000,00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372 331 800,00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387 225 000,00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38 598 000,00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40 567 436,00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40 564 248,00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ежемесячных выплат на детей в возрасте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трех до семи лет включительно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03105R3020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6 913 586 547,61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7 126 821 071,42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7 500 464 285,71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Выплата региональных социальных доплат к пенсии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03201R0070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3 585 492 142,86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4 025 295 000,00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4 604 851 071,43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03205R4040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104 816 785,71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111 070 202,38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119 230 083,33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0310580080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86 990 000,00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0310580160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329 382 523,44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360 250 637,00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374 661 049,00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родителям за воспитание и обучение детей-инвалидов на дому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0310580200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3 830 000,00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3 830 000,00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3 830 000,00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выплата получателям региональной социальной доплаты к пенсии, не достигшим возраста 18 лет и осуществляющим трудовую деятельность в период летних каникул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0320180540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1 561 515,00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1 561 515,00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1 561 515,00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Пенсии за выслугу лет государственным служащим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0320181010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126 260 299,00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124 521 264,00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129 502 098,00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ветеранам труда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798 224 304,00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1 085 739 360,00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1 129 228 920,00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ветеранам труда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102 969 600,00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96 627 600,00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100 519 200,00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труженикам тыла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0320280030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9 817 200,00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12 532 488,00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13 034 904,00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20 619 000,00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21 693 936,00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22 562 892,00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лицам, имеющим особые заслуги перед Отечеством и Приморским краем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0320280110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7 192 260,00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7 479 540,00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7 777 080,00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Ежемесячная денежная выплата лицам, осуществляющим уход за инвалидами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0320280560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107 589 909,00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96 713 760,00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96 738 720,00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выплаты Героям Социалистического Труда, Героям Труда Российской Федерации и полным кавалерам Ордена Трудовой Славы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0320280610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отдельным категориям граждан, проживающим на территории Приморского края, в соответствии с Законом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0320280660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№ 206-КЗ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0320380120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327 354 597,00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321 636 840,00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306 145 620,00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0320452200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83 294 710,00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86 624 140,00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90 090 200,00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0320452400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89 100,00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92 600,00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96 300,00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социальная помощь малоимущим гражданам и реабилитированным лицам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0320480140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4 163 563,90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6 992 000,00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6 992 000,00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социальная выплата лицам, получающим пенсию в Приморском крае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0320480250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554 000 000,00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295 860 000,00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295 860 000,00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детям войны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0320480380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154 794 000,00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170 000 000,00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170 000 000,00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граждан, награжденных почетным знаком Приморского края "Почетный гражданин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0320480530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единовременной социальной выплаты отдельным категориям граждан в связи с годовщиной Победы в Великой Отечественной войне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0320480550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15 862 982,34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20 500 000,00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20 500 000,00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социального пособия на погребение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0320481020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23 071 544,00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23 071 544,00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23 071 544,00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по обеспечению равной транспортной доступности для льготных категорий граждан, проживающих на территории Приморского края, в том числе компенсационные выплаты по проезду на автомобильном (водном) транспорте общего пользования междугородных маршрутов Приморского края и пригородном железнодорожном транспорте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0320481040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980 000,00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Единовременные выплаты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0320481060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6 216 534,00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3 123 000,00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3 123 000,00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878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18 747 830 529,19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19 612 435 102,03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20 866 959 884,31</w:t>
            </w:r>
          </w:p>
        </w:tc>
      </w:tr>
    </w:tbl>
    <w:p w:rsidR="00A713DC" w:rsidRDefault="00A713DC"/>
    <w:sectPr w:rsidR="00A713DC" w:rsidSect="00833673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07E" w:rsidRDefault="001B307E">
      <w:pPr>
        <w:spacing w:after="0" w:line="240" w:lineRule="auto"/>
      </w:pPr>
      <w:r>
        <w:separator/>
      </w:r>
    </w:p>
  </w:endnote>
  <w:endnote w:type="continuationSeparator" w:id="0">
    <w:p w:rsidR="001B307E" w:rsidRDefault="001B3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07E" w:rsidRDefault="001B307E">
      <w:pPr>
        <w:spacing w:after="0" w:line="240" w:lineRule="auto"/>
      </w:pPr>
      <w:r>
        <w:separator/>
      </w:r>
    </w:p>
  </w:footnote>
  <w:footnote w:type="continuationSeparator" w:id="0">
    <w:p w:rsidR="001B307E" w:rsidRDefault="001B3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331C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55CF4"/>
    <w:rsid w:val="00064FFE"/>
    <w:rsid w:val="000860A1"/>
    <w:rsid w:val="000E6196"/>
    <w:rsid w:val="00105203"/>
    <w:rsid w:val="001309FB"/>
    <w:rsid w:val="0014424F"/>
    <w:rsid w:val="00170868"/>
    <w:rsid w:val="001952C7"/>
    <w:rsid w:val="001A700D"/>
    <w:rsid w:val="001B307E"/>
    <w:rsid w:val="001C3E4A"/>
    <w:rsid w:val="001C4807"/>
    <w:rsid w:val="001D4C6F"/>
    <w:rsid w:val="001D5B82"/>
    <w:rsid w:val="00211C32"/>
    <w:rsid w:val="0021502F"/>
    <w:rsid w:val="002C4684"/>
    <w:rsid w:val="002E1F6C"/>
    <w:rsid w:val="002F0E65"/>
    <w:rsid w:val="00333F6E"/>
    <w:rsid w:val="003871E8"/>
    <w:rsid w:val="0040367C"/>
    <w:rsid w:val="00465469"/>
    <w:rsid w:val="004C4936"/>
    <w:rsid w:val="004F6ACA"/>
    <w:rsid w:val="005331CE"/>
    <w:rsid w:val="00541D87"/>
    <w:rsid w:val="00586FEE"/>
    <w:rsid w:val="005B49C7"/>
    <w:rsid w:val="00635667"/>
    <w:rsid w:val="00672F95"/>
    <w:rsid w:val="006957A7"/>
    <w:rsid w:val="006E56B5"/>
    <w:rsid w:val="007C6DFA"/>
    <w:rsid w:val="007E530C"/>
    <w:rsid w:val="0080405F"/>
    <w:rsid w:val="0080458C"/>
    <w:rsid w:val="00833673"/>
    <w:rsid w:val="008C706F"/>
    <w:rsid w:val="0090349A"/>
    <w:rsid w:val="009229E3"/>
    <w:rsid w:val="00930BBF"/>
    <w:rsid w:val="00931616"/>
    <w:rsid w:val="00950A04"/>
    <w:rsid w:val="00A713DC"/>
    <w:rsid w:val="00AE1F7A"/>
    <w:rsid w:val="00BF6751"/>
    <w:rsid w:val="00CB22F9"/>
    <w:rsid w:val="00D32F86"/>
    <w:rsid w:val="00D87009"/>
    <w:rsid w:val="00E32844"/>
    <w:rsid w:val="00E57117"/>
    <w:rsid w:val="00ED2FC0"/>
    <w:rsid w:val="00ED7949"/>
    <w:rsid w:val="00EE0DFD"/>
    <w:rsid w:val="00F37303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A96E0255-6DDC-4893-823C-CA392B17B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Лола Наталья Викторовна</cp:lastModifiedBy>
  <cp:revision>35</cp:revision>
  <cp:lastPrinted>2022-07-20T23:52:00Z</cp:lastPrinted>
  <dcterms:created xsi:type="dcterms:W3CDTF">2019-11-03T08:59:00Z</dcterms:created>
  <dcterms:modified xsi:type="dcterms:W3CDTF">2022-07-20T23:52:00Z</dcterms:modified>
</cp:coreProperties>
</file>