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8F2" w:rsidRPr="008068F2" w:rsidRDefault="008068F2" w:rsidP="008068F2">
      <w:pPr>
        <w:jc w:val="center"/>
        <w:rPr>
          <w:rFonts w:ascii="Times New Roman" w:hAnsi="Times New Roman" w:cs="Times New Roman"/>
          <w:b/>
          <w:sz w:val="24"/>
          <w:szCs w:val="24"/>
        </w:rPr>
      </w:pPr>
      <w:proofErr w:type="spellStart"/>
      <w:r w:rsidRPr="008068F2">
        <w:rPr>
          <w:rFonts w:ascii="Times New Roman" w:hAnsi="Times New Roman" w:cs="Times New Roman"/>
          <w:b/>
          <w:sz w:val="24"/>
          <w:szCs w:val="24"/>
        </w:rPr>
        <w:t>С.Н.Шишкин</w:t>
      </w:r>
      <w:proofErr w:type="spellEnd"/>
      <w:r w:rsidRPr="008068F2">
        <w:rPr>
          <w:rFonts w:ascii="Times New Roman" w:hAnsi="Times New Roman" w:cs="Times New Roman"/>
          <w:b/>
          <w:sz w:val="24"/>
          <w:szCs w:val="24"/>
        </w:rPr>
        <w:t>. "Гражданская война на Дальнем Востоке"</w:t>
      </w:r>
    </w:p>
    <w:p w:rsidR="008068F2" w:rsidRPr="008068F2" w:rsidRDefault="008068F2" w:rsidP="008068F2">
      <w:pPr>
        <w:jc w:val="center"/>
        <w:rPr>
          <w:rFonts w:ascii="Times New Roman" w:hAnsi="Times New Roman" w:cs="Times New Roman"/>
          <w:b/>
          <w:sz w:val="24"/>
          <w:szCs w:val="24"/>
        </w:rPr>
      </w:pPr>
      <w:r w:rsidRPr="008068F2">
        <w:rPr>
          <w:rFonts w:ascii="Times New Roman" w:hAnsi="Times New Roman" w:cs="Times New Roman"/>
          <w:b/>
          <w:sz w:val="24"/>
          <w:szCs w:val="24"/>
        </w:rPr>
        <w:t>Военное издательство министерства обороны СССР, Москва, 1957 г.</w:t>
      </w:r>
    </w:p>
    <w:p w:rsidR="008068F2" w:rsidRPr="008068F2" w:rsidRDefault="008068F2" w:rsidP="008068F2">
      <w:pPr>
        <w:jc w:val="center"/>
        <w:rPr>
          <w:rFonts w:ascii="Times New Roman" w:hAnsi="Times New Roman" w:cs="Times New Roman"/>
          <w:b/>
          <w:sz w:val="24"/>
          <w:szCs w:val="24"/>
        </w:rPr>
      </w:pPr>
      <w:r w:rsidRPr="008068F2">
        <w:rPr>
          <w:rFonts w:ascii="Times New Roman" w:hAnsi="Times New Roman" w:cs="Times New Roman"/>
          <w:b/>
          <w:sz w:val="24"/>
          <w:szCs w:val="24"/>
        </w:rPr>
        <w:t xml:space="preserve">Выступление Калмыкова и Орлова в Приморье. </w:t>
      </w:r>
      <w:proofErr w:type="spellStart"/>
      <w:r w:rsidRPr="008068F2">
        <w:rPr>
          <w:rFonts w:ascii="Times New Roman" w:hAnsi="Times New Roman" w:cs="Times New Roman"/>
          <w:b/>
          <w:sz w:val="24"/>
          <w:szCs w:val="24"/>
        </w:rPr>
        <w:t>Гродековский</w:t>
      </w:r>
      <w:proofErr w:type="spellEnd"/>
      <w:r w:rsidRPr="008068F2">
        <w:rPr>
          <w:rFonts w:ascii="Times New Roman" w:hAnsi="Times New Roman" w:cs="Times New Roman"/>
          <w:b/>
          <w:sz w:val="24"/>
          <w:szCs w:val="24"/>
        </w:rPr>
        <w:t xml:space="preserve"> фронт</w:t>
      </w:r>
    </w:p>
    <w:p w:rsidR="008068F2" w:rsidRPr="008068F2" w:rsidRDefault="008068F2" w:rsidP="008068F2">
      <w:pPr>
        <w:rPr>
          <w:rFonts w:ascii="Times New Roman" w:hAnsi="Times New Roman" w:cs="Times New Roman"/>
          <w:sz w:val="24"/>
          <w:szCs w:val="24"/>
        </w:rPr>
      </w:pPr>
    </w:p>
    <w:p w:rsidR="008068F2"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t xml:space="preserve">В мае 1918 г., когда Семенов потерпел поражение под ст. </w:t>
      </w:r>
      <w:proofErr w:type="gramStart"/>
      <w:r w:rsidRPr="008068F2">
        <w:rPr>
          <w:rFonts w:ascii="Times New Roman" w:hAnsi="Times New Roman" w:cs="Times New Roman"/>
          <w:sz w:val="24"/>
          <w:szCs w:val="24"/>
        </w:rPr>
        <w:t>Оловянной</w:t>
      </w:r>
      <w:proofErr w:type="gramEnd"/>
      <w:r w:rsidRPr="008068F2">
        <w:rPr>
          <w:rFonts w:ascii="Times New Roman" w:hAnsi="Times New Roman" w:cs="Times New Roman"/>
          <w:sz w:val="24"/>
          <w:szCs w:val="24"/>
        </w:rPr>
        <w:t xml:space="preserve">, в Южном Приморье в районе </w:t>
      </w:r>
      <w:proofErr w:type="spellStart"/>
      <w:r w:rsidRPr="008068F2">
        <w:rPr>
          <w:rFonts w:ascii="Times New Roman" w:hAnsi="Times New Roman" w:cs="Times New Roman"/>
          <w:sz w:val="24"/>
          <w:szCs w:val="24"/>
        </w:rPr>
        <w:t>Гродеково</w:t>
      </w:r>
      <w:proofErr w:type="spellEnd"/>
      <w:r w:rsidRPr="008068F2">
        <w:rPr>
          <w:rFonts w:ascii="Times New Roman" w:hAnsi="Times New Roman" w:cs="Times New Roman"/>
          <w:sz w:val="24"/>
          <w:szCs w:val="24"/>
        </w:rPr>
        <w:t xml:space="preserve"> начал активизировать свою деятельность новый ставленник японских интервентов — Калмыков. Контрреволюционная верхушка уссурийских казаков выдвинула его атаманом Уссурийского казачьего войска. Для борьбы с Советами Калмыков в феврале издал приказ о мобилизации казаков южных округов — </w:t>
      </w:r>
      <w:proofErr w:type="spellStart"/>
      <w:r w:rsidRPr="008068F2">
        <w:rPr>
          <w:rFonts w:ascii="Times New Roman" w:hAnsi="Times New Roman" w:cs="Times New Roman"/>
          <w:sz w:val="24"/>
          <w:szCs w:val="24"/>
        </w:rPr>
        <w:t>Гродековского</w:t>
      </w:r>
      <w:proofErr w:type="spellEnd"/>
      <w:r w:rsidRPr="008068F2">
        <w:rPr>
          <w:rFonts w:ascii="Times New Roman" w:hAnsi="Times New Roman" w:cs="Times New Roman"/>
          <w:sz w:val="24"/>
          <w:szCs w:val="24"/>
        </w:rPr>
        <w:t xml:space="preserve">, </w:t>
      </w:r>
      <w:proofErr w:type="gramStart"/>
      <w:r w:rsidRPr="008068F2">
        <w:rPr>
          <w:rFonts w:ascii="Times New Roman" w:hAnsi="Times New Roman" w:cs="Times New Roman"/>
          <w:sz w:val="24"/>
          <w:szCs w:val="24"/>
        </w:rPr>
        <w:t>Полтавского</w:t>
      </w:r>
      <w:proofErr w:type="gramEnd"/>
      <w:r w:rsidRPr="008068F2">
        <w:rPr>
          <w:rFonts w:ascii="Times New Roman" w:hAnsi="Times New Roman" w:cs="Times New Roman"/>
          <w:sz w:val="24"/>
          <w:szCs w:val="24"/>
        </w:rPr>
        <w:t xml:space="preserve">, </w:t>
      </w:r>
      <w:proofErr w:type="spellStart"/>
      <w:r w:rsidRPr="008068F2">
        <w:rPr>
          <w:rFonts w:ascii="Times New Roman" w:hAnsi="Times New Roman" w:cs="Times New Roman"/>
          <w:sz w:val="24"/>
          <w:szCs w:val="24"/>
        </w:rPr>
        <w:t>Платоно</w:t>
      </w:r>
      <w:proofErr w:type="spellEnd"/>
      <w:r w:rsidRPr="008068F2">
        <w:rPr>
          <w:rFonts w:ascii="Times New Roman" w:hAnsi="Times New Roman" w:cs="Times New Roman"/>
          <w:sz w:val="24"/>
          <w:szCs w:val="24"/>
        </w:rPr>
        <w:t xml:space="preserve">-Александровского и станицы Вольной. Мобилизованные должны были явиться в </w:t>
      </w:r>
      <w:proofErr w:type="spellStart"/>
      <w:r w:rsidRPr="008068F2">
        <w:rPr>
          <w:rFonts w:ascii="Times New Roman" w:hAnsi="Times New Roman" w:cs="Times New Roman"/>
          <w:sz w:val="24"/>
          <w:szCs w:val="24"/>
        </w:rPr>
        <w:t>Гродеково</w:t>
      </w:r>
      <w:proofErr w:type="spellEnd"/>
      <w:r w:rsidRPr="008068F2">
        <w:rPr>
          <w:rFonts w:ascii="Times New Roman" w:hAnsi="Times New Roman" w:cs="Times New Roman"/>
          <w:sz w:val="24"/>
          <w:szCs w:val="24"/>
        </w:rPr>
        <w:t xml:space="preserve">. Однако объявленная мобилизация не имела успеха. Трудовые слои уссурийского казачества не откликнулись на нее. Не имея поддержки среди казачества, Калмыков вынужден был скрываться на китайской территории. Получив там помощь от Японии, он сформировал из контрреволюционных офицеров, уголовных элементов и авантюристов отряд и начал совершать нападения на советскую территорию в районе ст. Пограничной. Общая численность </w:t>
      </w:r>
      <w:proofErr w:type="spellStart"/>
      <w:r w:rsidRPr="008068F2">
        <w:rPr>
          <w:rFonts w:ascii="Times New Roman" w:hAnsi="Times New Roman" w:cs="Times New Roman"/>
          <w:sz w:val="24"/>
          <w:szCs w:val="24"/>
        </w:rPr>
        <w:t>калмыковского</w:t>
      </w:r>
      <w:proofErr w:type="spellEnd"/>
      <w:r w:rsidRPr="008068F2">
        <w:rPr>
          <w:rFonts w:ascii="Times New Roman" w:hAnsi="Times New Roman" w:cs="Times New Roman"/>
          <w:sz w:val="24"/>
          <w:szCs w:val="24"/>
        </w:rPr>
        <w:t xml:space="preserve"> отряда вначале была незначительной. В нем насчитывалось до 300 штыков и 200 сабель. Кроме </w:t>
      </w:r>
      <w:proofErr w:type="spellStart"/>
      <w:r w:rsidRPr="008068F2">
        <w:rPr>
          <w:rFonts w:ascii="Times New Roman" w:hAnsi="Times New Roman" w:cs="Times New Roman"/>
          <w:sz w:val="24"/>
          <w:szCs w:val="24"/>
        </w:rPr>
        <w:t>калмыковцев</w:t>
      </w:r>
      <w:proofErr w:type="spellEnd"/>
      <w:r w:rsidRPr="008068F2">
        <w:rPr>
          <w:rFonts w:ascii="Times New Roman" w:hAnsi="Times New Roman" w:cs="Times New Roman"/>
          <w:sz w:val="24"/>
          <w:szCs w:val="24"/>
        </w:rPr>
        <w:t xml:space="preserve">, на ст. </w:t>
      </w:r>
      <w:proofErr w:type="gramStart"/>
      <w:r w:rsidRPr="008068F2">
        <w:rPr>
          <w:rFonts w:ascii="Times New Roman" w:hAnsi="Times New Roman" w:cs="Times New Roman"/>
          <w:sz w:val="24"/>
          <w:szCs w:val="24"/>
        </w:rPr>
        <w:t>Пограничной</w:t>
      </w:r>
      <w:proofErr w:type="gramEnd"/>
      <w:r w:rsidRPr="008068F2">
        <w:rPr>
          <w:rFonts w:ascii="Times New Roman" w:hAnsi="Times New Roman" w:cs="Times New Roman"/>
          <w:sz w:val="24"/>
          <w:szCs w:val="24"/>
        </w:rPr>
        <w:t xml:space="preserve"> действовал еще один отряд белогвардейцев в 300 человек под командованием подполковника Орлова.</w:t>
      </w:r>
    </w:p>
    <w:p w:rsidR="008068F2"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t xml:space="preserve">В конце мая 1918 г. белогвардейцы перешли границу и выдвинулись в направлении </w:t>
      </w:r>
      <w:proofErr w:type="spellStart"/>
      <w:r w:rsidRPr="008068F2">
        <w:rPr>
          <w:rFonts w:ascii="Times New Roman" w:hAnsi="Times New Roman" w:cs="Times New Roman"/>
          <w:sz w:val="24"/>
          <w:szCs w:val="24"/>
        </w:rPr>
        <w:t>Гродеково</w:t>
      </w:r>
      <w:proofErr w:type="spellEnd"/>
      <w:r w:rsidRPr="008068F2">
        <w:rPr>
          <w:rFonts w:ascii="Times New Roman" w:hAnsi="Times New Roman" w:cs="Times New Roman"/>
          <w:sz w:val="24"/>
          <w:szCs w:val="24"/>
        </w:rPr>
        <w:t xml:space="preserve">. Первым вступил в бой с ними небольшой красногвардейский отряд численностью в 70 сабель, состоявший из бедняков и середняков-казаков. Отрядом командовал </w:t>
      </w:r>
      <w:proofErr w:type="spellStart"/>
      <w:r w:rsidRPr="008068F2">
        <w:rPr>
          <w:rFonts w:ascii="Times New Roman" w:hAnsi="Times New Roman" w:cs="Times New Roman"/>
          <w:sz w:val="24"/>
          <w:szCs w:val="24"/>
        </w:rPr>
        <w:t>Гродековский</w:t>
      </w:r>
      <w:proofErr w:type="spellEnd"/>
      <w:r w:rsidRPr="008068F2">
        <w:rPr>
          <w:rFonts w:ascii="Times New Roman" w:hAnsi="Times New Roman" w:cs="Times New Roman"/>
          <w:sz w:val="24"/>
          <w:szCs w:val="24"/>
        </w:rPr>
        <w:t xml:space="preserve"> казак Г. М. Шевченко. Присланный на помощь Шевченко с </w:t>
      </w:r>
      <w:proofErr w:type="spellStart"/>
      <w:r w:rsidRPr="008068F2">
        <w:rPr>
          <w:rFonts w:ascii="Times New Roman" w:hAnsi="Times New Roman" w:cs="Times New Roman"/>
          <w:sz w:val="24"/>
          <w:szCs w:val="24"/>
        </w:rPr>
        <w:t>Даурского</w:t>
      </w:r>
      <w:proofErr w:type="spellEnd"/>
      <w:r w:rsidRPr="008068F2">
        <w:rPr>
          <w:rFonts w:ascii="Times New Roman" w:hAnsi="Times New Roman" w:cs="Times New Roman"/>
          <w:sz w:val="24"/>
          <w:szCs w:val="24"/>
        </w:rPr>
        <w:t xml:space="preserve"> фронта 1-й Дальневосточный социалистический отряд отбросил белогвардейцев на китайскую территорию. Под прикрытием границы Калмыков и Орлов начали подготавливать новый налет на советскую территорию. Калмыкову была переброшена часть сил от Семенова. В связи с угрозой нападения Дальневосточный Совнарком 5 июня 1918 г. отдал директиву, в которой объявил от имени трудового народа беспощадную борьбу с контрреволюцией и поручил местным Советам немедленно мобилизовать силы Красной гвардии, организовав вербовку добровольцев из трудящихся. Одновременно бывший Приамурский военный округ и все железные дороги края от ст. </w:t>
      </w:r>
      <w:proofErr w:type="spellStart"/>
      <w:r w:rsidRPr="008068F2">
        <w:rPr>
          <w:rFonts w:ascii="Times New Roman" w:hAnsi="Times New Roman" w:cs="Times New Roman"/>
          <w:sz w:val="24"/>
          <w:szCs w:val="24"/>
        </w:rPr>
        <w:t>Куенга</w:t>
      </w:r>
      <w:proofErr w:type="spellEnd"/>
      <w:r w:rsidRPr="008068F2">
        <w:rPr>
          <w:rFonts w:ascii="Times New Roman" w:hAnsi="Times New Roman" w:cs="Times New Roman"/>
          <w:sz w:val="24"/>
          <w:szCs w:val="24"/>
        </w:rPr>
        <w:t>, а также весь национализированный флот были объявлены на военном положении.</w:t>
      </w:r>
    </w:p>
    <w:p w:rsidR="008068F2"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t>В ответ на призыв рабочие, бедняцко-середняцкие слои крестьян и казаков начали вступать в Красную гвардию, отряды которой создавались волостными Советами.</w:t>
      </w:r>
    </w:p>
    <w:p w:rsidR="008068F2"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t xml:space="preserve">Одновременно из городов Приморья к </w:t>
      </w:r>
      <w:proofErr w:type="spellStart"/>
      <w:r w:rsidRPr="008068F2">
        <w:rPr>
          <w:rFonts w:ascii="Times New Roman" w:hAnsi="Times New Roman" w:cs="Times New Roman"/>
          <w:sz w:val="24"/>
          <w:szCs w:val="24"/>
        </w:rPr>
        <w:t>Гродекову</w:t>
      </w:r>
      <w:proofErr w:type="spellEnd"/>
      <w:r w:rsidRPr="008068F2">
        <w:rPr>
          <w:rFonts w:ascii="Times New Roman" w:hAnsi="Times New Roman" w:cs="Times New Roman"/>
          <w:sz w:val="24"/>
          <w:szCs w:val="24"/>
        </w:rPr>
        <w:t xml:space="preserve"> стали направляться значительные силы. Из Владивостока прибыл интернациональный батальон, в состав которого входили: рота чехов (150 человек), взвод румын (60 человек), латышский взвод Красной гвардии (100 человек). Из </w:t>
      </w:r>
      <w:proofErr w:type="gramStart"/>
      <w:r w:rsidRPr="008068F2">
        <w:rPr>
          <w:rFonts w:ascii="Times New Roman" w:hAnsi="Times New Roman" w:cs="Times New Roman"/>
          <w:sz w:val="24"/>
          <w:szCs w:val="24"/>
        </w:rPr>
        <w:t>Никольск-Уссурийского</w:t>
      </w:r>
      <w:proofErr w:type="gramEnd"/>
      <w:r w:rsidRPr="008068F2">
        <w:rPr>
          <w:rFonts w:ascii="Times New Roman" w:hAnsi="Times New Roman" w:cs="Times New Roman"/>
          <w:sz w:val="24"/>
          <w:szCs w:val="24"/>
        </w:rPr>
        <w:t xml:space="preserve"> был послан отряд Красной гвардии в 350 человек; из Хабаровска — красногвардейская рота в 100 человек.</w:t>
      </w:r>
    </w:p>
    <w:p w:rsidR="008068F2"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lastRenderedPageBreak/>
        <w:t xml:space="preserve">В июне 1918 г. приказом Дальневосточного краевого штаба Советской Армии, гвардии и флота в составе </w:t>
      </w:r>
      <w:proofErr w:type="spellStart"/>
      <w:r w:rsidRPr="008068F2">
        <w:rPr>
          <w:rFonts w:ascii="Times New Roman" w:hAnsi="Times New Roman" w:cs="Times New Roman"/>
          <w:sz w:val="24"/>
          <w:szCs w:val="24"/>
        </w:rPr>
        <w:t>Гродековского</w:t>
      </w:r>
      <w:proofErr w:type="spellEnd"/>
      <w:r w:rsidRPr="008068F2">
        <w:rPr>
          <w:rFonts w:ascii="Times New Roman" w:hAnsi="Times New Roman" w:cs="Times New Roman"/>
          <w:sz w:val="24"/>
          <w:szCs w:val="24"/>
        </w:rPr>
        <w:t xml:space="preserve"> (или Южно-Уссурийского) фронта были образованы две группы — </w:t>
      </w:r>
      <w:proofErr w:type="spellStart"/>
      <w:r w:rsidRPr="008068F2">
        <w:rPr>
          <w:rFonts w:ascii="Times New Roman" w:hAnsi="Times New Roman" w:cs="Times New Roman"/>
          <w:sz w:val="24"/>
          <w:szCs w:val="24"/>
        </w:rPr>
        <w:t>Гродековская</w:t>
      </w:r>
      <w:proofErr w:type="spellEnd"/>
      <w:r w:rsidRPr="008068F2">
        <w:rPr>
          <w:rFonts w:ascii="Times New Roman" w:hAnsi="Times New Roman" w:cs="Times New Roman"/>
          <w:sz w:val="24"/>
          <w:szCs w:val="24"/>
        </w:rPr>
        <w:t xml:space="preserve"> под командованием Абрамова и Полтавская под командованием </w:t>
      </w:r>
      <w:proofErr w:type="spellStart"/>
      <w:r w:rsidRPr="008068F2">
        <w:rPr>
          <w:rFonts w:ascii="Times New Roman" w:hAnsi="Times New Roman" w:cs="Times New Roman"/>
          <w:sz w:val="24"/>
          <w:szCs w:val="24"/>
        </w:rPr>
        <w:t>Драгошевского</w:t>
      </w:r>
      <w:proofErr w:type="spellEnd"/>
      <w:r w:rsidRPr="008068F2">
        <w:rPr>
          <w:rFonts w:ascii="Times New Roman" w:hAnsi="Times New Roman" w:cs="Times New Roman"/>
          <w:sz w:val="24"/>
          <w:szCs w:val="24"/>
        </w:rPr>
        <w:t xml:space="preserve">. На фронт прибыли два блиндированных поезда. Стянувшиеся в район </w:t>
      </w:r>
      <w:proofErr w:type="spellStart"/>
      <w:r w:rsidRPr="008068F2">
        <w:rPr>
          <w:rFonts w:ascii="Times New Roman" w:hAnsi="Times New Roman" w:cs="Times New Roman"/>
          <w:sz w:val="24"/>
          <w:szCs w:val="24"/>
        </w:rPr>
        <w:t>Гродеково</w:t>
      </w:r>
      <w:proofErr w:type="spellEnd"/>
      <w:r w:rsidRPr="008068F2">
        <w:rPr>
          <w:rFonts w:ascii="Times New Roman" w:hAnsi="Times New Roman" w:cs="Times New Roman"/>
          <w:sz w:val="24"/>
          <w:szCs w:val="24"/>
        </w:rPr>
        <w:t xml:space="preserve"> части заняли фронт между </w:t>
      </w:r>
      <w:proofErr w:type="spellStart"/>
      <w:r w:rsidRPr="008068F2">
        <w:rPr>
          <w:rFonts w:ascii="Times New Roman" w:hAnsi="Times New Roman" w:cs="Times New Roman"/>
          <w:sz w:val="24"/>
          <w:szCs w:val="24"/>
        </w:rPr>
        <w:t>Гродеково</w:t>
      </w:r>
      <w:proofErr w:type="spellEnd"/>
      <w:r w:rsidRPr="008068F2">
        <w:rPr>
          <w:rFonts w:ascii="Times New Roman" w:hAnsi="Times New Roman" w:cs="Times New Roman"/>
          <w:sz w:val="24"/>
          <w:szCs w:val="24"/>
        </w:rPr>
        <w:t xml:space="preserve"> и ст. Пограничной и оборудовали позиции.</w:t>
      </w:r>
    </w:p>
    <w:p w:rsidR="008068F2"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t xml:space="preserve">К 19 июня пополнившиеся свежими силами белогвардейские отряды Калмыкова и Орлова сосредоточились в районе </w:t>
      </w:r>
      <w:proofErr w:type="gramStart"/>
      <w:r w:rsidRPr="008068F2">
        <w:rPr>
          <w:rFonts w:ascii="Times New Roman" w:hAnsi="Times New Roman" w:cs="Times New Roman"/>
          <w:sz w:val="24"/>
          <w:szCs w:val="24"/>
        </w:rPr>
        <w:t>Пограничной</w:t>
      </w:r>
      <w:proofErr w:type="gramEnd"/>
      <w:r w:rsidRPr="008068F2">
        <w:rPr>
          <w:rFonts w:ascii="Times New Roman" w:hAnsi="Times New Roman" w:cs="Times New Roman"/>
          <w:sz w:val="24"/>
          <w:szCs w:val="24"/>
        </w:rPr>
        <w:t xml:space="preserve">. В 20-х числах июня они перешли в наступление, но сразу же встретили упорное сопротивление советских частей. В развернувшихся боях белогвардейцы понесли поражение и были снова отброшены за границу. После неудачных боев у </w:t>
      </w:r>
      <w:proofErr w:type="gramStart"/>
      <w:r w:rsidRPr="008068F2">
        <w:rPr>
          <w:rFonts w:ascii="Times New Roman" w:hAnsi="Times New Roman" w:cs="Times New Roman"/>
          <w:sz w:val="24"/>
          <w:szCs w:val="24"/>
        </w:rPr>
        <w:t>Пограничной</w:t>
      </w:r>
      <w:proofErr w:type="gramEnd"/>
      <w:r w:rsidRPr="008068F2">
        <w:rPr>
          <w:rFonts w:ascii="Times New Roman" w:hAnsi="Times New Roman" w:cs="Times New Roman"/>
          <w:sz w:val="24"/>
          <w:szCs w:val="24"/>
        </w:rPr>
        <w:t xml:space="preserve"> отряд Орлова отделился от </w:t>
      </w:r>
      <w:proofErr w:type="spellStart"/>
      <w:r w:rsidRPr="008068F2">
        <w:rPr>
          <w:rFonts w:ascii="Times New Roman" w:hAnsi="Times New Roman" w:cs="Times New Roman"/>
          <w:sz w:val="24"/>
          <w:szCs w:val="24"/>
        </w:rPr>
        <w:t>калмыковцев</w:t>
      </w:r>
      <w:proofErr w:type="spellEnd"/>
      <w:r w:rsidRPr="008068F2">
        <w:rPr>
          <w:rFonts w:ascii="Times New Roman" w:hAnsi="Times New Roman" w:cs="Times New Roman"/>
          <w:sz w:val="24"/>
          <w:szCs w:val="24"/>
        </w:rPr>
        <w:t xml:space="preserve"> и двинулся на север, в район села Камень-Рыболов. Для преследования его была выделена рота красногвардейцев. Ушел от Калмыкова на ст. Маньчжурия и семеновский отряд. Боевые действия временно затихли.</w:t>
      </w:r>
    </w:p>
    <w:p w:rsidR="00D77846" w:rsidRPr="008068F2" w:rsidRDefault="008068F2" w:rsidP="008068F2">
      <w:pPr>
        <w:rPr>
          <w:rFonts w:ascii="Times New Roman" w:hAnsi="Times New Roman" w:cs="Times New Roman"/>
          <w:sz w:val="24"/>
          <w:szCs w:val="24"/>
        </w:rPr>
      </w:pPr>
      <w:r w:rsidRPr="008068F2">
        <w:rPr>
          <w:rFonts w:ascii="Times New Roman" w:hAnsi="Times New Roman" w:cs="Times New Roman"/>
          <w:sz w:val="24"/>
          <w:szCs w:val="24"/>
        </w:rPr>
        <w:t xml:space="preserve">По своей численности белогвардейские отряды не представляли большой угрозы. Вся трудность борьбы с ними состояла в том, что при наступлении Красной гвардии белогвардейцы уходили на китайскую территорию. В силу этого 26 июня 1918 г. представителями </w:t>
      </w:r>
      <w:proofErr w:type="spellStart"/>
      <w:r w:rsidRPr="008068F2">
        <w:rPr>
          <w:rFonts w:ascii="Times New Roman" w:hAnsi="Times New Roman" w:cs="Times New Roman"/>
          <w:sz w:val="24"/>
          <w:szCs w:val="24"/>
        </w:rPr>
        <w:t>Дальсовнаркома</w:t>
      </w:r>
      <w:proofErr w:type="spellEnd"/>
      <w:r w:rsidRPr="008068F2">
        <w:rPr>
          <w:rFonts w:ascii="Times New Roman" w:hAnsi="Times New Roman" w:cs="Times New Roman"/>
          <w:sz w:val="24"/>
          <w:szCs w:val="24"/>
        </w:rPr>
        <w:t xml:space="preserve"> и командования Красной гвардии в начавшихся переговорах с китайскими властями было выдвинуто требование: допустить на китайскую территорию советские части для ликвидации белогвардейских банд или китайские власти сами должны выгнать их со своей территории. Представители китайских властей, согласившись в принципе на второе требование, обещали дать окончательный ответ через три дня. Но через три дня — 29 июня — по указке империалистов во Владивостоке вспыхнул мятеж чехословацких войск.</w:t>
      </w:r>
      <w:bookmarkStart w:id="0" w:name="_GoBack"/>
      <w:bookmarkEnd w:id="0"/>
    </w:p>
    <w:sectPr w:rsidR="00D77846" w:rsidRPr="008068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8F2"/>
    <w:rsid w:val="008068F2"/>
    <w:rsid w:val="00D77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ДУММА</dc:creator>
  <cp:lastModifiedBy>ДУММА</cp:lastModifiedBy>
  <cp:revision>1</cp:revision>
  <dcterms:created xsi:type="dcterms:W3CDTF">2022-06-09T01:41:00Z</dcterms:created>
  <dcterms:modified xsi:type="dcterms:W3CDTF">2022-06-09T01:42:00Z</dcterms:modified>
</cp:coreProperties>
</file>