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Приложение 2</w:t>
      </w: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 xml:space="preserve">к Закону </w:t>
      </w: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 xml:space="preserve">Приморского края  </w:t>
      </w:r>
    </w:p>
    <w:p w:rsidR="00572F24" w:rsidRDefault="00FD707C" w:rsidP="00572F24">
      <w:pPr>
        <w:spacing w:after="0" w:line="240" w:lineRule="auto"/>
        <w:ind w:left="12191"/>
        <w:rPr>
          <w:rFonts w:ascii="Times New Roman" w:eastAsia="Times New Roman" w:hAnsi="Times New Roman" w:cs="Times New Roman"/>
          <w:sz w:val="28"/>
          <w:szCs w:val="28"/>
          <w:lang w:eastAsia="ru-RU"/>
        </w:rPr>
      </w:pPr>
      <w:r w:rsidRPr="00FD707C">
        <w:rPr>
          <w:rFonts w:ascii="Times New Roman" w:eastAsia="Times New Roman" w:hAnsi="Times New Roman" w:cs="Times New Roman"/>
          <w:sz w:val="28"/>
          <w:szCs w:val="28"/>
          <w:lang w:eastAsia="ru-RU"/>
        </w:rPr>
        <w:t>от 23.06.2022 № 130-КЗ</w:t>
      </w:r>
      <w:bookmarkStart w:id="0" w:name="_GoBack"/>
      <w:bookmarkEnd w:id="0"/>
    </w:p>
    <w:p w:rsidR="00572F24" w:rsidRDefault="00572F24" w:rsidP="00572F24">
      <w:pPr>
        <w:spacing w:after="0" w:line="240" w:lineRule="auto"/>
        <w:ind w:left="12191"/>
        <w:rPr>
          <w:rFonts w:ascii="Times New Roman" w:eastAsia="Times New Roman" w:hAnsi="Times New Roman" w:cs="Times New Roman"/>
          <w:sz w:val="28"/>
          <w:szCs w:val="28"/>
          <w:lang w:eastAsia="ru-RU"/>
        </w:rPr>
      </w:pP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"Приложение 5</w:t>
      </w: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572F24">
        <w:rPr>
          <w:rFonts w:ascii="Times New Roman" w:eastAsia="Times New Roman" w:hAnsi="Times New Roman" w:cs="Times New Roman"/>
          <w:sz w:val="28"/>
          <w:szCs w:val="28"/>
          <w:lang w:eastAsia="ru-RU"/>
        </w:rPr>
        <w:t xml:space="preserve"> Закону</w:t>
      </w: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Приморского края</w:t>
      </w:r>
    </w:p>
    <w:p w:rsidR="00572F24" w:rsidRDefault="00572F24" w:rsidP="00572F24">
      <w:pPr>
        <w:spacing w:after="0" w:line="240" w:lineRule="auto"/>
        <w:ind w:left="12191"/>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от 21.12.2021 № 31-КЗ</w:t>
      </w:r>
    </w:p>
    <w:p w:rsidR="00572F24" w:rsidRDefault="00572F24" w:rsidP="00572F24">
      <w:pPr>
        <w:spacing w:after="0" w:line="240" w:lineRule="auto"/>
        <w:rPr>
          <w:rFonts w:ascii="Times New Roman" w:eastAsia="Times New Roman" w:hAnsi="Times New Roman" w:cs="Times New Roman"/>
          <w:sz w:val="28"/>
          <w:szCs w:val="28"/>
          <w:lang w:eastAsia="ru-RU"/>
        </w:rPr>
      </w:pPr>
    </w:p>
    <w:p w:rsidR="00572F24" w:rsidRDefault="00572F24" w:rsidP="00572F24">
      <w:pPr>
        <w:spacing w:after="0" w:line="240" w:lineRule="auto"/>
        <w:jc w:val="center"/>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5"/>
      <w:r w:rsidRPr="00572F24">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572F24" w:rsidRDefault="00572F24" w:rsidP="00572F24">
      <w:pPr>
        <w:spacing w:after="0" w:line="240" w:lineRule="auto"/>
        <w:rPr>
          <w:rFonts w:ascii="Times New Roman" w:eastAsia="Times New Roman" w:hAnsi="Times New Roman" w:cs="Times New Roman"/>
          <w:sz w:val="28"/>
          <w:szCs w:val="28"/>
          <w:lang w:eastAsia="ru-RU"/>
        </w:rPr>
      </w:pPr>
    </w:p>
    <w:p w:rsidR="00572F24" w:rsidRDefault="00572F24" w:rsidP="00572F24">
      <w:pPr>
        <w:spacing w:after="0" w:line="240" w:lineRule="auto"/>
        <w:ind w:right="-32"/>
        <w:jc w:val="right"/>
        <w:rPr>
          <w:rFonts w:ascii="Times New Roman" w:eastAsia="Times New Roman" w:hAnsi="Times New Roman" w:cs="Times New Roman"/>
          <w:sz w:val="28"/>
          <w:szCs w:val="28"/>
          <w:lang w:eastAsia="ru-RU"/>
        </w:rPr>
      </w:pPr>
      <w:r w:rsidRPr="00572F24">
        <w:rPr>
          <w:rFonts w:ascii="Times New Roman" w:eastAsia="Times New Roman" w:hAnsi="Times New Roman" w:cs="Times New Roman"/>
          <w:sz w:val="28"/>
          <w:szCs w:val="28"/>
          <w:lang w:eastAsia="ru-RU"/>
        </w:rPr>
        <w:t>(рублей)</w:t>
      </w:r>
    </w:p>
    <w:p w:rsidR="00572F24" w:rsidRPr="00572F24" w:rsidRDefault="00572F24" w:rsidP="00572F24">
      <w:pPr>
        <w:spacing w:after="0" w:line="240" w:lineRule="auto"/>
        <w:ind w:right="-32"/>
        <w:jc w:val="right"/>
        <w:rPr>
          <w:sz w:val="2"/>
          <w:szCs w:val="2"/>
        </w:rPr>
      </w:pPr>
    </w:p>
    <w:tbl>
      <w:tblPr>
        <w:tblW w:w="15168" w:type="dxa"/>
        <w:tblInd w:w="57" w:type="dxa"/>
        <w:tblLayout w:type="fixed"/>
        <w:tblCellMar>
          <w:left w:w="57" w:type="dxa"/>
          <w:bottom w:w="11" w:type="dxa"/>
          <w:right w:w="57" w:type="dxa"/>
        </w:tblCellMar>
        <w:tblLook w:val="04A0" w:firstRow="1" w:lastRow="0" w:firstColumn="1" w:lastColumn="0" w:noHBand="0" w:noVBand="1"/>
      </w:tblPr>
      <w:tblGrid>
        <w:gridCol w:w="2552"/>
        <w:gridCol w:w="5103"/>
        <w:gridCol w:w="2504"/>
        <w:gridCol w:w="2504"/>
        <w:gridCol w:w="2505"/>
      </w:tblGrid>
      <w:tr w:rsidR="00572F24" w:rsidRPr="00726318" w:rsidTr="00AC0D63">
        <w:trPr>
          <w:cantSplit/>
          <w:trHeight w:val="541"/>
          <w:tblHeader/>
        </w:trPr>
        <w:tc>
          <w:tcPr>
            <w:tcW w:w="2552" w:type="dxa"/>
            <w:vMerge w:val="restart"/>
            <w:tcBorders>
              <w:top w:val="single" w:sz="4" w:space="0" w:color="auto"/>
              <w:left w:val="single" w:sz="4" w:space="0" w:color="auto"/>
              <w:right w:val="single" w:sz="4" w:space="0" w:color="auto"/>
            </w:tcBorders>
            <w:shd w:val="clear" w:color="auto" w:fill="auto"/>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Код бюджетной классификации Российской Федерации</w:t>
            </w:r>
          </w:p>
        </w:tc>
        <w:tc>
          <w:tcPr>
            <w:tcW w:w="5103" w:type="dxa"/>
            <w:vMerge w:val="restart"/>
            <w:tcBorders>
              <w:top w:val="single" w:sz="4" w:space="0" w:color="auto"/>
              <w:left w:val="single" w:sz="4" w:space="0" w:color="auto"/>
              <w:right w:val="single" w:sz="4" w:space="0" w:color="auto"/>
            </w:tcBorders>
            <w:shd w:val="clear" w:color="auto" w:fill="auto"/>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Наименование</w:t>
            </w:r>
          </w:p>
        </w:tc>
        <w:tc>
          <w:tcPr>
            <w:tcW w:w="7513" w:type="dxa"/>
            <w:gridSpan w:val="3"/>
            <w:tcBorders>
              <w:top w:val="single" w:sz="4" w:space="0" w:color="auto"/>
              <w:left w:val="nil"/>
              <w:bottom w:val="single" w:sz="4" w:space="0" w:color="auto"/>
              <w:right w:val="single" w:sz="4" w:space="0" w:color="auto"/>
            </w:tcBorders>
            <w:shd w:val="clear" w:color="auto" w:fill="auto"/>
            <w:noWrap/>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Объемы доходов</w:t>
            </w:r>
          </w:p>
        </w:tc>
      </w:tr>
      <w:tr w:rsidR="00572F24" w:rsidRPr="00726318" w:rsidTr="00AC0D63">
        <w:trPr>
          <w:cantSplit/>
          <w:trHeight w:val="542"/>
          <w:tblHeader/>
        </w:trPr>
        <w:tc>
          <w:tcPr>
            <w:tcW w:w="2552" w:type="dxa"/>
            <w:vMerge/>
            <w:tcBorders>
              <w:top w:val="single" w:sz="4" w:space="0" w:color="auto"/>
              <w:left w:val="single" w:sz="4" w:space="0" w:color="auto"/>
              <w:right w:val="single" w:sz="4" w:space="0" w:color="auto"/>
            </w:tcBorders>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p>
        </w:tc>
        <w:tc>
          <w:tcPr>
            <w:tcW w:w="5103" w:type="dxa"/>
            <w:vMerge/>
            <w:tcBorders>
              <w:top w:val="single" w:sz="4" w:space="0" w:color="auto"/>
              <w:left w:val="single" w:sz="4" w:space="0" w:color="auto"/>
              <w:right w:val="single" w:sz="4" w:space="0" w:color="auto"/>
            </w:tcBorders>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p>
        </w:tc>
        <w:tc>
          <w:tcPr>
            <w:tcW w:w="2504" w:type="dxa"/>
            <w:tcBorders>
              <w:top w:val="single" w:sz="4" w:space="0" w:color="auto"/>
              <w:left w:val="nil"/>
              <w:right w:val="single" w:sz="4" w:space="0" w:color="auto"/>
            </w:tcBorders>
            <w:shd w:val="clear" w:color="auto" w:fill="auto"/>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2022 год</w:t>
            </w:r>
          </w:p>
        </w:tc>
        <w:tc>
          <w:tcPr>
            <w:tcW w:w="2504" w:type="dxa"/>
            <w:tcBorders>
              <w:top w:val="single" w:sz="4" w:space="0" w:color="auto"/>
              <w:left w:val="nil"/>
              <w:right w:val="single" w:sz="4" w:space="0" w:color="auto"/>
            </w:tcBorders>
            <w:shd w:val="clear" w:color="auto" w:fill="auto"/>
            <w:noWrap/>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2023 год</w:t>
            </w:r>
          </w:p>
        </w:tc>
        <w:tc>
          <w:tcPr>
            <w:tcW w:w="2505" w:type="dxa"/>
            <w:tcBorders>
              <w:top w:val="single" w:sz="4" w:space="0" w:color="auto"/>
              <w:left w:val="nil"/>
              <w:right w:val="single" w:sz="4" w:space="0" w:color="auto"/>
            </w:tcBorders>
            <w:shd w:val="clear" w:color="auto" w:fill="auto"/>
            <w:noWrap/>
            <w:vAlign w:val="center"/>
            <w:hideMark/>
          </w:tcPr>
          <w:p w:rsidR="00572F24" w:rsidRPr="00726318" w:rsidRDefault="00572F24" w:rsidP="00726318">
            <w:pPr>
              <w:spacing w:after="0" w:line="240" w:lineRule="auto"/>
              <w:jc w:val="center"/>
              <w:rPr>
                <w:rFonts w:ascii="Times New Roman" w:eastAsia="Times New Roman" w:hAnsi="Times New Roman" w:cs="Times New Roman"/>
                <w:sz w:val="24"/>
                <w:szCs w:val="24"/>
                <w:lang w:eastAsia="ru-RU"/>
              </w:rPr>
            </w:pPr>
            <w:r w:rsidRPr="00726318">
              <w:rPr>
                <w:rFonts w:ascii="Times New Roman" w:eastAsia="Times New Roman" w:hAnsi="Times New Roman" w:cs="Times New Roman"/>
                <w:sz w:val="24"/>
                <w:szCs w:val="24"/>
                <w:lang w:eastAsia="ru-RU"/>
              </w:rPr>
              <w:t>2024 год</w:t>
            </w:r>
          </w:p>
        </w:tc>
      </w:tr>
    </w:tbl>
    <w:p w:rsidR="00726318" w:rsidRPr="00726318" w:rsidRDefault="00726318" w:rsidP="00726318">
      <w:pPr>
        <w:spacing w:after="0" w:line="240" w:lineRule="auto"/>
        <w:rPr>
          <w:sz w:val="2"/>
          <w:szCs w:val="2"/>
        </w:rPr>
      </w:pPr>
    </w:p>
    <w:tbl>
      <w:tblPr>
        <w:tblW w:w="15168" w:type="dxa"/>
        <w:tblInd w:w="5" w:type="dxa"/>
        <w:tblLayout w:type="fixed"/>
        <w:tblCellMar>
          <w:left w:w="0" w:type="dxa"/>
          <w:right w:w="0" w:type="dxa"/>
        </w:tblCellMar>
        <w:tblLook w:val="04A0" w:firstRow="1" w:lastRow="0" w:firstColumn="1" w:lastColumn="0" w:noHBand="0" w:noVBand="1"/>
      </w:tblPr>
      <w:tblGrid>
        <w:gridCol w:w="2552"/>
        <w:gridCol w:w="5103"/>
        <w:gridCol w:w="2504"/>
        <w:gridCol w:w="2504"/>
        <w:gridCol w:w="2505"/>
      </w:tblGrid>
      <w:tr w:rsidR="00D571C6" w:rsidRPr="00AC0D63" w:rsidTr="00AC0D63">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w:t>
            </w:r>
          </w:p>
        </w:tc>
        <w:tc>
          <w:tcPr>
            <w:tcW w:w="510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D571C6" w:rsidRPr="00AC0D63" w:rsidRDefault="00D571C6" w:rsidP="00E0462C">
            <w:pPr>
              <w:spacing w:after="0" w:line="240" w:lineRule="auto"/>
              <w:ind w:left="57" w:right="57"/>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w:t>
            </w:r>
          </w:p>
        </w:tc>
        <w:tc>
          <w:tcPr>
            <w:tcW w:w="250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D571C6" w:rsidRPr="00AC0D63" w:rsidRDefault="00D571C6" w:rsidP="00E0462C">
            <w:pPr>
              <w:spacing w:after="0" w:line="240" w:lineRule="auto"/>
              <w:ind w:left="57" w:right="57"/>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w:t>
            </w:r>
          </w:p>
        </w:tc>
        <w:tc>
          <w:tcPr>
            <w:tcW w:w="250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D571C6" w:rsidRPr="00AC0D63" w:rsidRDefault="00D571C6" w:rsidP="00E0462C">
            <w:pPr>
              <w:spacing w:after="0" w:line="240" w:lineRule="auto"/>
              <w:ind w:left="57" w:right="57"/>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w:t>
            </w:r>
          </w:p>
        </w:tc>
        <w:tc>
          <w:tcPr>
            <w:tcW w:w="25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D571C6" w:rsidRPr="00AC0D63" w:rsidRDefault="00D571C6" w:rsidP="00E0462C">
            <w:pPr>
              <w:spacing w:after="0" w:line="240" w:lineRule="auto"/>
              <w:ind w:left="57" w:right="57"/>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1 00 00000 00 0000 000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НАЛОГОВЫЕ И НЕНАЛОГОВЫЕ ДОХОДЫ</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117 297 242 844,93</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114 647 709 936,00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120 088 501 929,00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1 01 00000 00 0000 000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НАЛОГИ НА ПРИБЫЛЬ, ДОХОДЫ</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76 653 106 314,00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77 557 047 475,00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82 637 547 746,00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1 01 01000 00 0000 110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прибыль организаций</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32 432 994 062,00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30 051 009 900,00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31 782 241 100,00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1 01 02000 01 0000 110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доходы физических лиц</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44 220 112 252,00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47 506 037 575,00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50 855 306 646,00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1 03 00000 00 0000 000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12 754 336 740,00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11 833 902 271,00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11 834 152 271,00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1 03 02000 01 0000 110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12 754 336 740,00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11 833 902 271,00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11 834 152 271,00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1 05 00000 00 0000 000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НАЛОГИ НА СОВОКУПНЫЙ ДОХОД</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9 146 037 080,00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7 739 511 265,00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8 041 426 766,00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1 05 01000 00 0000 110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9 073 689 080,00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7 664 269 265,00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7 963 175 766,00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1 05 06000 01 0000 110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профессиональный доход</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72 348 000,00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75 242 000,00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78 251 000,00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1 06 00000 00 0000 000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НАЛОГИ НА ИМУЩЕСТВО</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15 798 289 000,00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15 235 968 000,00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15 285 468 000,00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1 06 02000 02 0000 110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имущество организаций</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13 364 359 000,00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12 785 358 000,00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12 785 358 000,00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1 06 04000 02 0000 110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Транспортный налог</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2 290 350 000,00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2 290 350 000,00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2 290 350 000,00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1 06 05000 02 0000 110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игорный бизнес</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143 580 000,00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160 260 000,00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209 760 000,00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1 07 00000 00 0000 000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623 403 000,00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639 181 000,00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653 612 000,00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1 07 01000 01 0000 110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Налог на добычу полезных ископаемых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309 396 000,00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319 107 000,00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327 369 000,00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1 07 04000 01 0000 110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314 007 000,00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320 074 000,00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326 243 000,00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1 08 00000 00 0000 000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ГОСУДАРСТВЕННАЯ ПОШЛИНА</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332 667 650,00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322 225 400,00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322 377 200,00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1 08 02020 01 0000 110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4 000,00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4 000,00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1 08 06000 01 0000 110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9 144 850,00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2 730 000,00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2 730 000,00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1 08 07000 01 0000 110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323 518 800,00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319 491 400,00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319 643 200,00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1 11 00000 00 0000 000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771 519 614,93</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102 065 217,00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82 259 823,00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1 11 01000 00 0000 120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1 350 000,00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26 530 000,00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7 046 000,00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1 11 02000 00 0000 120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размещения средств бюджетов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692 867 960,93</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1 11 03000 00 0000 120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5 682 627,00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1 868 975,00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1 153 843,00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1 11 05000 00 0000 120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64 539 487,00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66 578 142,00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66 971 880,00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1 11 05300 00 0000 120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342 140,00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350 700,00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350 700,00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1 11 07000 00 0000 120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5 847 000,00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5 847 000,00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5 847 000,00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1 11 09000 00 0000 120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890 400,00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890 400,00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890 400,00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1 12 00000 00 0000 000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260 247 800,00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272 320 300,00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282 443 800,00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1 12 01000 01 0000 120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69 600 000,00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69 600 000,00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69 600 000,00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1 12 02000 00 0000 120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Платежи при пользовании недрами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6 760 800,00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6 803 800,00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6 849 800,00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1 12 04000 00 0000 120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Плата за использование лесов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183 887 000,00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195 916 500,00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205 994 000,00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1 13 00000 00 0000 000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56 104 122,00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56 258 956,00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56 213 891,00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1 13 01000 00 0000 130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оказания платных услуг (работ)</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17 470 555,00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17 624 165,00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17 579 100,00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1 13 02000 00 0000 130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38 633 567,00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38 634 791,00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38 634 791,00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1 14 00000 00 0000 000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48 178 097,00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35 370 185,00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38 817 465,00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1 14 01000 00 0000 410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продажи квартир</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36 183 417,00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34 370 185,00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31 817 465,00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1 14 02000 00 0000 000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11 994 680,00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7 000 000,00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1 15 00000 00 0000 000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АДМИНИСТРАТИВНЫЕ ПЛАТЕЖИ И СБОРЫ</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8 186 837,00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8 578 837,00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8 973 237,00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1 15 02000 00 0000 140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8 392 000,00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8 786 400,00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1 15 07000 01 0000 140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186 837,00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186 837,00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186 837,00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ШТРАФЫ, САНКЦИИ, ВОЗМЕЩЕНИЕ УЩЕРБА</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845 166 590,00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845 281 030,00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845 209 730,00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1 16 01000 01 0000 140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834 602 690,00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834 719 830,00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834 626 830,00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1 16 02000 02 0000 140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7 500 000,00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7 500 000,00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1 16 07000 01 0000 140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1 660 000,00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1 660 000,00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1 660 000,00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1 16 10000 00 0000 140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458 000,00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409 000,00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384 000,00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1 16 11000 01 0000 140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Платежи, уплачиваемые в целях возмещения вреда</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945 900,00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992 200,00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1 038 900,00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2 00 00000 00 0000 000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БЕЗВОЗМЕЗДНЫЕ ПОСТУПЛЕНИЯ</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56 359 094 439,27</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35 600 052 200,00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35 900 447 700,00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53 867 675 527,16</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35 600 052 200,00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35 900 447 700,00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2 02 10000 00 0000 151</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11 535 625 100,00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3 420 134 500,00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3 348 728 300,00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2 02 15001 02 0000 150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9 643 640 100,00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3 183 432 500,00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3 106 712 300,00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2 02 15009 02 0000 150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1 589 465 000,00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2 02 15010 02 0000 150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302 520 000,00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236 702 000,00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242 016 000,00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2 02 20000 00 0000 150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26 404 674 150,36</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23 602 937 300,00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25 187 537 400,00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2 02 25007 02 0000 150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3 011 813 400,00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3 381 247 800,00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3 868 074 900,00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2 02 25027 02 0000 150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18 672 900,00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2 02 25028 02 0000 150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3 958 200,00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3 958 200,00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3 958 200,00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2 02 25065 02 0000 150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574 498 000,00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300 102 100,00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54 618 600,00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2 02 25066 02 0000 150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1 029 800,00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1 029 800,00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1 029 800,00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2 02 25078 02 0000 150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1 011 707 100,00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820 428 200,00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843 829 200,00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2 02 25081 02 0000 150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9 369 800,00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9 369 800,00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10 887 700,00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2 02 25082 02 0000 150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647 661 800,00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644 972 100,00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644 972 100,00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2 02 25084 02 0000 150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трех лет</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1 347 270 000,00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1 496 880 800,00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1 580 753 500,00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2 02 25086 02 0000 150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6 888 000,00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7 224 000,00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7 560 000,00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2 02 25097 02 0000 150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19 367 800,00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19 000 900,00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21 467 300,00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2 02 25114 02 0000 150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106 232 000,00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74 500 500,00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82 029 800,00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2 02 25117 02 0000 150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Субсидии бюджетам субъектов Российской Федерации на формирование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87 337 800,00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389 918 100,00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2 02 25138 02 0000 150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91 560 000,00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91 560 000,00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91 560 000,00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2 02 25163 02 0000 150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62 259 600,00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62 259 600,00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67 746 100,00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2 02 25169 02 0000 150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67 644 300,00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66 096 800,00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413 070 000,00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2 02 25173 02 0000 150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62 060 000,00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2 02 25177 02 0000 150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22 272 700,00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2 02 25189 02 0000 150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193 201 900,00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2 02 25190 02 0000 150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62 629 700,00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2 02 25192 02 0000 150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289 491 200,00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2 02 25201 02 0000 150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57 981 400,00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57 981 400,00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57 981 400,00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2 02 25202 02 0000 150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45 725 300,00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45 725 300,00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45 725 300,00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2 02 25210 02 0000 150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132 021 600,00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414 113 000,00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93 864 800,00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2 02 25219 02 0000 150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17 094 600,00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59 753 600,00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20 581 300,00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2 02 25228 02 0000 150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8 354 900,00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8 342 600,00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2 02 25229 02 0000 150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11 160 100,00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11 921 200,00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13 905 300,00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2 02 25230 02 0000 150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141 787 100,00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258 665 600,00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51 360 000,00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2 02 25232 02 0000 150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6 156 200,00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2 02 25243 02 0000 150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614 256 500,00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1 325 063 000,00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678 022 200,00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2 02 25253 02 0000 150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12 093 200,00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12 093 200,00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2 02 25256 02 0000 150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AC0D63">
              <w:rPr>
                <w:rFonts w:ascii="Times New Roman" w:eastAsia="Times New Roman" w:hAnsi="Times New Roman" w:cs="Times New Roman"/>
                <w:sz w:val="24"/>
                <w:szCs w:val="24"/>
                <w:lang w:eastAsia="ru-RU"/>
              </w:rPr>
              <w:br w:type="page"/>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36 960 000,00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62 160 000,00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55 440 000,00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2 02 25281 02 0000 150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14 800 900,00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14 800 900,00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16 445 400,00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2 02 25289 02 0000 150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67 983 200,00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2 02 25291 02 0000 150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9 800 000,00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5 390 000,00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5 390 000,00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2 02 25299 02 0000 150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8 654 700,00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12 543 100,00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13 480 000,00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2 02 25302 02 0000 150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5 807 412 700,00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5 986 529 700,00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6 300 390 000,00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2 02 25304 02 0000 150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1 130 683 500,00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1 085 227 000,00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1 115 704 500,00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2 02 25305 02 0000 150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71 065 600,00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2 02 25358 02 0000 150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66 436 300,00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2 02 25359 02 0000 150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60 965 300,00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67 011 400,00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77 798 600,00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2 02 25365 02 0000 150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1 505 804 800,00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1 503 706 100,00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1 503 706 100,00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2 02 25372 02 0000 150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19 974 100,00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2 02 25394 02 0000 150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663 358 200,00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1 353 065 300,00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1 979 377 800,00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2 02 25402 02 0000 150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18 416 200,00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18 416 200,00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18 416 200,00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2 02 25404 02 0000 150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129 526 600,00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126 130 200,00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132 984 500,00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2 02 25436 02 0000 150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45 000 000,00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2 02 25455 02 0000 150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78 182 700,00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150 982 900,00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2 02 25466 02 0000 150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2 859 800,00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2 866 600,00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4 027 000,00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2 02 25467 02 0000 150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12 101 500,00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12 101 500,00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12 101 500,00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2 02 25478 02 0000 150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118 020 000,00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155 820 000,00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155 820 000,00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2 02 25480 02 0000 150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60 029 000,00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39 700 000,00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54 220 000,00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2 02 25491 02 0000 150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9 013 200,00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5 007 300,00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11 915 200,00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2 02 25497 02 0000 150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150 126 000,00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174 550 400,00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200 207 400,00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2 02 25502 02 0000 150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121 363 400,00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132 040 800,00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140 412 500,00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2 02 25508 02 0000 150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270 436 700,00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278 456 700,00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285 777 800,00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2 02 25513 02 0000 150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04" w:type="dxa"/>
            <w:tcBorders>
              <w:top w:val="nil"/>
              <w:left w:val="nil"/>
              <w:bottom w:val="nil"/>
              <w:right w:val="nil"/>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101 197 500,00</w:t>
            </w:r>
          </w:p>
        </w:tc>
        <w:tc>
          <w:tcPr>
            <w:tcW w:w="2504"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73 700 000,00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238 369 000,00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2 02 25514 02 0000 150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0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33 772 300,00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24 274 800,00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2 02 25515 02 0000 150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1 548 800,00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1 537 300,00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1 548 800,00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2 02 25517 02 0000 150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1 154 200,00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1 164 400,00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1 345 600,00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2 02 25519 02 0000 150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94 908 000,00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136 033 900,00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26 560 700,00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2 02 25520 02 0000 150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405 855 100,00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480 098 600,00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751 168 700,00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2 02 25526 02 0000 150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163 850,36</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2 02 25527 02 0000 150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299 988 200,00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327 407 600,00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315 339 700,00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2 02 25554 02 0000 150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69 440 000,00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62 767 700,00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72 326 300,00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2 02 25555 02 0000 150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532 681 500,00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532 681 500,00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591 868 100,00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outlineLvl w:val="0"/>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2 02 25576 02 0000 150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outlineLvl w:val="0"/>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outlineLvl w:val="0"/>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351 415 800,00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outlineLvl w:val="0"/>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290 209 000,00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outlineLvl w:val="0"/>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189 203 600,00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2 02 25586 02 0000 150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129 549 300,00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129 549 300,00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129 549 300,00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2 02 25589 02 0000 150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61 206 500,00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13 769 800,00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13 769 800,00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2 02 25590 02 0000 150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2 501 600,00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7 500 000,00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13 500 000,00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2 02 25598 02 0000 150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32 145 800,00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22 462 000,00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22 924 000,00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2 02 25599 02 0000 150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15 700 300,00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15 702 100,00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15 700 300,00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2 02 25750 02 0000 150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776 348 300,00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45 764 300,00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2 02 25753 02 0000 150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60 000 000,00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2 02 27111 02 0000 150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3 516 520 000,00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2 02 27121 02 0000 150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200 000 000,00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500 000 000,00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2 02 27139 02 0000 150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811 602 400,00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505 141 000,00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389 001 200,00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2 02 27336 02 0000 150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565 955 000,00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2 02 27456 02 0000 150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46 830 300,00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74 868 700,00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2 02 29001 02 0000 150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300 000 000,00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2 02 30000 00 0000 150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5 460 283 700,00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5 529 903 200,00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5 722 755 500,00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2 02 35067 02 0000 150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565 200,00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565 200,00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565 200,00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2 02 35118 02 0000 150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33 657 500,00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34 790 700,00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36 018 500,00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2 02 35120 02 0000 150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20 179 200,00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1 198 500,00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1 065 300,00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2 02 35128 02 0000 150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40 896 900,00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48 881 500,00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77 322 500,00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2 02 35129 02 0000 150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387 399 700,00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288 981 800,00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295 704 700,00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2 02 35134 02 0000 150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0E3EB8">
              <w:rPr>
                <w:rFonts w:ascii="Times New Roman" w:eastAsia="Times New Roman" w:hAnsi="Times New Roman" w:cs="Times New Roman"/>
                <w:sz w:val="24"/>
                <w:szCs w:val="24"/>
                <w:lang w:eastAsia="ru-RU"/>
              </w:rPr>
              <w:t>законом от 12 января 1995 года №</w:t>
            </w:r>
            <w:r w:rsidRPr="00AC0D63">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14 628 700,00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11 822 800,00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13 420 900,00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2 02 35135 02 0000 150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30 199 700,00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26 893 400,00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26 112 200,00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2 02 35176 02 0000 150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118 095 500,00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110 093 400,00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122 115 400,00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2 02 35220 02 0000 150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84 374 700,00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87 747 300,00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91 258 300,00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2 02 35240 02 0000 150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89 100,00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92 600,00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96 300,00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2 02 35250 02 0000 150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694 330 600,00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694 237 900,00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694 237 900,00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2 02 35290 02 0000 150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768 301 600,00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768 301 600,00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768 301 600,00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2 02 35345 02 0000 150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287 020 000,00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287 020 000,00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287 020 000,00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2 02 35429 02 0000 150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10 183 800,00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7 491 500,00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7 476 900,00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2 02 35432 02 0000 150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13 174 100,00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12 608 300,00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32 088 600,00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2 02 35460 02 0000 150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396 864 700,00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410 736 600,00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425 163 400,00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2 02 35485 02 0000 150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53 513 600,00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2 02 35573 02 0000 150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2 323 306 400,00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2 551 183 900,00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2 650 696 100,00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2 02 35900 02 0000 150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183 502 700,00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187 256 200,00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194 091 700,00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2 02 40000 00 0000 150</w:t>
            </w:r>
          </w:p>
        </w:tc>
        <w:tc>
          <w:tcPr>
            <w:tcW w:w="5103"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Иные межбюджетные трансферты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10 467 092 576,80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3 047 077 200,00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1 641 426 500,00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2 02 45141 02 0000 150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21 000 000,00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21 000 000,00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21 000 000,00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2 02 45142 02 0000 150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6 340 076,80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5 971 500,00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5 971 500,00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2 02 45156 02 0000 150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20 681 700,00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48 236 500,00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23 348 600,00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2 02 45161 02 0000 150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139 571 200,00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139 571 200,00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139 571 200,00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2 02 45190 02 0000 150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301 228 900,00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78 259 700,00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2 02 45192 02 0000 150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AC0D63"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268 571 100,00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145 862 800,00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A33B19"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tcPr>
          <w:p w:rsidR="00A33B19" w:rsidRPr="00AC0D63" w:rsidRDefault="00A33B19"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2 02 45197 02 0000 150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tcPr>
          <w:p w:rsidR="00A33B19" w:rsidRPr="00AC0D63" w:rsidRDefault="00A33B19"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tcPr>
          <w:p w:rsidR="00A33B19" w:rsidRPr="00AC0D63" w:rsidRDefault="00A33B19"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1 920 600,00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tcPr>
          <w:p w:rsidR="00A33B19" w:rsidRPr="00AC0D63" w:rsidRDefault="00A33B19"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1 920 600,00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tcPr>
          <w:p w:rsidR="00A33B19" w:rsidRPr="00AC0D63" w:rsidRDefault="00A33B19"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vMerge w:val="restart"/>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2 02 45216 02 0000 150</w:t>
            </w:r>
          </w:p>
        </w:tc>
        <w:tc>
          <w:tcPr>
            <w:tcW w:w="5103" w:type="dxa"/>
            <w:vMerge w:val="restart"/>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 xml:space="preserve">I, II и VI типов, апластической анемией неуточненной, наследственным дефицитом факторов II (фибриногена), VII (лабильного),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X (Стюарта-Прауэра), а также после трансплантации органов и (или) тканей</w:t>
            </w:r>
            <w:r w:rsidRPr="00AC0D63">
              <w:rPr>
                <w:rFonts w:ascii="Times New Roman" w:eastAsia="Times New Roman" w:hAnsi="Times New Roman" w:cs="Times New Roman"/>
                <w:sz w:val="24"/>
                <w:szCs w:val="24"/>
                <w:lang w:eastAsia="ru-RU"/>
              </w:rPr>
              <w:br w:type="page"/>
            </w:r>
            <w:r w:rsidRPr="00AC0D63">
              <w:rPr>
                <w:rFonts w:ascii="Times New Roman" w:eastAsia="Times New Roman" w:hAnsi="Times New Roman" w:cs="Times New Roman"/>
                <w:sz w:val="24"/>
                <w:szCs w:val="24"/>
                <w:lang w:eastAsia="ru-RU"/>
              </w:rPr>
              <w:br w:type="page"/>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3 878 100,00</w:t>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3 878 100,00</w:t>
            </w:r>
          </w:p>
        </w:tc>
        <w:tc>
          <w:tcPr>
            <w:tcW w:w="2505" w:type="dxa"/>
            <w:vMerge w:val="restart"/>
            <w:tcBorders>
              <w:top w:val="nil"/>
              <w:left w:val="single" w:sz="4" w:space="0" w:color="auto"/>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vMerge/>
            <w:tcBorders>
              <w:top w:val="nil"/>
              <w:left w:val="single" w:sz="4" w:space="0" w:color="auto"/>
              <w:bottom w:val="single" w:sz="4" w:space="0" w:color="auto"/>
              <w:right w:val="single" w:sz="4" w:space="0" w:color="auto"/>
            </w:tcBorders>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p>
        </w:tc>
        <w:tc>
          <w:tcPr>
            <w:tcW w:w="5103" w:type="dxa"/>
            <w:vMerge/>
            <w:tcBorders>
              <w:top w:val="nil"/>
              <w:left w:val="single" w:sz="4" w:space="0" w:color="auto"/>
              <w:bottom w:val="single" w:sz="4" w:space="0" w:color="auto"/>
              <w:right w:val="single" w:sz="4" w:space="0" w:color="auto"/>
            </w:tcBorders>
            <w:tcMar>
              <w:left w:w="0" w:type="dxa"/>
              <w:right w:w="0" w:type="dxa"/>
            </w:tcMar>
            <w:vAlign w:val="cente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p>
        </w:tc>
        <w:tc>
          <w:tcPr>
            <w:tcW w:w="2505" w:type="dxa"/>
            <w:vMerge/>
            <w:tcBorders>
              <w:top w:val="nil"/>
              <w:left w:val="single" w:sz="4" w:space="0" w:color="auto"/>
              <w:bottom w:val="single" w:sz="4" w:space="0" w:color="auto"/>
              <w:right w:val="single" w:sz="4" w:space="0" w:color="auto"/>
            </w:tcBorders>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2 02 45289 02 0000 150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65 036 000,00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68 011 700,00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2 02 45303 02 0000 150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1 176 669 100,00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1 176 669 100,00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1 322 766 600,00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2 02 45354 02 0000 150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w:t>
            </w:r>
            <w:r w:rsidR="000E3EB8">
              <w:rPr>
                <w:rFonts w:ascii="Times New Roman" w:eastAsia="Times New Roman" w:hAnsi="Times New Roman" w:cs="Times New Roman"/>
                <w:sz w:val="24"/>
                <w:szCs w:val="24"/>
                <w:lang w:eastAsia="ru-RU"/>
              </w:rPr>
              <w:br/>
            </w:r>
            <w:r w:rsidRPr="00AC0D63">
              <w:rPr>
                <w:rFonts w:ascii="Times New Roman" w:eastAsia="Times New Roman" w:hAnsi="Times New Roman" w:cs="Times New Roman"/>
                <w:sz w:val="24"/>
                <w:szCs w:val="24"/>
                <w:lang w:eastAsia="ru-RU"/>
              </w:rPr>
              <w:t>номеру "122"</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9 364 600,00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2 02 45358 02 0000 150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65 376 300,00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65 376 300,00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2 02 45363 02 0000 150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124 376 900,00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127 238 000,00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128 310 900,00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2 02 45389 02 0000 150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500 000 000,00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2 02 45424 02 0000 150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70 000 000,00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2 02 45433 02 0000 150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221 021 700,00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75 000 000,00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2 02 45453 02 0000 150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2 02 45454 02 0000 150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25 000 000,00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2 02 45468 02 0000 150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411 900,00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411 900,00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457 700,00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2 02 45479 02 0000 150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39 852 200,00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2 02 45505 02 0000 150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6 254 064 400,00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484 036 200,00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2 02 45784 02 0000 150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605 633 600,00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605 633 600,00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nil"/>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2 02 45787 02 0000 150</w:t>
            </w:r>
          </w:p>
        </w:tc>
        <w:tc>
          <w:tcPr>
            <w:tcW w:w="5103" w:type="dxa"/>
            <w:tcBorders>
              <w:top w:val="nil"/>
              <w:left w:val="nil"/>
              <w:bottom w:val="nil"/>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504" w:type="dxa"/>
            <w:tcBorders>
              <w:top w:val="nil"/>
              <w:left w:val="nil"/>
              <w:bottom w:val="nil"/>
              <w:right w:val="nil"/>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27 350 300,00</w:t>
            </w:r>
          </w:p>
        </w:tc>
        <w:tc>
          <w:tcPr>
            <w:tcW w:w="2504" w:type="dxa"/>
            <w:tcBorders>
              <w:top w:val="nil"/>
              <w:left w:val="single" w:sz="4" w:space="0" w:color="auto"/>
              <w:bottom w:val="nil"/>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nil"/>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2 02 49001 02 0000 150</w:t>
            </w:r>
          </w:p>
        </w:tc>
        <w:tc>
          <w:tcPr>
            <w:tcW w:w="5103"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0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518 743 900,00</w:t>
            </w:r>
          </w:p>
        </w:tc>
        <w:tc>
          <w:tcPr>
            <w:tcW w:w="250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lastRenderedPageBreak/>
              <w:t>2 03 00000 00 0000 000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2 368 565 071,11</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2 03 02040 02 0000 150</w:t>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2 075 798 914,64</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2 03 02080 02 0000 150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292 766 156,47</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2 07 00000 00 0000 000</w:t>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ПРОЧИЕ БЕЗВОЗМЕЗДНЫЕ ПОСТУПЛЕНИЯ</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122 853 841,00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AC0D6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2 07 02030 02 0000 150</w:t>
            </w:r>
            <w:r w:rsidRPr="00AC0D63">
              <w:rPr>
                <w:rFonts w:ascii="Times New Roman" w:eastAsia="Times New Roman" w:hAnsi="Times New Roman" w:cs="Times New Roman"/>
                <w:sz w:val="24"/>
                <w:szCs w:val="24"/>
                <w:lang w:eastAsia="ru-RU"/>
              </w:rPr>
              <w:br w:type="page"/>
            </w:r>
            <w:r w:rsidRPr="00AC0D63">
              <w:rPr>
                <w:rFonts w:ascii="Times New Roman" w:eastAsia="Times New Roman" w:hAnsi="Times New Roman" w:cs="Times New Roman"/>
                <w:sz w:val="24"/>
                <w:szCs w:val="24"/>
                <w:lang w:eastAsia="ru-RU"/>
              </w:rPr>
              <w:br w:type="page"/>
            </w:r>
          </w:p>
        </w:tc>
        <w:tc>
          <w:tcPr>
            <w:tcW w:w="5103" w:type="dxa"/>
            <w:tcBorders>
              <w:top w:val="nil"/>
              <w:left w:val="nil"/>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ind w:left="57" w:right="57"/>
              <w:jc w:val="both"/>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122 853 841,00</w:t>
            </w:r>
          </w:p>
        </w:tc>
        <w:tc>
          <w:tcPr>
            <w:tcW w:w="250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c>
          <w:tcPr>
            <w:tcW w:w="250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sz w:val="24"/>
                <w:szCs w:val="24"/>
                <w:lang w:eastAsia="ru-RU"/>
              </w:rPr>
            </w:pPr>
            <w:r w:rsidRPr="00AC0D63">
              <w:rPr>
                <w:rFonts w:ascii="Times New Roman" w:eastAsia="Times New Roman" w:hAnsi="Times New Roman" w:cs="Times New Roman"/>
                <w:sz w:val="24"/>
                <w:szCs w:val="24"/>
                <w:lang w:eastAsia="ru-RU"/>
              </w:rPr>
              <w:t>0,00</w:t>
            </w:r>
          </w:p>
        </w:tc>
      </w:tr>
      <w:tr w:rsidR="00D571C6" w:rsidRPr="00AC0D63" w:rsidTr="000E3EB8">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D571C6" w:rsidRPr="00AC0D63" w:rsidRDefault="00D571C6" w:rsidP="00E0462C">
            <w:pPr>
              <w:spacing w:after="0" w:line="240" w:lineRule="auto"/>
              <w:jc w:val="center"/>
              <w:rPr>
                <w:rFonts w:ascii="Times New Roman" w:eastAsia="Times New Roman" w:hAnsi="Times New Roman" w:cs="Times New Roman"/>
                <w:sz w:val="24"/>
                <w:szCs w:val="24"/>
                <w:lang w:eastAsia="ru-RU"/>
              </w:rPr>
            </w:pPr>
          </w:p>
        </w:tc>
        <w:tc>
          <w:tcPr>
            <w:tcW w:w="5103"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ВСЕГО ДОХОДОВ</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173 656 337 284,20</w:t>
            </w:r>
          </w:p>
        </w:tc>
        <w:tc>
          <w:tcPr>
            <w:tcW w:w="2504"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150 247 762 136,00</w:t>
            </w:r>
          </w:p>
        </w:tc>
        <w:tc>
          <w:tcPr>
            <w:tcW w:w="2505" w:type="dxa"/>
            <w:tcBorders>
              <w:top w:val="nil"/>
              <w:left w:val="nil"/>
              <w:bottom w:val="single" w:sz="4" w:space="0" w:color="auto"/>
              <w:right w:val="single" w:sz="4" w:space="0" w:color="auto"/>
            </w:tcBorders>
            <w:shd w:val="clear" w:color="auto" w:fill="auto"/>
            <w:tcMar>
              <w:left w:w="0" w:type="dxa"/>
              <w:right w:w="0" w:type="dxa"/>
            </w:tcMar>
            <w:vAlign w:val="bottom"/>
            <w:hideMark/>
          </w:tcPr>
          <w:p w:rsidR="00D571C6" w:rsidRPr="00AC0D63" w:rsidRDefault="00D571C6" w:rsidP="00E0462C">
            <w:pPr>
              <w:spacing w:after="0" w:line="240" w:lineRule="auto"/>
              <w:ind w:left="57" w:right="57"/>
              <w:jc w:val="right"/>
              <w:rPr>
                <w:rFonts w:ascii="Times New Roman" w:eastAsia="Times New Roman" w:hAnsi="Times New Roman" w:cs="Times New Roman"/>
                <w:b/>
                <w:bCs/>
                <w:sz w:val="24"/>
                <w:szCs w:val="24"/>
                <w:lang w:eastAsia="ru-RU"/>
              </w:rPr>
            </w:pPr>
            <w:r w:rsidRPr="00AC0D63">
              <w:rPr>
                <w:rFonts w:ascii="Times New Roman" w:eastAsia="Times New Roman" w:hAnsi="Times New Roman" w:cs="Times New Roman"/>
                <w:b/>
                <w:bCs/>
                <w:sz w:val="24"/>
                <w:szCs w:val="24"/>
                <w:lang w:eastAsia="ru-RU"/>
              </w:rPr>
              <w:t>155 988 949 629,00</w:t>
            </w:r>
          </w:p>
        </w:tc>
      </w:tr>
    </w:tbl>
    <w:p w:rsidR="0009049D" w:rsidRDefault="0009049D"/>
    <w:sectPr w:rsidR="0009049D" w:rsidSect="00C678F3">
      <w:headerReference w:type="default" r:id="rId6"/>
      <w:pgSz w:w="16838" w:h="11906" w:orient="landscape"/>
      <w:pgMar w:top="170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02B" w:rsidRDefault="003A702B" w:rsidP="00C678F3">
      <w:pPr>
        <w:spacing w:after="0" w:line="240" w:lineRule="auto"/>
      </w:pPr>
      <w:r>
        <w:separator/>
      </w:r>
    </w:p>
  </w:endnote>
  <w:endnote w:type="continuationSeparator" w:id="0">
    <w:p w:rsidR="003A702B" w:rsidRDefault="003A702B" w:rsidP="00C6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02B" w:rsidRDefault="003A702B" w:rsidP="00C678F3">
      <w:pPr>
        <w:spacing w:after="0" w:line="240" w:lineRule="auto"/>
      </w:pPr>
      <w:r>
        <w:separator/>
      </w:r>
    </w:p>
  </w:footnote>
  <w:footnote w:type="continuationSeparator" w:id="0">
    <w:p w:rsidR="003A702B" w:rsidRDefault="003A702B" w:rsidP="00C67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850809"/>
      <w:docPartObj>
        <w:docPartGallery w:val="Page Numbers (Top of Page)"/>
        <w:docPartUnique/>
      </w:docPartObj>
    </w:sdtPr>
    <w:sdtEndPr>
      <w:rPr>
        <w:rFonts w:ascii="Times New Roman" w:hAnsi="Times New Roman" w:cs="Times New Roman"/>
        <w:sz w:val="28"/>
        <w:szCs w:val="28"/>
      </w:rPr>
    </w:sdtEndPr>
    <w:sdtContent>
      <w:p w:rsidR="000E3EB8" w:rsidRPr="00C678F3" w:rsidRDefault="000E3EB8">
        <w:pPr>
          <w:pStyle w:val="a4"/>
          <w:jc w:val="center"/>
          <w:rPr>
            <w:rFonts w:ascii="Times New Roman" w:hAnsi="Times New Roman" w:cs="Times New Roman"/>
            <w:sz w:val="28"/>
            <w:szCs w:val="28"/>
          </w:rPr>
        </w:pPr>
        <w:r w:rsidRPr="00C678F3">
          <w:rPr>
            <w:rFonts w:ascii="Times New Roman" w:hAnsi="Times New Roman" w:cs="Times New Roman"/>
            <w:sz w:val="28"/>
            <w:szCs w:val="28"/>
          </w:rPr>
          <w:fldChar w:fldCharType="begin"/>
        </w:r>
        <w:r w:rsidRPr="00C678F3">
          <w:rPr>
            <w:rFonts w:ascii="Times New Roman" w:hAnsi="Times New Roman" w:cs="Times New Roman"/>
            <w:sz w:val="28"/>
            <w:szCs w:val="28"/>
          </w:rPr>
          <w:instrText>PAGE   \* MERGEFORMAT</w:instrText>
        </w:r>
        <w:r w:rsidRPr="00C678F3">
          <w:rPr>
            <w:rFonts w:ascii="Times New Roman" w:hAnsi="Times New Roman" w:cs="Times New Roman"/>
            <w:sz w:val="28"/>
            <w:szCs w:val="28"/>
          </w:rPr>
          <w:fldChar w:fldCharType="separate"/>
        </w:r>
        <w:r w:rsidR="00FD707C">
          <w:rPr>
            <w:rFonts w:ascii="Times New Roman" w:hAnsi="Times New Roman" w:cs="Times New Roman"/>
            <w:noProof/>
            <w:sz w:val="28"/>
            <w:szCs w:val="28"/>
          </w:rPr>
          <w:t>2</w:t>
        </w:r>
        <w:r w:rsidRPr="00C678F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F24"/>
    <w:rsid w:val="0009049D"/>
    <w:rsid w:val="000E3EB8"/>
    <w:rsid w:val="001A49C8"/>
    <w:rsid w:val="003A702B"/>
    <w:rsid w:val="00572F24"/>
    <w:rsid w:val="00675C83"/>
    <w:rsid w:val="00726318"/>
    <w:rsid w:val="00A33B19"/>
    <w:rsid w:val="00AC0D63"/>
    <w:rsid w:val="00C678F3"/>
    <w:rsid w:val="00D247B4"/>
    <w:rsid w:val="00D571C6"/>
    <w:rsid w:val="00E0462C"/>
    <w:rsid w:val="00FD7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27AB99-17D0-422C-ACD5-744BC0BC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2F2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C678F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78F3"/>
  </w:style>
  <w:style w:type="paragraph" w:styleId="a6">
    <w:name w:val="footer"/>
    <w:basedOn w:val="a"/>
    <w:link w:val="a7"/>
    <w:uiPriority w:val="99"/>
    <w:unhideWhenUsed/>
    <w:rsid w:val="00C678F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78F3"/>
  </w:style>
  <w:style w:type="character" w:styleId="a8">
    <w:name w:val="Hyperlink"/>
    <w:basedOn w:val="a0"/>
    <w:uiPriority w:val="99"/>
    <w:semiHidden/>
    <w:unhideWhenUsed/>
    <w:rsid w:val="00D571C6"/>
    <w:rPr>
      <w:color w:val="0000FF"/>
      <w:u w:val="single"/>
    </w:rPr>
  </w:style>
  <w:style w:type="character" w:styleId="a9">
    <w:name w:val="FollowedHyperlink"/>
    <w:basedOn w:val="a0"/>
    <w:uiPriority w:val="99"/>
    <w:semiHidden/>
    <w:unhideWhenUsed/>
    <w:rsid w:val="00D571C6"/>
    <w:rPr>
      <w:color w:val="800080"/>
      <w:u w:val="single"/>
    </w:rPr>
  </w:style>
  <w:style w:type="paragraph" w:customStyle="1" w:styleId="xl66">
    <w:name w:val="xl66"/>
    <w:basedOn w:val="a"/>
    <w:rsid w:val="00D571C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D57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rsid w:val="00D571C6"/>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4">
    <w:name w:val="xl74"/>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5">
    <w:name w:val="xl75"/>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6">
    <w:name w:val="xl76"/>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7">
    <w:name w:val="xl77"/>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D571C6"/>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9">
    <w:name w:val="xl79"/>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0">
    <w:name w:val="xl80"/>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1">
    <w:name w:val="xl81"/>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3">
    <w:name w:val="xl83"/>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4">
    <w:name w:val="xl84"/>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5">
    <w:name w:val="xl85"/>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6">
    <w:name w:val="xl86"/>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9">
    <w:name w:val="xl89"/>
    <w:basedOn w:val="a"/>
    <w:rsid w:val="00D571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0">
    <w:name w:val="xl90"/>
    <w:basedOn w:val="a"/>
    <w:rsid w:val="00D571C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D571C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2">
    <w:name w:val="xl92"/>
    <w:basedOn w:val="a"/>
    <w:rsid w:val="00D571C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3">
    <w:name w:val="xl93"/>
    <w:basedOn w:val="a"/>
    <w:rsid w:val="00D571C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D571C6"/>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5">
    <w:name w:val="xl95"/>
    <w:basedOn w:val="a"/>
    <w:rsid w:val="00D571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D707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D70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53371">
      <w:bodyDiv w:val="1"/>
      <w:marLeft w:val="0"/>
      <w:marRight w:val="0"/>
      <w:marTop w:val="0"/>
      <w:marBottom w:val="0"/>
      <w:divBdr>
        <w:top w:val="none" w:sz="0" w:space="0" w:color="auto"/>
        <w:left w:val="none" w:sz="0" w:space="0" w:color="auto"/>
        <w:bottom w:val="none" w:sz="0" w:space="0" w:color="auto"/>
        <w:right w:val="none" w:sz="0" w:space="0" w:color="auto"/>
      </w:divBdr>
    </w:div>
    <w:div w:id="134663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29</Pages>
  <Words>6259</Words>
  <Characters>35680</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9</cp:revision>
  <cp:lastPrinted>2022-06-23T01:44:00Z</cp:lastPrinted>
  <dcterms:created xsi:type="dcterms:W3CDTF">2022-05-20T05:23:00Z</dcterms:created>
  <dcterms:modified xsi:type="dcterms:W3CDTF">2022-06-23T01:44:00Z</dcterms:modified>
</cp:coreProperties>
</file>