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09FB" w:rsidRPr="006F7539" w:rsidRDefault="001309FB" w:rsidP="001309FB">
      <w:pPr>
        <w:widowControl w:val="0"/>
        <w:autoSpaceDE w:val="0"/>
        <w:autoSpaceDN w:val="0"/>
        <w:adjustRightInd w:val="0"/>
        <w:spacing w:after="0" w:line="240" w:lineRule="auto"/>
        <w:ind w:left="11766"/>
        <w:rPr>
          <w:rFonts w:ascii="Times New Roman" w:hAnsi="Times New Roman"/>
          <w:color w:val="000000"/>
          <w:sz w:val="28"/>
          <w:szCs w:val="28"/>
        </w:rPr>
      </w:pPr>
      <w:r w:rsidRPr="006F7539">
        <w:rPr>
          <w:rFonts w:ascii="Times New Roman" w:hAnsi="Times New Roman"/>
          <w:color w:val="000000"/>
          <w:sz w:val="28"/>
          <w:szCs w:val="28"/>
        </w:rPr>
        <w:t>Приложение</w:t>
      </w:r>
      <w:r>
        <w:rPr>
          <w:rFonts w:ascii="Times New Roman" w:hAnsi="Times New Roman"/>
          <w:color w:val="000000"/>
          <w:sz w:val="28"/>
          <w:szCs w:val="28"/>
        </w:rPr>
        <w:t xml:space="preserve"> </w:t>
      </w:r>
      <w:r w:rsidR="00CD33BA">
        <w:rPr>
          <w:rFonts w:ascii="Times New Roman" w:hAnsi="Times New Roman"/>
          <w:color w:val="000000"/>
          <w:sz w:val="28"/>
          <w:szCs w:val="28"/>
        </w:rPr>
        <w:t>7</w:t>
      </w:r>
    </w:p>
    <w:p w:rsidR="001309FB" w:rsidRDefault="001309FB" w:rsidP="001309FB">
      <w:pPr>
        <w:widowControl w:val="0"/>
        <w:autoSpaceDE w:val="0"/>
        <w:autoSpaceDN w:val="0"/>
        <w:adjustRightInd w:val="0"/>
        <w:spacing w:after="0" w:line="240" w:lineRule="auto"/>
        <w:ind w:left="11766"/>
        <w:rPr>
          <w:rFonts w:ascii="Times New Roman" w:hAnsi="Times New Roman"/>
          <w:color w:val="000000"/>
          <w:sz w:val="28"/>
          <w:szCs w:val="28"/>
        </w:rPr>
      </w:pPr>
      <w:r w:rsidRPr="006F7539">
        <w:rPr>
          <w:rFonts w:ascii="Times New Roman" w:hAnsi="Times New Roman"/>
          <w:color w:val="000000"/>
          <w:sz w:val="28"/>
          <w:szCs w:val="28"/>
        </w:rPr>
        <w:t xml:space="preserve">к </w:t>
      </w:r>
      <w:r>
        <w:rPr>
          <w:rFonts w:ascii="Times New Roman" w:hAnsi="Times New Roman"/>
          <w:color w:val="000000"/>
          <w:sz w:val="28"/>
          <w:szCs w:val="28"/>
        </w:rPr>
        <w:t>Закону</w:t>
      </w:r>
    </w:p>
    <w:p w:rsidR="001309FB" w:rsidRPr="00A2478D" w:rsidRDefault="001309FB" w:rsidP="001309FB">
      <w:pPr>
        <w:widowControl w:val="0"/>
        <w:autoSpaceDE w:val="0"/>
        <w:autoSpaceDN w:val="0"/>
        <w:adjustRightInd w:val="0"/>
        <w:spacing w:after="0" w:line="240" w:lineRule="auto"/>
        <w:ind w:left="11766"/>
        <w:rPr>
          <w:rFonts w:ascii="Times New Roman" w:hAnsi="Times New Roman"/>
          <w:color w:val="000000"/>
          <w:sz w:val="28"/>
          <w:szCs w:val="28"/>
        </w:rPr>
      </w:pPr>
      <w:r w:rsidRPr="00A2478D">
        <w:rPr>
          <w:rFonts w:ascii="Times New Roman" w:hAnsi="Times New Roman"/>
          <w:color w:val="000000"/>
          <w:sz w:val="28"/>
          <w:szCs w:val="28"/>
        </w:rPr>
        <w:t>Приморского края</w:t>
      </w:r>
    </w:p>
    <w:p w:rsidR="001309FB" w:rsidRDefault="001309FB"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1309FB" w:rsidRDefault="001309FB"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931616" w:rsidRDefault="001309FB"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w:t>
      </w:r>
      <w:r w:rsidR="009229E3">
        <w:rPr>
          <w:rFonts w:ascii="Times New Roman" w:hAnsi="Times New Roman"/>
          <w:color w:val="000000"/>
          <w:sz w:val="28"/>
          <w:szCs w:val="28"/>
        </w:rPr>
        <w:t xml:space="preserve">Приложение </w:t>
      </w:r>
      <w:r w:rsidR="00586FEE">
        <w:rPr>
          <w:rFonts w:ascii="Times New Roman" w:hAnsi="Times New Roman"/>
          <w:color w:val="000000"/>
          <w:sz w:val="28"/>
          <w:szCs w:val="28"/>
        </w:rPr>
        <w:t>11</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к Закону</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Приморского края</w:t>
      </w:r>
    </w:p>
    <w:p w:rsidR="00931616" w:rsidRDefault="001309FB" w:rsidP="00833673">
      <w:pPr>
        <w:widowControl w:val="0"/>
        <w:autoSpaceDE w:val="0"/>
        <w:autoSpaceDN w:val="0"/>
        <w:adjustRightInd w:val="0"/>
        <w:spacing w:after="0" w:line="240" w:lineRule="auto"/>
        <w:ind w:left="11766"/>
        <w:rPr>
          <w:rFonts w:ascii="Times New Roman" w:hAnsi="Times New Roman"/>
          <w:color w:val="000000"/>
          <w:sz w:val="28"/>
          <w:szCs w:val="28"/>
        </w:rPr>
      </w:pPr>
      <w:r w:rsidRPr="008F1001">
        <w:rPr>
          <w:rFonts w:ascii="Times New Roman" w:hAnsi="Times New Roman"/>
          <w:color w:val="000000"/>
          <w:sz w:val="28"/>
          <w:szCs w:val="28"/>
        </w:rPr>
        <w:t>от 21.12.2021 № 31-КЗ</w:t>
      </w:r>
    </w:p>
    <w:p w:rsidR="008C706F" w:rsidRDefault="008C706F"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1C4807" w:rsidRDefault="001309FB" w:rsidP="001309FB">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Р</w:t>
      </w:r>
      <w:r w:rsidRPr="008F1001">
        <w:rPr>
          <w:rFonts w:ascii="Times New Roman" w:hAnsi="Times New Roman"/>
          <w:color w:val="000000"/>
          <w:sz w:val="28"/>
          <w:szCs w:val="28"/>
        </w:rPr>
        <w:t>аспределение бюджетных ассигнований,</w:t>
      </w:r>
      <w:r>
        <w:rPr>
          <w:rFonts w:ascii="Times New Roman" w:hAnsi="Times New Roman"/>
          <w:color w:val="000000"/>
          <w:sz w:val="28"/>
          <w:szCs w:val="28"/>
        </w:rPr>
        <w:t xml:space="preserve"> </w:t>
      </w:r>
      <w:r w:rsidRPr="008F1001">
        <w:rPr>
          <w:rFonts w:ascii="Times New Roman" w:hAnsi="Times New Roman"/>
          <w:color w:val="000000"/>
          <w:sz w:val="28"/>
          <w:szCs w:val="28"/>
        </w:rPr>
        <w:t>направляемых на государственную поддержку семьи и детей,</w:t>
      </w:r>
      <w:r>
        <w:rPr>
          <w:rFonts w:ascii="Times New Roman" w:hAnsi="Times New Roman"/>
          <w:color w:val="000000"/>
          <w:sz w:val="28"/>
          <w:szCs w:val="28"/>
        </w:rPr>
        <w:t xml:space="preserve"> </w:t>
      </w:r>
      <w:r>
        <w:rPr>
          <w:rFonts w:ascii="Times New Roman" w:hAnsi="Times New Roman"/>
          <w:color w:val="000000"/>
          <w:sz w:val="28"/>
          <w:szCs w:val="28"/>
        </w:rPr>
        <w:br/>
      </w:r>
      <w:r w:rsidRPr="008F1001">
        <w:rPr>
          <w:rFonts w:ascii="Times New Roman" w:hAnsi="Times New Roman"/>
          <w:color w:val="000000"/>
          <w:sz w:val="28"/>
          <w:szCs w:val="28"/>
        </w:rPr>
        <w:t>на 2022 год и плановый период 2023 и 2024 годов</w:t>
      </w:r>
    </w:p>
    <w:p w:rsidR="00931616" w:rsidRPr="00833673" w:rsidRDefault="00931616" w:rsidP="00931616">
      <w:pPr>
        <w:widowControl w:val="0"/>
        <w:autoSpaceDE w:val="0"/>
        <w:autoSpaceDN w:val="0"/>
        <w:adjustRightInd w:val="0"/>
        <w:spacing w:after="0" w:line="240" w:lineRule="auto"/>
        <w:jc w:val="center"/>
        <w:rPr>
          <w:rFonts w:ascii="Times New Roman" w:hAnsi="Times New Roman"/>
          <w:color w:val="000000"/>
          <w:sz w:val="28"/>
          <w:szCs w:val="28"/>
        </w:rPr>
      </w:pPr>
    </w:p>
    <w:p w:rsidR="00E57117" w:rsidRDefault="00E57117" w:rsidP="00833673">
      <w:pPr>
        <w:widowControl w:val="0"/>
        <w:autoSpaceDE w:val="0"/>
        <w:autoSpaceDN w:val="0"/>
        <w:adjustRightInd w:val="0"/>
        <w:spacing w:after="0" w:line="240" w:lineRule="auto"/>
        <w:ind w:right="-1"/>
        <w:jc w:val="right"/>
        <w:rPr>
          <w:rFonts w:ascii="Times New Roman" w:hAnsi="Times New Roman"/>
          <w:color w:val="000000"/>
          <w:sz w:val="28"/>
          <w:szCs w:val="28"/>
        </w:rPr>
      </w:pPr>
      <w:r>
        <w:rPr>
          <w:rFonts w:ascii="Times New Roman" w:hAnsi="Times New Roman"/>
          <w:color w:val="000000"/>
          <w:sz w:val="28"/>
          <w:szCs w:val="28"/>
        </w:rPr>
        <w:t>(рублей)</w:t>
      </w:r>
    </w:p>
    <w:tbl>
      <w:tblPr>
        <w:tblW w:w="0" w:type="auto"/>
        <w:tblInd w:w="5"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16"/>
        <w:gridCol w:w="777"/>
        <w:gridCol w:w="1434"/>
        <w:gridCol w:w="2148"/>
        <w:gridCol w:w="2149"/>
        <w:gridCol w:w="2149"/>
      </w:tblGrid>
      <w:tr w:rsidR="00586FEE" w:rsidTr="00CD33BA">
        <w:trPr>
          <w:trHeight w:val="295"/>
        </w:trPr>
        <w:tc>
          <w:tcPr>
            <w:tcW w:w="6516"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Наименование</w:t>
            </w:r>
          </w:p>
        </w:tc>
        <w:tc>
          <w:tcPr>
            <w:tcW w:w="777"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Times New Roman" w:hAnsi="Times New Roman"/>
                <w:color w:val="000000"/>
                <w:sz w:val="24"/>
                <w:szCs w:val="24"/>
              </w:rPr>
            </w:pPr>
            <w:proofErr w:type="spellStart"/>
            <w:r w:rsidRPr="00612312">
              <w:rPr>
                <w:rFonts w:ascii="Times New Roman" w:hAnsi="Times New Roman"/>
                <w:color w:val="000000"/>
                <w:sz w:val="24"/>
                <w:szCs w:val="24"/>
              </w:rPr>
              <w:t>Ве</w:t>
            </w:r>
            <w:proofErr w:type="spellEnd"/>
            <w:r w:rsidRPr="00612312">
              <w:rPr>
                <w:rFonts w:ascii="Times New Roman" w:hAnsi="Times New Roman"/>
                <w:color w:val="000000"/>
                <w:sz w:val="24"/>
                <w:szCs w:val="24"/>
              </w:rPr>
              <w:t>-</w:t>
            </w:r>
          </w:p>
          <w:p w:rsidR="00586FEE" w:rsidRPr="00612312" w:rsidRDefault="00586FEE" w:rsidP="001C4807">
            <w:pPr>
              <w:widowControl w:val="0"/>
              <w:autoSpaceDE w:val="0"/>
              <w:autoSpaceDN w:val="0"/>
              <w:adjustRightInd w:val="0"/>
              <w:spacing w:after="0" w:line="240" w:lineRule="auto"/>
              <w:jc w:val="center"/>
              <w:rPr>
                <w:rFonts w:ascii="Times New Roman" w:hAnsi="Times New Roman"/>
                <w:color w:val="000000"/>
                <w:sz w:val="24"/>
                <w:szCs w:val="24"/>
              </w:rPr>
            </w:pPr>
            <w:r w:rsidRPr="00612312">
              <w:rPr>
                <w:rFonts w:ascii="Times New Roman" w:hAnsi="Times New Roman"/>
                <w:color w:val="000000"/>
                <w:sz w:val="24"/>
                <w:szCs w:val="24"/>
              </w:rPr>
              <w:t>дом-</w:t>
            </w:r>
          </w:p>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proofErr w:type="spellStart"/>
            <w:r w:rsidRPr="00612312">
              <w:rPr>
                <w:rFonts w:ascii="Times New Roman" w:hAnsi="Times New Roman"/>
                <w:color w:val="000000"/>
                <w:sz w:val="24"/>
                <w:szCs w:val="24"/>
              </w:rPr>
              <w:t>ство</w:t>
            </w:r>
            <w:proofErr w:type="spellEnd"/>
          </w:p>
        </w:tc>
        <w:tc>
          <w:tcPr>
            <w:tcW w:w="1434"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Целевая статья</w:t>
            </w:r>
          </w:p>
        </w:tc>
        <w:tc>
          <w:tcPr>
            <w:tcW w:w="6446" w:type="dxa"/>
            <w:gridSpan w:val="3"/>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586FEE" w:rsidTr="00CD33BA">
        <w:trPr>
          <w:trHeight w:val="353"/>
        </w:trPr>
        <w:tc>
          <w:tcPr>
            <w:tcW w:w="6516" w:type="dxa"/>
            <w:vMerge/>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rPr>
                <w:rFonts w:ascii="Arial" w:hAnsi="Arial" w:cs="Arial"/>
                <w:sz w:val="24"/>
                <w:szCs w:val="24"/>
              </w:rPr>
            </w:pPr>
          </w:p>
        </w:tc>
        <w:tc>
          <w:tcPr>
            <w:tcW w:w="777" w:type="dxa"/>
            <w:vMerge/>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rPr>
                <w:rFonts w:ascii="Arial" w:hAnsi="Arial" w:cs="Arial"/>
                <w:sz w:val="24"/>
                <w:szCs w:val="24"/>
              </w:rPr>
            </w:pPr>
          </w:p>
        </w:tc>
        <w:tc>
          <w:tcPr>
            <w:tcW w:w="1434" w:type="dxa"/>
            <w:vMerge/>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rPr>
                <w:rFonts w:ascii="Arial" w:hAnsi="Arial" w:cs="Arial"/>
                <w:sz w:val="24"/>
                <w:szCs w:val="24"/>
              </w:rPr>
            </w:pPr>
          </w:p>
        </w:tc>
        <w:tc>
          <w:tcPr>
            <w:tcW w:w="2148" w:type="dxa"/>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2022 год</w:t>
            </w:r>
          </w:p>
        </w:tc>
        <w:tc>
          <w:tcPr>
            <w:tcW w:w="2149" w:type="dxa"/>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2023 год</w:t>
            </w:r>
          </w:p>
        </w:tc>
        <w:tc>
          <w:tcPr>
            <w:tcW w:w="2149" w:type="dxa"/>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2024 год</w:t>
            </w:r>
          </w:p>
        </w:tc>
      </w:tr>
    </w:tbl>
    <w:p w:rsidR="00A713DC" w:rsidRDefault="00A713DC">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21"/>
        <w:gridCol w:w="777"/>
        <w:gridCol w:w="1434"/>
        <w:gridCol w:w="2145"/>
        <w:gridCol w:w="2145"/>
        <w:gridCol w:w="2146"/>
      </w:tblGrid>
      <w:tr w:rsidR="00CD33BA" w:rsidTr="00CD33BA">
        <w:trPr>
          <w:cantSplit/>
          <w:trHeight w:val="340"/>
          <w:tblHeader/>
        </w:trPr>
        <w:tc>
          <w:tcPr>
            <w:tcW w:w="6521" w:type="dxa"/>
            <w:tcMar>
              <w:top w:w="0" w:type="dxa"/>
              <w:left w:w="0" w:type="dxa"/>
              <w:bottom w:w="0" w:type="dxa"/>
              <w:right w:w="0" w:type="dxa"/>
            </w:tcMar>
            <w:vAlign w:val="cente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w:t>
            </w:r>
          </w:p>
        </w:tc>
        <w:tc>
          <w:tcPr>
            <w:tcW w:w="777" w:type="dxa"/>
            <w:tcMar>
              <w:top w:w="0" w:type="dxa"/>
              <w:left w:w="0" w:type="dxa"/>
              <w:bottom w:w="0" w:type="dxa"/>
              <w:right w:w="0" w:type="dxa"/>
            </w:tcMar>
            <w:vAlign w:val="cente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2</w:t>
            </w:r>
          </w:p>
        </w:tc>
        <w:tc>
          <w:tcPr>
            <w:tcW w:w="1434" w:type="dxa"/>
            <w:tcMar>
              <w:top w:w="0" w:type="dxa"/>
              <w:left w:w="0" w:type="dxa"/>
              <w:bottom w:w="0" w:type="dxa"/>
              <w:right w:w="0" w:type="dxa"/>
            </w:tcMar>
            <w:vAlign w:val="cente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3</w:t>
            </w:r>
          </w:p>
        </w:tc>
        <w:tc>
          <w:tcPr>
            <w:tcW w:w="2145" w:type="dxa"/>
            <w:tcMar>
              <w:top w:w="0" w:type="dxa"/>
              <w:left w:w="0" w:type="dxa"/>
              <w:bottom w:w="0" w:type="dxa"/>
              <w:right w:w="0" w:type="dxa"/>
            </w:tcMar>
            <w:vAlign w:val="cente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4</w:t>
            </w:r>
          </w:p>
        </w:tc>
        <w:tc>
          <w:tcPr>
            <w:tcW w:w="2145" w:type="dxa"/>
            <w:tcMar>
              <w:top w:w="0" w:type="dxa"/>
              <w:left w:w="0" w:type="dxa"/>
              <w:bottom w:w="0" w:type="dxa"/>
              <w:right w:w="0" w:type="dxa"/>
            </w:tcMar>
            <w:vAlign w:val="cente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5</w:t>
            </w:r>
          </w:p>
        </w:tc>
        <w:tc>
          <w:tcPr>
            <w:tcW w:w="2146" w:type="dxa"/>
            <w:tcMar>
              <w:top w:w="0" w:type="dxa"/>
              <w:left w:w="0" w:type="dxa"/>
              <w:bottom w:w="0" w:type="dxa"/>
              <w:right w:w="0" w:type="dxa"/>
            </w:tcMar>
            <w:vAlign w:val="cente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6</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здравоохранения Приморского края" на 2020-2027 годы</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0100000000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458 756 923,27</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409 295 735,52</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438 683 040,10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здравоохранения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761</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0100000000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458 756 923,27</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409 295 735,52</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438 683 040,10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Приобретение расходных материалов для проведения </w:t>
            </w:r>
            <w:proofErr w:type="spellStart"/>
            <w:r>
              <w:rPr>
                <w:rFonts w:ascii="Times New Roman" w:hAnsi="Times New Roman"/>
                <w:color w:val="000000"/>
                <w:sz w:val="24"/>
                <w:szCs w:val="24"/>
              </w:rPr>
              <w:t>пренатальной</w:t>
            </w:r>
            <w:proofErr w:type="spellEnd"/>
            <w:r>
              <w:rPr>
                <w:rFonts w:ascii="Times New Roman" w:hAnsi="Times New Roman"/>
                <w:color w:val="000000"/>
                <w:sz w:val="24"/>
                <w:szCs w:val="24"/>
              </w:rPr>
              <w:t xml:space="preserve"> (дородовой) диагностики нарушений развития ребенка за счет сре</w:t>
            </w:r>
            <w:proofErr w:type="gramStart"/>
            <w:r>
              <w:rPr>
                <w:rFonts w:ascii="Times New Roman" w:hAnsi="Times New Roman"/>
                <w:color w:val="000000"/>
                <w:sz w:val="24"/>
                <w:szCs w:val="24"/>
              </w:rPr>
              <w:t>дств кр</w:t>
            </w:r>
            <w:proofErr w:type="gramEnd"/>
            <w:r>
              <w:rPr>
                <w:rFonts w:ascii="Times New Roman" w:hAnsi="Times New Roman"/>
                <w:color w:val="000000"/>
                <w:sz w:val="24"/>
                <w:szCs w:val="24"/>
              </w:rPr>
              <w:t>аевого бюджета</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011N421710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31 300 000,00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31 300 000,00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31 300 000,00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Приобретение расходных материалов для неонатального и </w:t>
            </w:r>
            <w:proofErr w:type="spellStart"/>
            <w:r>
              <w:rPr>
                <w:rFonts w:ascii="Times New Roman" w:hAnsi="Times New Roman"/>
                <w:color w:val="000000"/>
                <w:sz w:val="24"/>
                <w:szCs w:val="24"/>
              </w:rPr>
              <w:t>аудиологического</w:t>
            </w:r>
            <w:proofErr w:type="spellEnd"/>
            <w:r>
              <w:rPr>
                <w:rFonts w:ascii="Times New Roman" w:hAnsi="Times New Roman"/>
                <w:color w:val="000000"/>
                <w:sz w:val="24"/>
                <w:szCs w:val="24"/>
              </w:rPr>
              <w:t xml:space="preserve"> скрининга за счет сре</w:t>
            </w:r>
            <w:proofErr w:type="gramStart"/>
            <w:r>
              <w:rPr>
                <w:rFonts w:ascii="Times New Roman" w:hAnsi="Times New Roman"/>
                <w:color w:val="000000"/>
                <w:sz w:val="24"/>
                <w:szCs w:val="24"/>
              </w:rPr>
              <w:t>дств кр</w:t>
            </w:r>
            <w:proofErr w:type="gramEnd"/>
            <w:r>
              <w:rPr>
                <w:rFonts w:ascii="Times New Roman" w:hAnsi="Times New Roman"/>
                <w:color w:val="000000"/>
                <w:sz w:val="24"/>
                <w:szCs w:val="24"/>
              </w:rPr>
              <w:t>аевого бюджета</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0120221700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35 983 600,00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35 983 600,00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35 983 600,00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0120221760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11 756 500,00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11 756 500,00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11 756 500,00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0120481440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7 500 000,00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7 500 000,00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7 500 000,00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0120571600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0130170590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262 908 602,07</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294 417 835,52</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322 328 740,10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0130171600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100 913 721,20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18 892 600,00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19 213 400,00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0130181160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7 894 500,00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8 945 200,00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10 100 800,00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образования Приморского края" на 2020-2027 годы</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30 093 111 312,71</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29 287 073 485,49</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30 090 531 397,50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25 766 075 398,25</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25 431 947 047,60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26 344 849 120,04</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Обновление содержания и методов обучения предметных областей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026E124230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49 500 000,00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proofErr w:type="gramStart"/>
            <w:r>
              <w:rPr>
                <w:rFonts w:ascii="Times New Roman" w:hAnsi="Times New Roman"/>
                <w:color w:val="000000"/>
                <w:sz w:val="24"/>
                <w:szCs w:val="24"/>
              </w:rPr>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roofErr w:type="gramEnd"/>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026E151690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69 024 795,92</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67 445 714,29</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421 500 000,00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детских технопарков "</w:t>
            </w:r>
            <w:proofErr w:type="spellStart"/>
            <w:r>
              <w:rPr>
                <w:rFonts w:ascii="Times New Roman" w:hAnsi="Times New Roman"/>
                <w:color w:val="000000"/>
                <w:sz w:val="24"/>
                <w:szCs w:val="24"/>
              </w:rPr>
              <w:t>Кванториум</w:t>
            </w:r>
            <w:proofErr w:type="spellEnd"/>
            <w:r>
              <w:rPr>
                <w:rFonts w:ascii="Times New Roman" w:hAnsi="Times New Roman"/>
                <w:color w:val="000000"/>
                <w:sz w:val="24"/>
                <w:szCs w:val="24"/>
              </w:rPr>
              <w:t>"</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026E151730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63 326 530,60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новых мест в общеобразовательных организациях в связи с ростом числа обучающихся, вызванным демографическим фактором</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026E153050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159 640 600,00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409 481 600,00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199 809 000,00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026E250970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19 763 061,22</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19 388 673,47</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21 905 408,16</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Создание центров выявления и поддержки одаренных детей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026E251890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197 144 796,00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026E254910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9 197 142,86</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5 109 489,80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12 158 367,35</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026E271600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13 781 820,00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образовательных организаций материально- технической базой для внедрения цифровой образовательной среды</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026E452100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134 715 918,37</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422 564 285,71</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95 780 408,20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центров цифрового образования детей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026E452190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17 443 469,39</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40 648 707,46</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21 001 326,53</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Создание дополнительных мест для детей в возрасте от </w:t>
            </w:r>
            <w:r>
              <w:rPr>
                <w:rFonts w:ascii="Times New Roman" w:hAnsi="Times New Roman"/>
                <w:color w:val="000000"/>
                <w:sz w:val="24"/>
                <w:szCs w:val="24"/>
              </w:rPr>
              <w:br/>
              <w:t>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026P251590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25 789 618,24</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Создание дополнительных мест для детей в возрасте от </w:t>
            </w:r>
            <w:r>
              <w:rPr>
                <w:rFonts w:ascii="Times New Roman" w:hAnsi="Times New Roman"/>
                <w:color w:val="000000"/>
                <w:sz w:val="24"/>
                <w:szCs w:val="24"/>
              </w:rPr>
              <w:br/>
              <w:t>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026P252320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41 294 718,31</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Создание дополнительных мест для детей в возрасте от </w:t>
            </w:r>
            <w:r>
              <w:rPr>
                <w:rFonts w:ascii="Times New Roman" w:hAnsi="Times New Roman"/>
                <w:color w:val="000000"/>
                <w:sz w:val="24"/>
                <w:szCs w:val="24"/>
              </w:rPr>
              <w:br/>
              <w:t>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026P252530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12 340 000,00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12 340 000,00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Строительство, реконструкция,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w:t>
            </w:r>
            <w:proofErr w:type="gramStart"/>
            <w:r>
              <w:rPr>
                <w:rFonts w:ascii="Times New Roman" w:hAnsi="Times New Roman"/>
                <w:color w:val="000000"/>
                <w:sz w:val="24"/>
                <w:szCs w:val="24"/>
              </w:rPr>
              <w:t>дств кр</w:t>
            </w:r>
            <w:proofErr w:type="gramEnd"/>
            <w:r>
              <w:rPr>
                <w:rFonts w:ascii="Times New Roman" w:hAnsi="Times New Roman"/>
                <w:color w:val="000000"/>
                <w:sz w:val="24"/>
                <w:szCs w:val="24"/>
              </w:rPr>
              <w:t>аевого бюджета</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02102В5055</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28 823 292,21</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proofErr w:type="gramStart"/>
            <w:r>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02201R3040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1 345 443 905,71</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1 291 329 025,00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1 327 611 762,86</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Реализация мероприятий по модернизации школьных систем образования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02205R7500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924 224 166,85</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54 481 309,53</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Строительство, реконструкция,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w:t>
            </w:r>
            <w:proofErr w:type="gramStart"/>
            <w:r>
              <w:rPr>
                <w:rFonts w:ascii="Times New Roman" w:hAnsi="Times New Roman"/>
                <w:color w:val="000000"/>
                <w:sz w:val="24"/>
                <w:szCs w:val="24"/>
              </w:rPr>
              <w:t>дств кр</w:t>
            </w:r>
            <w:proofErr w:type="gramEnd"/>
            <w:r>
              <w:rPr>
                <w:rFonts w:ascii="Times New Roman" w:hAnsi="Times New Roman"/>
                <w:color w:val="000000"/>
                <w:sz w:val="24"/>
                <w:szCs w:val="24"/>
              </w:rPr>
              <w:t>аевого бюджета</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02205В5054</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78 492 338,50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Реализация мероприятий по модернизации школьных систем образования краевыми государственными учреждениями за счет сре</w:t>
            </w:r>
            <w:proofErr w:type="gramStart"/>
            <w:r>
              <w:rPr>
                <w:rFonts w:ascii="Times New Roman" w:hAnsi="Times New Roman"/>
                <w:color w:val="000000"/>
                <w:sz w:val="24"/>
                <w:szCs w:val="24"/>
              </w:rPr>
              <w:t>дств кр</w:t>
            </w:r>
            <w:proofErr w:type="gramEnd"/>
            <w:r>
              <w:rPr>
                <w:rFonts w:ascii="Times New Roman" w:hAnsi="Times New Roman"/>
                <w:color w:val="000000"/>
                <w:sz w:val="24"/>
                <w:szCs w:val="24"/>
              </w:rPr>
              <w:t>аевого бюджета</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02205К7500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6 469 674,72</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0210160030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116 501 714,00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proofErr w:type="spellStart"/>
            <w:r>
              <w:rPr>
                <w:rFonts w:ascii="Times New Roman" w:hAnsi="Times New Roman"/>
                <w:color w:val="000000"/>
                <w:sz w:val="24"/>
                <w:szCs w:val="24"/>
              </w:rPr>
              <w:t>Софинансирование</w:t>
            </w:r>
            <w:proofErr w:type="spellEnd"/>
            <w:r>
              <w:rPr>
                <w:rFonts w:ascii="Times New Roman" w:hAnsi="Times New Roman"/>
                <w:color w:val="000000"/>
                <w:sz w:val="24"/>
                <w:szCs w:val="24"/>
              </w:rPr>
              <w:t xml:space="preserve"> мероприятий муниципальных образований Приморского края,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0210192070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81 087 091,91</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0210193070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7 230 625 742,00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7 649 182 738,00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8 086 562 946,00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дополнительного образования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0220160010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189 696 613,00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0220171600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91 923 532,00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образовательных организациях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0220193060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12 171 738 034,45</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12 897 634 155,50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13 659 874 026,50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0220270590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1 088 672 167,12</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1 122 463 188,30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1 175 922 478,30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Гранты Губернатора Приморского края образовательным организациям на реализацию мероприятий по формированию эффективной системы выявления, поддержки и развития способностей и талантов у детей и молодежи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0220362540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40 000 000,00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0220371600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35 792 588,43</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Стипендии Губернатора Приморского края для одаренных детей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0220381490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5 760 000,00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5 760 000,00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5 760 000,00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0220471600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900 000,00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бесплатным питанием детей, обучающихся в муниципальных образовательных организациях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0220493150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343 511 777,86</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355 648 695,24</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355 648 695,24</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0220571600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51 777 967,00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Строительство, реконструкция и приобретение зданий муниципальных общеобразовательных организаций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0220592040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608 480 403,57</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545 600 000,00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556 602 568,00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Капитальный ремонт зданий муниципальных общеобразовательных учреждений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0220592340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340 557 371,51</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0230260020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30 000 000,00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w:t>
            </w:r>
            <w:proofErr w:type="gramStart"/>
            <w:r>
              <w:rPr>
                <w:rFonts w:ascii="Times New Roman" w:hAnsi="Times New Roman"/>
                <w:color w:val="000000"/>
                <w:sz w:val="24"/>
                <w:szCs w:val="24"/>
              </w:rPr>
              <w:t>о-</w:t>
            </w:r>
            <w:proofErr w:type="gramEnd"/>
            <w:r>
              <w:rPr>
                <w:rFonts w:ascii="Times New Roman" w:hAnsi="Times New Roman"/>
                <w:color w:val="000000"/>
                <w:sz w:val="24"/>
                <w:szCs w:val="24"/>
              </w:rPr>
              <w:t xml:space="preserve"> педагогическом и ином специальном сопровождении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0230270130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19 028 231,88</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19 028 231,88</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19 028 231,88</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0230271600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8 285 410,00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оздоровления и отдыха детей Приморского края (за исключением организации отдыха детей в каникулярное время)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0230293080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163 353 334,42</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163 353 334,42</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163 353 334,42</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Проведение мероприятий для детей и молодежи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0230320150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1 879 790,00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Субсидия из краевого бюджета автономной некоммерческой организации "Учебно-методический центр военн</w:t>
            </w:r>
            <w:proofErr w:type="gramStart"/>
            <w:r>
              <w:rPr>
                <w:rFonts w:ascii="Times New Roman" w:hAnsi="Times New Roman"/>
                <w:color w:val="000000"/>
                <w:sz w:val="24"/>
                <w:szCs w:val="24"/>
              </w:rPr>
              <w:t>о-</w:t>
            </w:r>
            <w:proofErr w:type="gramEnd"/>
            <w:r>
              <w:rPr>
                <w:rFonts w:ascii="Times New Roman" w:hAnsi="Times New Roman"/>
                <w:color w:val="000000"/>
                <w:sz w:val="24"/>
                <w:szCs w:val="24"/>
              </w:rPr>
              <w:t xml:space="preserve"> патриотического воспитания молодежи "Авангард" ДОСААФ России Приморского края в целях финансового обеспечения затрат на реализацию мероприятий по патриотическому воспитанию детей и подростков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0230362280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22 997 955,80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0230371600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18 572 360,00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Развитие информационно-технической и телекоммуникационной инфраструктуры образования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0250124760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21 088 900,00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государственных полномочий органов опеки и попечительства в отношении несовершеннолетних</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0250193160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147 899 891,00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153 343 103,00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159 004 036,00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Департамент по делам молодежи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774</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12 664 214,00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7 002 220,00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4 823 500,00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Проведение мероприятий для детей и молодежи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0230320150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9 177 824,00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4 823 500,00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4 823 500,00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Предоставление ежемесячной денежной выплаты победителям конкурса реализации молодежных инициатив (проектов) в органах исполнительной власти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0230481630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3 486 390,00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2 178 720,00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строительства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775</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1 564 844 642,28</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1 105 327 874,82</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894 248 453,00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новых мест в общеобразовательных организациях, расположенных в сельской местности и поселках городского типа</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026E152300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263 320 714,29</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119 992 999,20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новых мест в общеобразовательных организациях</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026E155200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760 722 938,43</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778 884 167,00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894 248 453,00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Создание дополнительных мест для детей в возрасте от </w:t>
            </w:r>
            <w:r>
              <w:rPr>
                <w:rFonts w:ascii="Times New Roman" w:hAnsi="Times New Roman"/>
                <w:color w:val="000000"/>
                <w:sz w:val="24"/>
                <w:szCs w:val="24"/>
              </w:rPr>
              <w:br/>
              <w:t>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026P252320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231 967 333,83</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206 450 708,62</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Строительство, реконструкция, приобретение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 за счет сре</w:t>
            </w:r>
            <w:proofErr w:type="gramStart"/>
            <w:r>
              <w:rPr>
                <w:rFonts w:ascii="Times New Roman" w:hAnsi="Times New Roman"/>
                <w:color w:val="000000"/>
                <w:sz w:val="24"/>
                <w:szCs w:val="24"/>
              </w:rPr>
              <w:t>дств бл</w:t>
            </w:r>
            <w:proofErr w:type="gramEnd"/>
            <w:r>
              <w:rPr>
                <w:rFonts w:ascii="Times New Roman" w:hAnsi="Times New Roman"/>
                <w:color w:val="000000"/>
                <w:sz w:val="24"/>
                <w:szCs w:val="24"/>
              </w:rPr>
              <w:t>аготворительного пожертвования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0210292080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299 394 600,00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Строительство, реконструкция и приобретение зданий муниципальных общеобразовательных организаций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0220592040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9 439 055,73</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культуры и архивного дела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806</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607 880,00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607 880,00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607 880,00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proofErr w:type="gramStart"/>
            <w:r>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02201R3040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607 880,00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607 880,00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607 880,00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профессионального образования и занятости населения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810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2 748 919 178,18</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2 742 188 463,07</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2 846 002 444,46</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Организация, проведение и участие в региональных, национальных и отраслевых чемпионатах профессионального мастерства, всероссийских олимпиадах и конкурсах по перспективным и востребованным профессиям и специальностям</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026E67160В</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83 710 655,00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Организация и проведение демонстрационного экзамена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026E67160Г</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22 670 490,00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центров цифрового образования детей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026E452190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20 324 353,74</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w:t>
            </w:r>
            <w:proofErr w:type="spellStart"/>
            <w:r>
              <w:rPr>
                <w:rFonts w:ascii="Times New Roman" w:hAnsi="Times New Roman"/>
                <w:color w:val="000000"/>
                <w:sz w:val="24"/>
                <w:szCs w:val="24"/>
              </w:rPr>
              <w:t>Ворлдскиллс</w:t>
            </w:r>
            <w:proofErr w:type="spellEnd"/>
            <w:r>
              <w:rPr>
                <w:rFonts w:ascii="Times New Roman" w:hAnsi="Times New Roman"/>
                <w:color w:val="000000"/>
                <w:sz w:val="24"/>
                <w:szCs w:val="24"/>
              </w:rPr>
              <w:t>", победителям региональных чемпионатов по профессиональному мастерству среди инвалидов и лиц с ограниченными возможностями здоровья "</w:t>
            </w:r>
            <w:proofErr w:type="spellStart"/>
            <w:r>
              <w:rPr>
                <w:rFonts w:ascii="Times New Roman" w:hAnsi="Times New Roman"/>
                <w:color w:val="000000"/>
                <w:sz w:val="24"/>
                <w:szCs w:val="24"/>
              </w:rPr>
              <w:t>Абилимпикс</w:t>
            </w:r>
            <w:proofErr w:type="spellEnd"/>
            <w:r>
              <w:rPr>
                <w:rFonts w:ascii="Times New Roman" w:hAnsi="Times New Roman"/>
                <w:color w:val="000000"/>
                <w:sz w:val="24"/>
                <w:szCs w:val="24"/>
              </w:rPr>
              <w:t>"</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026E681460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11 839 194,00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8 908 100,00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8 908 100,00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026P180510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4 000 000,00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12 000 000,00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12 000 000,00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Реализация мероприятий государственной программы Российской Федерации "Доступная среда"</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02403R0270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22 229 642,76</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proofErr w:type="gramStart"/>
            <w:r>
              <w:rPr>
                <w:rFonts w:ascii="Times New Roman" w:hAnsi="Times New Roman"/>
                <w:color w:val="000000"/>
                <w:sz w:val="24"/>
                <w:szCs w:val="24"/>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roofErr w:type="gramEnd"/>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0240161460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2 993 073,32</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0240170590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2 007 080 463,74</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2 202 455 982,33</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2 312 343 273,46</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0240271600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311 729 961,36</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230 510 100,00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234 439 940,00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0240281160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248 105 698,00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258 029 927,00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268 351 131,00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Стипендии Правительства Приморского края выпускникам школ, получившим 200 баллов по единому государственному экзамену и поступившим в высшие учебные заведения Приморского края по приоритетным специальностям</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0240681480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32 160 000,00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9 960 000,00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9 960 000,00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proofErr w:type="gramStart"/>
            <w:r>
              <w:rPr>
                <w:rFonts w:ascii="Times New Roman" w:hAnsi="Times New Roman"/>
                <w:color w:val="000000"/>
                <w:sz w:val="24"/>
                <w:szCs w:val="24"/>
              </w:rPr>
              <w:t>Стипендии Губернатора Приморского края для обучающихся по программам среднего профессионального образования в краевых государственных профессиональных образовательных учреждениях, показавших уникальные успехи в учебно-профессиональной, творческой, патриотической и спортивной деятельности</w:t>
            </w:r>
            <w:proofErr w:type="gramEnd"/>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0240681730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2 400 000,00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"Социальная поддержка населения Приморского края на 2020-2027 годы"</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0300000000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16 493 658 964,15</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15 535 958 272,39</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16 190 016 248,24</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0300000000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1 456 763 585,01</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1 457 487 292,20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1 488 314 272,91</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Реализация мероприятий в сфере реабилитации и </w:t>
            </w:r>
            <w:proofErr w:type="spellStart"/>
            <w:r>
              <w:rPr>
                <w:rFonts w:ascii="Times New Roman" w:hAnsi="Times New Roman"/>
                <w:color w:val="000000"/>
                <w:sz w:val="24"/>
                <w:szCs w:val="24"/>
              </w:rPr>
              <w:t>абилитации</w:t>
            </w:r>
            <w:proofErr w:type="spellEnd"/>
            <w:r>
              <w:rPr>
                <w:rFonts w:ascii="Times New Roman" w:hAnsi="Times New Roman"/>
                <w:color w:val="000000"/>
                <w:sz w:val="24"/>
                <w:szCs w:val="24"/>
              </w:rPr>
              <w:t xml:space="preserve"> инвалидов</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03604R5140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2 000 000,00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2 110 000,00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Социальная поддержка детей, оставшихся без попечения родителей, и лиц, принявших на воспитание в семью детей, оставшихся без попечения родителей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0310493050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1 049 472 409,01</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1 061 015 988,20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1 091 732 968,91</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Компенсация родителям за воспитание и обучение детей-инвалидов на дому</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0310580200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3 830 000,00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3 830 000,00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3 830 000,00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Выплата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0310593090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390 641 304,00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390 641 304,00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390 641 304,00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0350271600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12 819 872,00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труда и социальной политики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0300000000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15 036 895 379,14</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14 078 470 980,19</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14 701 701 975,33</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w:t>
            </w:r>
            <w:proofErr w:type="gramStart"/>
            <w:r>
              <w:rPr>
                <w:rFonts w:ascii="Times New Roman" w:hAnsi="Times New Roman"/>
                <w:color w:val="000000"/>
                <w:sz w:val="24"/>
                <w:szCs w:val="24"/>
              </w:rPr>
              <w:t>дств кр</w:t>
            </w:r>
            <w:proofErr w:type="gramEnd"/>
            <w:r>
              <w:rPr>
                <w:rFonts w:ascii="Times New Roman" w:hAnsi="Times New Roman"/>
                <w:color w:val="000000"/>
                <w:sz w:val="24"/>
                <w:szCs w:val="24"/>
              </w:rPr>
              <w:t>аевого бюджета</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031P1Д0840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46 463 187,00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46 463 187,00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46 463 187,00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031P150780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1 039 655 526,68</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843 092 543,65</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867 139 996,70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Осуществление ежемесячной денежной выплаты, назначаемой в случае рождения третьего ребенка или последующих детей до достижения ребенком возраста </w:t>
            </w:r>
            <w:r>
              <w:rPr>
                <w:rFonts w:ascii="Times New Roman" w:hAnsi="Times New Roman"/>
                <w:color w:val="000000"/>
                <w:sz w:val="24"/>
                <w:szCs w:val="24"/>
              </w:rPr>
              <w:br/>
              <w:t>трех лет</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031P150840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1 624 743 464,28</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1 805 166 964,76</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1 906 313 447,02</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ежемесячной выплаты в связи с рождением (усыновлением) первого ребенка</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031P155730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2 323 306 400,00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2 514 119 543,20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2 612 223 305,00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регионального материнского (семейного) капитала</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031P180090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530 254 869,00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377 544 080,16</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392 645 843,37</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031P180460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39 061 176,00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41 000 000,00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41 000 000,00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033P181030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25 974 936,00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11 382 390,00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11 382 390,00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 декабря 2018 года № 426-КЗ "О социальной поддержке семей с детьми, нуждающихся в улучшении жилищных условий, на территории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033P181550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662 043 620,09</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411 560 000,00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411 560 000,00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Проведение регионального этапа Всероссийского конкурса "Семья года"</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034P124090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764 000,00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564 000,00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564 000,00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proofErr w:type="gramStart"/>
            <w:r>
              <w:rPr>
                <w:rFonts w:ascii="Times New Roman" w:hAnsi="Times New Roman"/>
                <w:color w:val="000000"/>
                <w:sz w:val="24"/>
                <w:szCs w:val="24"/>
              </w:rPr>
              <w:t>Выплата денежного поощрения семьям, являющимся победителями регионального этапа Всероссийского конкурса "Семья года", а также оплата расходов, связанных с участием семей-победителей в церемонии торжественного награждения победителей Всероссийского конкурса "Семья года"</w:t>
            </w:r>
            <w:proofErr w:type="gramEnd"/>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034P181620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436 000,00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436 000,00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436 000,00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ежемесячных выплат на детей в возрасте от трех до семи лет включительно</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03105R3020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6 926 830 954,09</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7 140 473 972,78</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7 514 832 978,01</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0310259400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144 800,00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150 500,00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150 500,00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0310271600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Грант в форме субсидии организатору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0310362370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9 560 465,00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Грант в форме субсидии оператору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0310362380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1 000 000,00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0310381520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78 603 472,00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78 603 472,00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78 603 472,00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Субвенции бюджету Пенсионного фонда Российской Федерации </w:t>
            </w:r>
            <w:proofErr w:type="gramStart"/>
            <w:r>
              <w:rPr>
                <w:rFonts w:ascii="Times New Roman" w:hAnsi="Times New Roman"/>
                <w:color w:val="000000"/>
                <w:sz w:val="24"/>
                <w:szCs w:val="24"/>
              </w:rPr>
              <w:t>на осуществление ежемесячной денежной выплаты на ребенка в возрасте от восьми до семнадцати лет</w:t>
            </w:r>
            <w:proofErr w:type="gramEnd"/>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0310531440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976 281 400,00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мер социальной поддержки многодетных семей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0310580080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263 556 573,00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313 400 200,00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313 400 200,00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Выплата ежемесячного пособия на ребенка</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0310580160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347 369 819,00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361 264 616,64</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375 715 196,23</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0310580480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42 000 000,00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42 000 000,00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42 000 000,00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Социальная выплата получателям региональной социальной доплаты к пенсии, не достигшим возраста 18 лет и осуществляющим трудовую деятельность в период летних каникул</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0320180540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1 584 160,00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1 584 160,00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1 584 160,00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Ежемесячная денежная выплата отдельным категориям граждан, проживающим на территории Приморского края, в соответствии с Законом Приморского края от 13 декабря </w:t>
            </w:r>
            <w:r>
              <w:rPr>
                <w:rFonts w:ascii="Times New Roman" w:hAnsi="Times New Roman"/>
                <w:color w:val="000000"/>
                <w:sz w:val="24"/>
                <w:szCs w:val="24"/>
              </w:rPr>
              <w:br/>
              <w:t>2018 года № 415-КЗ "О дополнительных мерах социальной поддержки отдельных категорий граждан на территории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0320280660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3 039 000,00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0320581200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177 349,00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177 300,00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177 300,00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Социальные выплаты на компенсацию части расходов по уплате процентов по ипотечным жилищным кредитам</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0330180240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73 473 600,00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84 000 000,00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84 000 000,00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0330180330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19 060 608,00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3 978 050,00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денежной выплаты приемным семьям, жилые помещения которых признаны непригодными для проживания в результате пожара на территории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0330181570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1 000 000,00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1 000 000,00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1 000 000,00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0340162150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"Содействие занятости населения Приморского края на 2020-2027 годы"</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0400000000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9 398 000,00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20 400 000,00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Департамент по делам молодежи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774</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0400000000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9 398 000,00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20 400 000,00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денежной выплаты победителям, призерам конкурса м</w:t>
            </w:r>
            <w:r w:rsidR="00860D83">
              <w:rPr>
                <w:rFonts w:ascii="Times New Roman" w:hAnsi="Times New Roman"/>
                <w:color w:val="000000"/>
                <w:sz w:val="24"/>
                <w:szCs w:val="24"/>
              </w:rPr>
              <w:t xml:space="preserve">олодых специалистов в социально </w:t>
            </w:r>
            <w:r>
              <w:rPr>
                <w:rFonts w:ascii="Times New Roman" w:hAnsi="Times New Roman"/>
                <w:color w:val="000000"/>
                <w:sz w:val="24"/>
                <w:szCs w:val="24"/>
              </w:rPr>
              <w:t>значимых и приоритетных отраслях экономики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0440481580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9 398 000,00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20 400 000,00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культуры Приморского края на 2020-2027 годы"</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0500000000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518 447 931,64</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546 086 473,77</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438 655 172,81</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культуры и архивного дела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806</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0500000000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518 447 931,64</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546 086 473,77</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438 655 172,81</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Государственная поддержка отрасли культуры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053A155191</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58 953 234,69</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Государственная поддержка отрасли культуры (</w:t>
            </w:r>
            <w:proofErr w:type="spellStart"/>
            <w:r>
              <w:rPr>
                <w:rFonts w:ascii="Times New Roman" w:hAnsi="Times New Roman"/>
                <w:color w:val="000000"/>
                <w:sz w:val="24"/>
                <w:szCs w:val="24"/>
              </w:rPr>
              <w:t>софинансирование</w:t>
            </w:r>
            <w:proofErr w:type="spellEnd"/>
            <w:r>
              <w:rPr>
                <w:rFonts w:ascii="Times New Roman" w:hAnsi="Times New Roman"/>
                <w:color w:val="000000"/>
                <w:sz w:val="24"/>
                <w:szCs w:val="24"/>
              </w:rPr>
              <w:t xml:space="preserve"> расходных обязательств, возникающих при реализации мероприятий по модернизации муниципальных детских школ искусств по видам искусств)</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053A155192</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101 365 833,34</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85 343 333,34</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20 000 000,00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Поддержка творческой деятельности и техническое оснащение детских и кукольных театров</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05301R5170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1 374 047,62</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1 386 190,48</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1 601 904,76</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0510270590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357 034 940,39</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367 912 508,73</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384 523 113,47</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0510271600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49 494 246,29</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22 760 151,53</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22 998 413,58</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0510281160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3 482 334,00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4 231 055,00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4 031 741,00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0520171600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696 530,00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Приобретение музыкальных инструментов и художественного инвентаря для учреждений дополнительного образования детей в сфере культуры</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0530192480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5 000 000,00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5 000 000,00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5 000 000,00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2020-2027 годы</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2 133 171 433,61</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1 792 474 139,57</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1 779 310 633,57</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1 623 361 118,09</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1 258 239 424,05</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1 258 239 424,05</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06501R0820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561 502 142,86</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558 300 119,05</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558 300 119,05</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w:t>
            </w:r>
            <w:proofErr w:type="gramStart"/>
            <w:r>
              <w:rPr>
                <w:rFonts w:ascii="Times New Roman" w:hAnsi="Times New Roman"/>
                <w:color w:val="000000"/>
                <w:sz w:val="24"/>
                <w:szCs w:val="24"/>
              </w:rPr>
              <w:t>дств кр</w:t>
            </w:r>
            <w:proofErr w:type="gramEnd"/>
            <w:r>
              <w:rPr>
                <w:rFonts w:ascii="Times New Roman" w:hAnsi="Times New Roman"/>
                <w:color w:val="000000"/>
                <w:sz w:val="24"/>
                <w:szCs w:val="24"/>
              </w:rPr>
              <w:t>аевого бюджета</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06501М0820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592 919 670,23</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0650280490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468 939 305,00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199 939 305,00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199 939 305,00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жилищно-коммунального хозяйства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768</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38 820 506,00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38 820 506,00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земельных участков, предоставленных на бесплатной основе гражданам, имеющим трех и более детей, инженерной инфраструктурой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768</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0620392100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38 820 506,00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38 820 506,00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Департамент по делам молодежи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774</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261 466 000,00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285 890 400,00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311 547 400,00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Реализация мероприятий по обеспечению жильем молодых семей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06301R4970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257 116 000,00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281 540 400,00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307 197 400,00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0630181140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4 350 000,00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4 350 000,00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4 350 000,00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имущественных и земельных отношений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209 523 809,52</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209 523 809,52</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209 523 809,52</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06501R0820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209 523 809,52</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209 523 809,52</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209 523 809,52</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физической культуры и спорта Приморского края" на 2020-2027 годы</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0900000000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233 464 225,28</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14 191 904,76</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16 553 928,57</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физической культуры и спорта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764</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0900000000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233 464 225,28</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14 191 904,76</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16 553 928,57</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Приобретение спортивного оборудования и инвентаря для приведения организаций спортивной подготовки в нормативное состояние</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764</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092P552290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13 285 833,33</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14 191 904,76</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16 553 928,57</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Субсидии на обеспечение уставной деятельности автономной некоммерческой организации "Дирекция по проведению </w:t>
            </w:r>
            <w:r>
              <w:rPr>
                <w:rFonts w:ascii="Times New Roman" w:hAnsi="Times New Roman"/>
                <w:color w:val="000000"/>
                <w:sz w:val="24"/>
                <w:szCs w:val="24"/>
              </w:rPr>
              <w:br/>
              <w:t>VII Междунаро</w:t>
            </w:r>
            <w:r w:rsidR="00860D83">
              <w:rPr>
                <w:rFonts w:ascii="Times New Roman" w:hAnsi="Times New Roman"/>
                <w:color w:val="000000"/>
                <w:sz w:val="24"/>
                <w:szCs w:val="24"/>
              </w:rPr>
              <w:t>дных спортивных игр "Дети Азии"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764</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0910262270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220 178 391,95</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lastRenderedPageBreak/>
              <w:t>Государственная программа Приморского края "Информационное общество" на 2020-2027 годы</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1100000000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89 120 204,08</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397 875 612,24</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1100000000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89 120 204,08</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397 875 612,24</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111D251170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89 120 204,08</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397 875 612,24</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транспортного комплекса Приморского края" на 2020-2027 годы</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1200000000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32 620 080,00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транспорта и дорожного хозяйства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754</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1200000000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32 620 080,00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754</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1220392380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32 620 080,00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сельского хозяйства и регулирование рынков сельскохозяйственной продукции, сырья и продовольствия" на 2020-2027 годы</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1400000000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176 061 020,41</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291 606 734,69</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104 301 326,53</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1400000000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176 061 020,41</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291 606 734,69</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104 301 326,53</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дошкольных образовательных организаций)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14Б04R5764</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163 127 142,86</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291 606 734,69</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18 332 448,98</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общеобразовательных организаций)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14Б04R5765</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12 933 877,55</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85 968 877,55</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"Безопасный край" на 2020-2027 годы</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1800000000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10 215 900,00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труда и социальной политики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1800000000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Мероприятия по профилактике правонарушений и борьбе с преступностью</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1810120740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125 000,00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125 000,00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125 000,00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здравоохранения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761</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1800000000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10 090 900,00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Проведение профилактического медицинского осмотра обучающихся в образовательных организациях и профессиональных образовательных организациях, а также образовательных организациях высшего образования на предмет раннего выявления потребления наркотических средств и психотропных веществ</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181N420721</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10 090 900,00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 xml:space="preserve">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w:t>
            </w:r>
            <w:bookmarkStart w:id="0" w:name="_GoBack"/>
            <w:r>
              <w:rPr>
                <w:rFonts w:ascii="Times New Roman" w:hAnsi="Times New Roman"/>
                <w:b/>
                <w:bCs/>
                <w:color w:val="000000"/>
                <w:sz w:val="24"/>
                <w:szCs w:val="24"/>
              </w:rPr>
              <w:t>2020</w:t>
            </w:r>
            <w:bookmarkEnd w:id="0"/>
            <w:r>
              <w:rPr>
                <w:rFonts w:ascii="Times New Roman" w:hAnsi="Times New Roman"/>
                <w:b/>
                <w:bCs/>
                <w:color w:val="000000"/>
                <w:sz w:val="24"/>
                <w:szCs w:val="24"/>
              </w:rPr>
              <w:t>-2027 годы</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1900000000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16 977 815,00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физической культуры и спорта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764</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1900000000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877 815,00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764</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1910371600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877 815,00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700 000,00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700 000,00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Департамент по делам молодежи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774</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1900000000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16 100 000,00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Предоставление субсидии из краевого бюджета Региональному отделению Всероссийского детск</w:t>
            </w:r>
            <w:proofErr w:type="gramStart"/>
            <w:r>
              <w:rPr>
                <w:rFonts w:ascii="Times New Roman" w:hAnsi="Times New Roman"/>
                <w:color w:val="000000"/>
                <w:sz w:val="24"/>
                <w:szCs w:val="24"/>
              </w:rPr>
              <w:t>о-</w:t>
            </w:r>
            <w:proofErr w:type="gramEnd"/>
            <w:r w:rsidR="00860D83">
              <w:rPr>
                <w:rFonts w:ascii="Times New Roman" w:hAnsi="Times New Roman"/>
                <w:color w:val="000000"/>
                <w:sz w:val="24"/>
                <w:szCs w:val="24"/>
              </w:rPr>
              <w:t xml:space="preserve"> </w:t>
            </w:r>
            <w:r>
              <w:rPr>
                <w:rFonts w:ascii="Times New Roman" w:hAnsi="Times New Roman"/>
                <w:color w:val="000000"/>
                <w:sz w:val="24"/>
                <w:szCs w:val="24"/>
              </w:rPr>
              <w:t>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191E861780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16 100 000,00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414434">
        <w:trPr>
          <w:cantSplit/>
          <w:trHeight w:val="340"/>
        </w:trPr>
        <w:tc>
          <w:tcPr>
            <w:tcW w:w="8732" w:type="dxa"/>
            <w:gridSpan w:val="3"/>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Всего расходов</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50 175 883 606,07</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47 987 031 950,27</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49 456 752 359,56</w:t>
            </w:r>
          </w:p>
        </w:tc>
      </w:tr>
    </w:tbl>
    <w:p w:rsidR="00A713DC" w:rsidRDefault="00A713DC"/>
    <w:sectPr w:rsidR="00A713DC" w:rsidSect="00833673">
      <w:headerReference w:type="default" r:id="rId7"/>
      <w:pgSz w:w="16901" w:h="11950" w:orient="landscape"/>
      <w:pgMar w:top="1701" w:right="851" w:bottom="851" w:left="851"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33BA" w:rsidRDefault="00CD33BA">
      <w:pPr>
        <w:spacing w:after="0" w:line="240" w:lineRule="auto"/>
      </w:pPr>
      <w:r>
        <w:separator/>
      </w:r>
    </w:p>
  </w:endnote>
  <w:endnote w:type="continuationSeparator" w:id="0">
    <w:p w:rsidR="00CD33BA" w:rsidRDefault="00CD33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33BA" w:rsidRDefault="00CD33BA">
      <w:pPr>
        <w:spacing w:after="0" w:line="240" w:lineRule="auto"/>
      </w:pPr>
      <w:r>
        <w:separator/>
      </w:r>
    </w:p>
  </w:footnote>
  <w:footnote w:type="continuationSeparator" w:id="0">
    <w:p w:rsidR="00CD33BA" w:rsidRDefault="00CD33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3BA" w:rsidRDefault="00CD33BA" w:rsidP="00931616">
    <w:pPr>
      <w:widowControl w:val="0"/>
      <w:autoSpaceDE w:val="0"/>
      <w:autoSpaceDN w:val="0"/>
      <w:adjustRightInd w:val="0"/>
      <w:spacing w:after="0" w:line="240" w:lineRule="auto"/>
      <w:jc w:val="center"/>
      <w:rPr>
        <w:rFonts w:ascii="Times New Roman" w:hAnsi="Times New Roman"/>
        <w:color w:val="000000"/>
        <w:sz w:val="28"/>
        <w:szCs w:val="28"/>
      </w:rPr>
    </w:pPr>
  </w:p>
  <w:p w:rsidR="00CD33BA" w:rsidRDefault="00CD33BA" w:rsidP="00931616">
    <w:pPr>
      <w:widowControl w:val="0"/>
      <w:autoSpaceDE w:val="0"/>
      <w:autoSpaceDN w:val="0"/>
      <w:adjustRightInd w:val="0"/>
      <w:spacing w:after="0" w:line="240" w:lineRule="auto"/>
      <w:jc w:val="center"/>
      <w:rPr>
        <w:rFonts w:ascii="Times New Roman" w:hAnsi="Times New Roman"/>
        <w:color w:val="000000"/>
        <w:sz w:val="28"/>
        <w:szCs w:val="28"/>
      </w:rPr>
    </w:pPr>
  </w:p>
  <w:p w:rsidR="00CD33BA" w:rsidRPr="00931616" w:rsidRDefault="00CD33BA" w:rsidP="00931616">
    <w:pPr>
      <w:widowControl w:val="0"/>
      <w:autoSpaceDE w:val="0"/>
      <w:autoSpaceDN w:val="0"/>
      <w:adjustRightInd w:val="0"/>
      <w:spacing w:after="0" w:line="240" w:lineRule="auto"/>
      <w:jc w:val="center"/>
      <w:rPr>
        <w:rFonts w:ascii="Arial" w:hAnsi="Arial" w:cs="Arial"/>
        <w:sz w:val="28"/>
        <w:szCs w:val="28"/>
      </w:rPr>
    </w:pPr>
    <w:r w:rsidRPr="00931616">
      <w:rPr>
        <w:rFonts w:ascii="Times New Roman" w:hAnsi="Times New Roman"/>
        <w:color w:val="000000"/>
        <w:sz w:val="28"/>
        <w:szCs w:val="28"/>
      </w:rPr>
      <w:fldChar w:fldCharType="begin"/>
    </w:r>
    <w:r w:rsidRPr="00931616">
      <w:rPr>
        <w:rFonts w:ascii="Times New Roman" w:hAnsi="Times New Roman"/>
        <w:color w:val="000000"/>
        <w:sz w:val="28"/>
        <w:szCs w:val="28"/>
      </w:rPr>
      <w:instrText>PAGE</w:instrText>
    </w:r>
    <w:r w:rsidRPr="00931616">
      <w:rPr>
        <w:rFonts w:ascii="Times New Roman" w:hAnsi="Times New Roman"/>
        <w:color w:val="000000"/>
        <w:sz w:val="28"/>
        <w:szCs w:val="28"/>
      </w:rPr>
      <w:fldChar w:fldCharType="separate"/>
    </w:r>
    <w:r w:rsidR="00414434">
      <w:rPr>
        <w:rFonts w:ascii="Times New Roman" w:hAnsi="Times New Roman"/>
        <w:noProof/>
        <w:color w:val="000000"/>
        <w:sz w:val="28"/>
        <w:szCs w:val="28"/>
      </w:rPr>
      <w:t>18</w:t>
    </w:r>
    <w:r w:rsidRPr="00931616">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F6751"/>
    <w:rsid w:val="00055CF4"/>
    <w:rsid w:val="00064FFE"/>
    <w:rsid w:val="000860A1"/>
    <w:rsid w:val="000E6196"/>
    <w:rsid w:val="00105203"/>
    <w:rsid w:val="001309FB"/>
    <w:rsid w:val="0014424F"/>
    <w:rsid w:val="00170868"/>
    <w:rsid w:val="001A700D"/>
    <w:rsid w:val="001C3E4A"/>
    <w:rsid w:val="001C4807"/>
    <w:rsid w:val="001D4C6F"/>
    <w:rsid w:val="001D5B82"/>
    <w:rsid w:val="00211C32"/>
    <w:rsid w:val="0021502F"/>
    <w:rsid w:val="002C4684"/>
    <w:rsid w:val="002E1F6C"/>
    <w:rsid w:val="002F0E65"/>
    <w:rsid w:val="00333F6E"/>
    <w:rsid w:val="003871E8"/>
    <w:rsid w:val="0040367C"/>
    <w:rsid w:val="00414434"/>
    <w:rsid w:val="00465469"/>
    <w:rsid w:val="004C4936"/>
    <w:rsid w:val="00586FEE"/>
    <w:rsid w:val="00592E23"/>
    <w:rsid w:val="005B49C7"/>
    <w:rsid w:val="00635667"/>
    <w:rsid w:val="00672F95"/>
    <w:rsid w:val="006E56B5"/>
    <w:rsid w:val="0080405F"/>
    <w:rsid w:val="0080458C"/>
    <w:rsid w:val="00833673"/>
    <w:rsid w:val="00860D83"/>
    <w:rsid w:val="008C706F"/>
    <w:rsid w:val="0090349A"/>
    <w:rsid w:val="009229E3"/>
    <w:rsid w:val="00930BBF"/>
    <w:rsid w:val="00931616"/>
    <w:rsid w:val="00950A04"/>
    <w:rsid w:val="00A713DC"/>
    <w:rsid w:val="00AE1F7A"/>
    <w:rsid w:val="00BF6751"/>
    <w:rsid w:val="00CB22F9"/>
    <w:rsid w:val="00CD33BA"/>
    <w:rsid w:val="00D32F86"/>
    <w:rsid w:val="00D87009"/>
    <w:rsid w:val="00E32844"/>
    <w:rsid w:val="00E57117"/>
    <w:rsid w:val="00EC6DD0"/>
    <w:rsid w:val="00ED2FC0"/>
    <w:rsid w:val="00ED7949"/>
    <w:rsid w:val="00EE0DFD"/>
    <w:rsid w:val="00F37303"/>
    <w:rsid w:val="00F81B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46546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locked/>
    <w:rsid w:val="00465469"/>
    <w:rPr>
      <w:rFonts w:ascii="Segoe UI" w:hAnsi="Segoe UI" w:cs="Segoe UI"/>
      <w:sz w:val="18"/>
      <w:szCs w:val="18"/>
    </w:rPr>
  </w:style>
  <w:style w:type="paragraph" w:styleId="a5">
    <w:name w:val="header"/>
    <w:basedOn w:val="a"/>
    <w:link w:val="a6"/>
    <w:uiPriority w:val="99"/>
    <w:rsid w:val="00931616"/>
    <w:pPr>
      <w:tabs>
        <w:tab w:val="center" w:pos="4677"/>
        <w:tab w:val="right" w:pos="9355"/>
      </w:tabs>
    </w:pPr>
  </w:style>
  <w:style w:type="character" w:customStyle="1" w:styleId="a6">
    <w:name w:val="Верхний колонтитул Знак"/>
    <w:basedOn w:val="a0"/>
    <w:link w:val="a5"/>
    <w:uiPriority w:val="99"/>
    <w:rsid w:val="00931616"/>
  </w:style>
  <w:style w:type="paragraph" w:styleId="a7">
    <w:name w:val="footer"/>
    <w:basedOn w:val="a"/>
    <w:link w:val="a8"/>
    <w:uiPriority w:val="99"/>
    <w:rsid w:val="00931616"/>
    <w:pPr>
      <w:tabs>
        <w:tab w:val="center" w:pos="4677"/>
        <w:tab w:val="right" w:pos="9355"/>
      </w:tabs>
    </w:pPr>
  </w:style>
  <w:style w:type="character" w:customStyle="1" w:styleId="a8">
    <w:name w:val="Нижний колонтитул Знак"/>
    <w:basedOn w:val="a0"/>
    <w:link w:val="a7"/>
    <w:uiPriority w:val="99"/>
    <w:rsid w:val="009316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18</Pages>
  <Words>4127</Words>
  <Characters>27172</Characters>
  <Application>Microsoft Office Word</Application>
  <DocSecurity>0</DocSecurity>
  <Lines>226</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05.09.2019 15:18:08</dc:subject>
  <dc:creator>Keysystems.DWH.ReportDesigner</dc:creator>
  <cp:lastModifiedBy>Кушнир Елена Анатольевна</cp:lastModifiedBy>
  <cp:revision>31</cp:revision>
  <cp:lastPrinted>2021-11-11T05:52:00Z</cp:lastPrinted>
  <dcterms:created xsi:type="dcterms:W3CDTF">2019-11-03T08:59:00Z</dcterms:created>
  <dcterms:modified xsi:type="dcterms:W3CDTF">2022-06-17T04:04:00Z</dcterms:modified>
</cp:coreProperties>
</file>