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FB" w:rsidRPr="006F7539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068C">
        <w:rPr>
          <w:rFonts w:ascii="Times New Roman" w:hAnsi="Times New Roman"/>
          <w:color w:val="000000"/>
          <w:sz w:val="28"/>
          <w:szCs w:val="28"/>
        </w:rPr>
        <w:t>1</w:t>
      </w: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1068C" w:rsidRPr="0081068C" w:rsidRDefault="0081068C" w:rsidP="00810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81068C">
        <w:rPr>
          <w:rFonts w:ascii="Times New Roman" w:hAnsi="Times New Roman"/>
          <w:color w:val="000000"/>
          <w:sz w:val="28"/>
          <w:szCs w:val="28"/>
        </w:rPr>
        <w:t>Источники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1068C">
        <w:rPr>
          <w:rFonts w:ascii="Times New Roman" w:eastAsia="Times New Roman" w:hAnsi="Times New Roman"/>
          <w:sz w:val="28"/>
          <w:szCs w:val="28"/>
        </w:rPr>
        <w:t>внутреннего финансирования дефицита краевого бюджета на 2022 год и плановый период 2023 и 2024 годов</w:t>
      </w:r>
    </w:p>
    <w:p w:rsidR="00541D87" w:rsidRPr="00833673" w:rsidRDefault="00541D87" w:rsidP="00810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152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69"/>
        <w:gridCol w:w="2801"/>
        <w:gridCol w:w="2801"/>
        <w:gridCol w:w="2801"/>
      </w:tblGrid>
      <w:tr w:rsidR="0081068C" w:rsidRPr="007F01CD" w:rsidTr="0081068C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2022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2023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207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969"/>
        <w:gridCol w:w="2801"/>
        <w:gridCol w:w="2801"/>
        <w:gridCol w:w="2801"/>
      </w:tblGrid>
      <w:tr w:rsidR="0081068C" w:rsidRPr="0081068C" w:rsidTr="0081068C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bookmarkStart w:id="0" w:name="_GoBack"/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-217 822 556,12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-771 989 337,24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01 02 00 00 02 0000 710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1 604 895 865,43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832 906 528,19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01 02 00 00 02 0000 810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-1 604 895 865,43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4 008 306 800,00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3 912 700 800,00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-1 062 157 128,57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01 03 01 00 02 0000 710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10 732 433 000,00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10 636 827 000,00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6 000 000 000,00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01 03 01 00 02 0000 810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-7 062 157 128,57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9 695 297 172,87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Увеличение прочих </w:t>
            </w:r>
            <w:proofErr w:type="gramStart"/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-186 667 992 312,70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-162 943 817 957,55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-163 270 295 723,00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Уменьшение прочих </w:t>
            </w:r>
            <w:proofErr w:type="gramStart"/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196 363 289 485,57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162 943 817 957,55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163 270 295 723,00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Иные источники внутреннего финансирования дефицитов бюджетов</w:t>
            </w: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125 928 070,13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125 928 070,13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456 503 606,95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01 06 05 01 02 0000 640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60 345 614,01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01 06 05 02 02 0000 640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396 157 992,94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-330 575 536,82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01 06 05 02 02 0000 540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-330 575 536,82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15 652 250 464,55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3 749 211 200,00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-1 785 706 900,00</w:t>
            </w:r>
          </w:p>
        </w:tc>
      </w:tr>
      <w:bookmarkEnd w:id="0"/>
    </w:tbl>
    <w:p w:rsidR="00A713DC" w:rsidRDefault="00A713DC"/>
    <w:sectPr w:rsidR="00A713DC" w:rsidSect="00833673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F7A" w:rsidRDefault="00AE1F7A">
      <w:pPr>
        <w:spacing w:after="0" w:line="240" w:lineRule="auto"/>
      </w:pPr>
      <w:r>
        <w:separator/>
      </w:r>
    </w:p>
  </w:endnote>
  <w:endnote w:type="continuationSeparator" w:id="0">
    <w:p w:rsidR="00AE1F7A" w:rsidRDefault="00AE1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F7A" w:rsidRDefault="00AE1F7A">
      <w:pPr>
        <w:spacing w:after="0" w:line="240" w:lineRule="auto"/>
      </w:pPr>
      <w:r>
        <w:separator/>
      </w:r>
    </w:p>
  </w:footnote>
  <w:footnote w:type="continuationSeparator" w:id="0">
    <w:p w:rsidR="00AE1F7A" w:rsidRDefault="00AE1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72D5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41D87"/>
    <w:rsid w:val="00572D58"/>
    <w:rsid w:val="00586FEE"/>
    <w:rsid w:val="005B49C7"/>
    <w:rsid w:val="00635667"/>
    <w:rsid w:val="00672F95"/>
    <w:rsid w:val="006957A7"/>
    <w:rsid w:val="006E56B5"/>
    <w:rsid w:val="007E530C"/>
    <w:rsid w:val="0080405F"/>
    <w:rsid w:val="0080458C"/>
    <w:rsid w:val="0081068C"/>
    <w:rsid w:val="00833673"/>
    <w:rsid w:val="008C706F"/>
    <w:rsid w:val="0090349A"/>
    <w:rsid w:val="009229E3"/>
    <w:rsid w:val="00930BBF"/>
    <w:rsid w:val="00931616"/>
    <w:rsid w:val="00950A04"/>
    <w:rsid w:val="00A713DC"/>
    <w:rsid w:val="00AE1F7A"/>
    <w:rsid w:val="00BF6751"/>
    <w:rsid w:val="00CB22F9"/>
    <w:rsid w:val="00D32F86"/>
    <w:rsid w:val="00D87009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6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525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34</cp:revision>
  <cp:lastPrinted>2021-11-11T05:52:00Z</cp:lastPrinted>
  <dcterms:created xsi:type="dcterms:W3CDTF">2019-11-03T08:59:00Z</dcterms:created>
  <dcterms:modified xsi:type="dcterms:W3CDTF">2022-06-17T07:29:00Z</dcterms:modified>
</cp:coreProperties>
</file>