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98" w:rsidRPr="00B1576B" w:rsidRDefault="00334298" w:rsidP="002A1C43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715DF6" w:rsidRPr="00FB7599" w:rsidRDefault="00334298" w:rsidP="00FB75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Приморского </w:t>
      </w:r>
      <w:r w:rsidR="00715DF6" w:rsidRPr="00FB7599">
        <w:rPr>
          <w:sz w:val="28"/>
          <w:szCs w:val="28"/>
        </w:rPr>
        <w:t>края</w:t>
      </w:r>
      <w:r w:rsidRPr="00FB7599">
        <w:rPr>
          <w:sz w:val="28"/>
          <w:szCs w:val="28"/>
        </w:rPr>
        <w:t xml:space="preserve"> </w:t>
      </w:r>
      <w:bookmarkEnd w:id="0"/>
      <w:bookmarkEnd w:id="1"/>
      <w:r w:rsidR="00B5658E">
        <w:rPr>
          <w:sz w:val="28"/>
          <w:szCs w:val="28"/>
        </w:rPr>
        <w:t>«О внесении изменений в Закон Приморского края «О налоге на имущество организаций»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3E0ED7" w:rsidRPr="00194339" w:rsidRDefault="003E0ED7" w:rsidP="00715DF6">
      <w:pPr>
        <w:jc w:val="center"/>
        <w:rPr>
          <w:sz w:val="28"/>
          <w:szCs w:val="28"/>
        </w:rPr>
      </w:pPr>
    </w:p>
    <w:p w:rsidR="00604927" w:rsidRDefault="00055BE6" w:rsidP="00604927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339">
        <w:rPr>
          <w:rFonts w:ascii="Times New Roman" w:hAnsi="Times New Roman" w:cs="Times New Roman"/>
          <w:sz w:val="28"/>
          <w:szCs w:val="28"/>
        </w:rPr>
        <w:t>Проект з</w:t>
      </w:r>
      <w:r w:rsidR="00AA5CD1" w:rsidRPr="00194339">
        <w:rPr>
          <w:rFonts w:ascii="Times New Roman" w:hAnsi="Times New Roman" w:cs="Times New Roman"/>
          <w:sz w:val="28"/>
          <w:szCs w:val="28"/>
        </w:rPr>
        <w:t>акон</w:t>
      </w:r>
      <w:r w:rsidRPr="00194339">
        <w:rPr>
          <w:rFonts w:ascii="Times New Roman" w:hAnsi="Times New Roman" w:cs="Times New Roman"/>
          <w:sz w:val="28"/>
          <w:szCs w:val="28"/>
        </w:rPr>
        <w:t>а</w:t>
      </w:r>
      <w:r w:rsidR="00AA5CD1" w:rsidRPr="00194339">
        <w:rPr>
          <w:rFonts w:ascii="Times New Roman" w:hAnsi="Times New Roman" w:cs="Times New Roman"/>
          <w:sz w:val="28"/>
          <w:szCs w:val="28"/>
        </w:rPr>
        <w:t xml:space="preserve"> </w:t>
      </w:r>
      <w:r w:rsidR="002A1C43" w:rsidRPr="00194339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AA5CD1" w:rsidRPr="00194339"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Приморского края «О налоге на имущество организаций» </w:t>
      </w:r>
      <w:r w:rsidR="002A1C43" w:rsidRPr="00194339">
        <w:rPr>
          <w:rFonts w:ascii="Times New Roman" w:hAnsi="Times New Roman" w:cs="Times New Roman"/>
          <w:sz w:val="28"/>
          <w:szCs w:val="28"/>
        </w:rPr>
        <w:t xml:space="preserve">(далее – законопроект) </w:t>
      </w:r>
      <w:r w:rsidRPr="00194339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 w:rsidR="00D80161" w:rsidRPr="00194339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03009C">
        <w:rPr>
          <w:rFonts w:ascii="Times New Roman" w:hAnsi="Times New Roman" w:cs="Times New Roman"/>
          <w:sz w:val="28"/>
          <w:szCs w:val="28"/>
        </w:rPr>
        <w:t>приведением в соответствие федеральн</w:t>
      </w:r>
      <w:r w:rsidR="003842BB">
        <w:rPr>
          <w:rFonts w:ascii="Times New Roman" w:hAnsi="Times New Roman" w:cs="Times New Roman"/>
          <w:sz w:val="28"/>
          <w:szCs w:val="28"/>
        </w:rPr>
        <w:t>о</w:t>
      </w:r>
      <w:r w:rsidR="0003009C">
        <w:rPr>
          <w:rFonts w:ascii="Times New Roman" w:hAnsi="Times New Roman" w:cs="Times New Roman"/>
          <w:sz w:val="28"/>
          <w:szCs w:val="28"/>
        </w:rPr>
        <w:t>м</w:t>
      </w:r>
      <w:r w:rsidR="003842BB">
        <w:rPr>
          <w:rFonts w:ascii="Times New Roman" w:hAnsi="Times New Roman" w:cs="Times New Roman"/>
          <w:sz w:val="28"/>
          <w:szCs w:val="28"/>
        </w:rPr>
        <w:t>у</w:t>
      </w:r>
      <w:r w:rsidR="0003009C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3842BB">
        <w:rPr>
          <w:rFonts w:ascii="Times New Roman" w:hAnsi="Times New Roman" w:cs="Times New Roman"/>
          <w:sz w:val="28"/>
          <w:szCs w:val="28"/>
        </w:rPr>
        <w:t>у</w:t>
      </w:r>
      <w:r w:rsidR="00E535C2">
        <w:rPr>
          <w:rFonts w:ascii="Times New Roman" w:hAnsi="Times New Roman" w:cs="Times New Roman"/>
          <w:sz w:val="28"/>
          <w:szCs w:val="28"/>
        </w:rPr>
        <w:t xml:space="preserve"> и </w:t>
      </w:r>
      <w:r w:rsidR="00E535C2" w:rsidRPr="00E535C2">
        <w:rPr>
          <w:rFonts w:ascii="Times New Roman" w:hAnsi="Times New Roman" w:cs="Times New Roman"/>
          <w:sz w:val="28"/>
          <w:szCs w:val="28"/>
        </w:rPr>
        <w:t>совершенствовани</w:t>
      </w:r>
      <w:r w:rsidR="00E535C2">
        <w:rPr>
          <w:rFonts w:ascii="Times New Roman" w:hAnsi="Times New Roman" w:cs="Times New Roman"/>
          <w:sz w:val="28"/>
          <w:szCs w:val="28"/>
        </w:rPr>
        <w:t>ем</w:t>
      </w:r>
      <w:r w:rsidR="00E535C2" w:rsidRPr="00E535C2">
        <w:rPr>
          <w:rFonts w:ascii="Times New Roman" w:hAnsi="Times New Roman" w:cs="Times New Roman"/>
          <w:sz w:val="28"/>
          <w:szCs w:val="28"/>
        </w:rPr>
        <w:t xml:space="preserve"> </w:t>
      </w:r>
      <w:r w:rsidR="00E535C2">
        <w:rPr>
          <w:rFonts w:ascii="Times New Roman" w:hAnsi="Times New Roman" w:cs="Times New Roman"/>
          <w:sz w:val="28"/>
          <w:szCs w:val="28"/>
        </w:rPr>
        <w:t xml:space="preserve">налогового </w:t>
      </w:r>
      <w:r w:rsidR="00E535C2" w:rsidRPr="00E535C2">
        <w:rPr>
          <w:rFonts w:ascii="Times New Roman" w:hAnsi="Times New Roman" w:cs="Times New Roman"/>
          <w:sz w:val="28"/>
          <w:szCs w:val="28"/>
        </w:rPr>
        <w:t>администрирования доходов</w:t>
      </w:r>
      <w:r w:rsidR="00604927" w:rsidRPr="00E535C2">
        <w:rPr>
          <w:rFonts w:ascii="Times New Roman" w:hAnsi="Times New Roman" w:cs="Times New Roman"/>
          <w:sz w:val="28"/>
          <w:szCs w:val="28"/>
        </w:rPr>
        <w:t>.</w:t>
      </w:r>
    </w:p>
    <w:p w:rsidR="008E4D55" w:rsidRPr="008E4D55" w:rsidRDefault="003E0ED7" w:rsidP="008E4D55">
      <w:pPr>
        <w:suppressAutoHyphens/>
        <w:spacing w:line="360" w:lineRule="auto"/>
        <w:ind w:firstLine="709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Законопроектом</w:t>
      </w:r>
      <w:r w:rsidR="008E4D55" w:rsidRPr="008E4D55">
        <w:rPr>
          <w:bCs/>
          <w:sz w:val="28"/>
          <w:szCs w:val="28"/>
          <w:lang w:eastAsia="zh-CN"/>
        </w:rPr>
        <w:t xml:space="preserve"> предусм</w:t>
      </w:r>
      <w:r w:rsidR="008E4D55">
        <w:rPr>
          <w:bCs/>
          <w:sz w:val="28"/>
          <w:szCs w:val="28"/>
          <w:lang w:eastAsia="zh-CN"/>
        </w:rPr>
        <w:t>отрено</w:t>
      </w:r>
      <w:r w:rsidR="008E4D55" w:rsidRPr="008E4D55">
        <w:rPr>
          <w:bCs/>
          <w:sz w:val="28"/>
          <w:szCs w:val="28"/>
          <w:lang w:eastAsia="zh-CN"/>
        </w:rPr>
        <w:t xml:space="preserve"> снижение в два раза ставки налога на имущество организаций, зарегистрированных на территории Приморского края, в отношении объектов св</w:t>
      </w:r>
      <w:bookmarkStart w:id="2" w:name="_GoBack"/>
      <w:bookmarkEnd w:id="2"/>
      <w:r w:rsidR="008E4D55" w:rsidRPr="008E4D55">
        <w:rPr>
          <w:bCs/>
          <w:sz w:val="28"/>
          <w:szCs w:val="28"/>
          <w:lang w:eastAsia="zh-CN"/>
        </w:rPr>
        <w:t xml:space="preserve">язи и центров обработки данных в целях обеспечения устойчивого и бесперебойного функционирования системы государственного управления и секторов экономики, а также и развития указанной отрасли </w:t>
      </w:r>
      <w:r w:rsidR="008E4D55">
        <w:rPr>
          <w:bCs/>
          <w:sz w:val="28"/>
          <w:szCs w:val="28"/>
          <w:lang w:eastAsia="zh-CN"/>
        </w:rPr>
        <w:t>на период с 1 января 2023 года по 31 декабря 2024</w:t>
      </w:r>
      <w:r w:rsidR="008E4D55" w:rsidRPr="008E4D55">
        <w:rPr>
          <w:bCs/>
          <w:sz w:val="28"/>
          <w:szCs w:val="28"/>
          <w:lang w:eastAsia="zh-CN"/>
        </w:rPr>
        <w:t xml:space="preserve"> год</w:t>
      </w:r>
      <w:r w:rsidR="008E4D55">
        <w:rPr>
          <w:bCs/>
          <w:sz w:val="28"/>
          <w:szCs w:val="28"/>
          <w:lang w:eastAsia="zh-CN"/>
        </w:rPr>
        <w:t>а,</w:t>
      </w:r>
      <w:r w:rsidR="008E4D55" w:rsidRPr="008E4D55">
        <w:rPr>
          <w:bCs/>
          <w:sz w:val="28"/>
          <w:szCs w:val="28"/>
          <w:lang w:eastAsia="zh-CN"/>
        </w:rPr>
        <w:t xml:space="preserve"> в соответствии с пунктом 9.3 перечня поручений Заместителя Председателя Правительства Российской Федерации Д.Н. Чернышенко от 25.05.2022 №ДЧ-П10-8691, поручением министра цифрового развития, связи и массовых коммуникаций Российской Федерации М.И. Шадаева от 30.03.2022 №МШ-П11-070-29796 о внедрению мер поддержки предприятий отрасли ин</w:t>
      </w:r>
      <w:r w:rsidR="008E4D55">
        <w:rPr>
          <w:bCs/>
          <w:sz w:val="28"/>
          <w:szCs w:val="28"/>
          <w:lang w:eastAsia="zh-CN"/>
        </w:rPr>
        <w:t>формационных технологий и связи.</w:t>
      </w:r>
    </w:p>
    <w:p w:rsidR="008E4D55" w:rsidRPr="008E4D55" w:rsidRDefault="003E0ED7" w:rsidP="008E4D55">
      <w:pPr>
        <w:suppressAutoHyphens/>
        <w:spacing w:line="360" w:lineRule="auto"/>
        <w:ind w:firstLine="709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Законопроектом</w:t>
      </w:r>
      <w:r w:rsidR="008E4D55">
        <w:rPr>
          <w:bCs/>
          <w:sz w:val="28"/>
          <w:szCs w:val="28"/>
          <w:lang w:eastAsia="zh-CN"/>
        </w:rPr>
        <w:t xml:space="preserve"> предусмотрено</w:t>
      </w:r>
      <w:r w:rsidR="008E4D55" w:rsidRPr="008E4D55">
        <w:rPr>
          <w:bCs/>
          <w:sz w:val="28"/>
          <w:szCs w:val="28"/>
          <w:lang w:eastAsia="zh-CN"/>
        </w:rPr>
        <w:t xml:space="preserve"> предоставлени</w:t>
      </w:r>
      <w:r w:rsidR="008E4D55">
        <w:rPr>
          <w:bCs/>
          <w:sz w:val="28"/>
          <w:szCs w:val="28"/>
          <w:lang w:eastAsia="zh-CN"/>
        </w:rPr>
        <w:t>е</w:t>
      </w:r>
      <w:r w:rsidR="008E4D55" w:rsidRPr="008E4D55">
        <w:rPr>
          <w:bCs/>
          <w:sz w:val="28"/>
          <w:szCs w:val="28"/>
          <w:lang w:eastAsia="zh-CN"/>
        </w:rPr>
        <w:t xml:space="preserve"> льготы по налогу на имущество газораспределительным организациям в отношении создаваемых объектов газораспределительной системы</w:t>
      </w:r>
      <w:r w:rsidR="008E4D55">
        <w:rPr>
          <w:bCs/>
          <w:sz w:val="28"/>
          <w:szCs w:val="28"/>
          <w:lang w:eastAsia="zh-CN"/>
        </w:rPr>
        <w:t xml:space="preserve"> с</w:t>
      </w:r>
      <w:r w:rsidR="008E4D55" w:rsidRPr="008E4D55">
        <w:rPr>
          <w:bCs/>
          <w:sz w:val="28"/>
          <w:szCs w:val="28"/>
          <w:lang w:eastAsia="zh-CN"/>
        </w:rPr>
        <w:t>огласно п.8 перечня поручений по реализации Послания Президента Российской Федерации Федеральному Собранию Российской Федерации</w:t>
      </w:r>
      <w:r w:rsidR="008E4D55">
        <w:rPr>
          <w:bCs/>
          <w:sz w:val="28"/>
          <w:szCs w:val="28"/>
          <w:lang w:eastAsia="zh-CN"/>
        </w:rPr>
        <w:t xml:space="preserve"> </w:t>
      </w:r>
      <w:r w:rsidR="008E4D55" w:rsidRPr="008E4D55">
        <w:rPr>
          <w:bCs/>
          <w:sz w:val="28"/>
          <w:szCs w:val="28"/>
          <w:lang w:eastAsia="zh-CN"/>
        </w:rPr>
        <w:t>от 21.04.2021, Правительству Российской Федерации совместно с органами исполнительной власти субъектов Российской Федерации, ПАО «Газпром» поставлена задача по обеспечению подводки газа до границ земельного участка в газифицированных населенных пунктах без привлечения средств населения.</w:t>
      </w:r>
    </w:p>
    <w:p w:rsidR="008E4D55" w:rsidRPr="008E4D55" w:rsidRDefault="008E4D55" w:rsidP="008E4D55">
      <w:pPr>
        <w:pStyle w:val="a4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lastRenderedPageBreak/>
        <w:t>В соответствии с пунктом 2 протокола заседания Федерального штаба по газификации под председательством заместителя Председателя Правительства Российской Федерации А.В. Новаком от 14.07.2021 № АН-П51-73 пр, высшим должностным лицам субъектов Российской Федерации рекомендовано проработать вопрос о предоставлении преференций по налогу на имущество на создаваемые объекты газораспределения в регионе.</w:t>
      </w:r>
    </w:p>
    <w:p w:rsidR="008E4D55" w:rsidRPr="008E4D55" w:rsidRDefault="008E4D55" w:rsidP="008E4D55">
      <w:pPr>
        <w:pStyle w:val="a4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К категории налогоплательщиков предлагается отнести специализированные организации, которые владеют на праве собственности или ином законном основании газораспределительной сетью и осуществляют регулируемый вид деятельности по оказанию услуг по транспортировке газа по газораспределительным сетям и по технологическому присоединению газоиспользующего оборудования к газораспределительным сетям, обеспечивают подачу газа его потребителям, а также эксплуатацию и развитие газораспределительной системы на территории Приморского края</w:t>
      </w:r>
      <w:r w:rsidR="0002048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в соответствии с Федеральным законом от 31.03.1999 № 69-ФЗ</w:t>
      </w:r>
      <w:r w:rsidR="0002048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«О газоснабжении в Российской Федерации» с одновременным соблюдением условий:</w:t>
      </w:r>
    </w:p>
    <w:p w:rsidR="008E4D55" w:rsidRPr="008E4D55" w:rsidRDefault="008E4D55" w:rsidP="008E4D55">
      <w:pPr>
        <w:pStyle w:val="a4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организации осуществляют строительство объектов в рамках реализации региональной программы «Газификация жилищно-коммунального хозяйства, промышленных и иных организаций Приморского края на 2020-2030 годы», утвержденной 10.01.2018 Постановлением Губернатора Приморского края</w:t>
      </w:r>
      <w:r w:rsidR="0002048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</w: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№ 1-пг;</w:t>
      </w:r>
    </w:p>
    <w:p w:rsidR="008E4D55" w:rsidRPr="008E4D55" w:rsidRDefault="008E4D55" w:rsidP="008E4D55">
      <w:pPr>
        <w:pStyle w:val="a4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имущество принято на учет в качестве объектов основных средств</w:t>
      </w:r>
      <w:r w:rsidR="0002048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не ранее 01.01.2022;</w:t>
      </w:r>
    </w:p>
    <w:p w:rsidR="008E4D55" w:rsidRPr="008E4D55" w:rsidRDefault="008E4D55" w:rsidP="008E4D55">
      <w:pPr>
        <w:pStyle w:val="a4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имущество относится к газораспределительной системе и расположено на территории Приморского края;</w:t>
      </w:r>
    </w:p>
    <w:p w:rsidR="008E4D55" w:rsidRPr="008E4D55" w:rsidRDefault="008E4D55" w:rsidP="008E4D55">
      <w:pPr>
        <w:pStyle w:val="a4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направление высвободившихся средств в результате применения льготной ставки налога - на строительство газораспределительной системы в Приморском крае.</w:t>
      </w:r>
    </w:p>
    <w:p w:rsidR="008E4D55" w:rsidRPr="00E535C2" w:rsidRDefault="008E4D55" w:rsidP="008E4D55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Учитывая изложенное, предлагае</w:t>
      </w:r>
      <w:r w:rsidR="0002048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тся</w:t>
      </w: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установить льготу по налогу на имущество газораспределительных организаций на создаваемые объекты </w:t>
      </w:r>
      <w:r w:rsidRPr="008E4D5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lastRenderedPageBreak/>
        <w:t>газораспределительной системы в Приморском крае с 1 января 2023 года до 31 декабря 2026 года в размере 100 %.</w:t>
      </w:r>
    </w:p>
    <w:p w:rsidR="002A1C43" w:rsidRPr="008E4D55" w:rsidRDefault="002A1C43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9711C8" w:rsidRDefault="009711C8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9711C8" w:rsidRPr="00B27F7F" w:rsidRDefault="009711C8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79"/>
        <w:gridCol w:w="4258"/>
      </w:tblGrid>
      <w:tr w:rsidR="000D3381" w:rsidRPr="00C96929" w:rsidTr="00C96929">
        <w:tc>
          <w:tcPr>
            <w:tcW w:w="5495" w:type="dxa"/>
            <w:hideMark/>
          </w:tcPr>
          <w:p w:rsidR="00C96929" w:rsidRPr="00C96929" w:rsidRDefault="000D3381" w:rsidP="00C96929">
            <w:pPr>
              <w:suppressAutoHyphens/>
              <w:jc w:val="both"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 xml:space="preserve">Первый вице-губернатор Приморского края - </w:t>
            </w:r>
            <w:r w:rsidR="00C96929" w:rsidRPr="00C96929">
              <w:rPr>
                <w:bCs/>
                <w:sz w:val="28"/>
                <w:szCs w:val="28"/>
                <w:lang w:eastAsia="zh-CN"/>
              </w:rPr>
              <w:t>Председате</w:t>
            </w:r>
            <w:r>
              <w:rPr>
                <w:bCs/>
                <w:sz w:val="28"/>
                <w:szCs w:val="28"/>
                <w:lang w:eastAsia="zh-CN"/>
              </w:rPr>
              <w:t>ль</w:t>
            </w:r>
            <w:r w:rsidR="00C96929" w:rsidRPr="00C96929">
              <w:rPr>
                <w:bCs/>
                <w:sz w:val="28"/>
                <w:szCs w:val="28"/>
                <w:lang w:eastAsia="zh-CN"/>
              </w:rPr>
              <w:t xml:space="preserve"> Правительства </w:t>
            </w:r>
          </w:p>
          <w:p w:rsidR="00C96929" w:rsidRPr="00C96929" w:rsidRDefault="00C96929" w:rsidP="000D3381">
            <w:pPr>
              <w:suppressAutoHyphens/>
              <w:jc w:val="both"/>
              <w:rPr>
                <w:rFonts w:eastAsia="MS Mincho"/>
                <w:sz w:val="28"/>
                <w:szCs w:val="28"/>
                <w:lang w:eastAsia="zh-CN"/>
              </w:rPr>
            </w:pPr>
            <w:r w:rsidRPr="00C96929">
              <w:rPr>
                <w:bCs/>
                <w:sz w:val="28"/>
                <w:szCs w:val="28"/>
                <w:lang w:eastAsia="zh-CN"/>
              </w:rPr>
              <w:t xml:space="preserve">Приморского края </w:t>
            </w:r>
          </w:p>
        </w:tc>
        <w:tc>
          <w:tcPr>
            <w:tcW w:w="4358" w:type="dxa"/>
          </w:tcPr>
          <w:p w:rsidR="00C96929" w:rsidRPr="00C96929" w:rsidRDefault="00C96929" w:rsidP="00C96929">
            <w:pPr>
              <w:suppressAutoHyphens/>
              <w:jc w:val="right"/>
              <w:rPr>
                <w:rFonts w:eastAsia="MS Mincho"/>
                <w:sz w:val="28"/>
                <w:szCs w:val="28"/>
                <w:lang w:eastAsia="zh-CN"/>
              </w:rPr>
            </w:pPr>
          </w:p>
          <w:p w:rsidR="00C96929" w:rsidRPr="00C96929" w:rsidRDefault="00C96929" w:rsidP="00C96929">
            <w:pPr>
              <w:suppressAutoHyphens/>
              <w:jc w:val="right"/>
              <w:rPr>
                <w:rFonts w:eastAsia="MS Mincho"/>
                <w:sz w:val="28"/>
                <w:szCs w:val="28"/>
                <w:lang w:eastAsia="zh-CN"/>
              </w:rPr>
            </w:pPr>
          </w:p>
          <w:p w:rsidR="00C96929" w:rsidRPr="00C96929" w:rsidRDefault="000D3381" w:rsidP="00C96929">
            <w:pPr>
              <w:suppressAutoHyphens/>
              <w:jc w:val="right"/>
              <w:rPr>
                <w:rFonts w:eastAsia="MS Mincho"/>
                <w:sz w:val="28"/>
                <w:szCs w:val="28"/>
                <w:lang w:eastAsia="zh-CN"/>
              </w:rPr>
            </w:pPr>
            <w:r>
              <w:rPr>
                <w:rFonts w:eastAsia="MS Mincho"/>
                <w:sz w:val="28"/>
                <w:szCs w:val="28"/>
                <w:lang w:eastAsia="zh-CN"/>
              </w:rPr>
              <w:t>В.Г. Щербина</w:t>
            </w:r>
          </w:p>
        </w:tc>
      </w:tr>
    </w:tbl>
    <w:p w:rsidR="0046458E" w:rsidRPr="00AB765F" w:rsidRDefault="0046458E" w:rsidP="00C96929">
      <w:pPr>
        <w:jc w:val="both"/>
        <w:rPr>
          <w:sz w:val="28"/>
          <w:szCs w:val="28"/>
        </w:rPr>
      </w:pPr>
    </w:p>
    <w:sectPr w:rsidR="0046458E" w:rsidRPr="00AB765F" w:rsidSect="003E0ED7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5C6" w:rsidRDefault="006B05C6" w:rsidP="002A1C43">
      <w:r>
        <w:separator/>
      </w:r>
    </w:p>
  </w:endnote>
  <w:endnote w:type="continuationSeparator" w:id="0">
    <w:p w:rsidR="006B05C6" w:rsidRDefault="006B05C6" w:rsidP="002A1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5C6" w:rsidRDefault="006B05C6" w:rsidP="002A1C43">
      <w:r>
        <w:separator/>
      </w:r>
    </w:p>
  </w:footnote>
  <w:footnote w:type="continuationSeparator" w:id="0">
    <w:p w:rsidR="006B05C6" w:rsidRDefault="006B05C6" w:rsidP="002A1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6965513"/>
      <w:docPartObj>
        <w:docPartGallery w:val="Page Numbers (Top of Page)"/>
        <w:docPartUnique/>
      </w:docPartObj>
    </w:sdtPr>
    <w:sdtEndPr/>
    <w:sdtContent>
      <w:p w:rsidR="002A1C43" w:rsidRDefault="002A1C4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ED7">
          <w:rPr>
            <w:noProof/>
          </w:rPr>
          <w:t>3</w:t>
        </w:r>
        <w:r>
          <w:fldChar w:fldCharType="end"/>
        </w:r>
      </w:p>
    </w:sdtContent>
  </w:sdt>
  <w:p w:rsidR="002A1C43" w:rsidRDefault="002A1C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75437"/>
    <w:multiLevelType w:val="hybridMultilevel"/>
    <w:tmpl w:val="8DFEE2EC"/>
    <w:lvl w:ilvl="0" w:tplc="BD6C7E2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10A9B"/>
    <w:rsid w:val="00015A16"/>
    <w:rsid w:val="00020482"/>
    <w:rsid w:val="0003009C"/>
    <w:rsid w:val="00033A15"/>
    <w:rsid w:val="00047A5A"/>
    <w:rsid w:val="00055BE6"/>
    <w:rsid w:val="0007460F"/>
    <w:rsid w:val="000801FC"/>
    <w:rsid w:val="0008072C"/>
    <w:rsid w:val="00080D3A"/>
    <w:rsid w:val="000B0F85"/>
    <w:rsid w:val="000C28B0"/>
    <w:rsid w:val="000D3381"/>
    <w:rsid w:val="00114B6B"/>
    <w:rsid w:val="001600AE"/>
    <w:rsid w:val="0016436B"/>
    <w:rsid w:val="00170C56"/>
    <w:rsid w:val="00185688"/>
    <w:rsid w:val="00187BF9"/>
    <w:rsid w:val="00190917"/>
    <w:rsid w:val="00194339"/>
    <w:rsid w:val="00196D22"/>
    <w:rsid w:val="001A2BD5"/>
    <w:rsid w:val="001D33EF"/>
    <w:rsid w:val="001F4DDE"/>
    <w:rsid w:val="001F71C0"/>
    <w:rsid w:val="00223F98"/>
    <w:rsid w:val="00225D70"/>
    <w:rsid w:val="00231BEF"/>
    <w:rsid w:val="00247879"/>
    <w:rsid w:val="00260C97"/>
    <w:rsid w:val="00287D33"/>
    <w:rsid w:val="002A1C43"/>
    <w:rsid w:val="002B0275"/>
    <w:rsid w:val="002C62B0"/>
    <w:rsid w:val="00324805"/>
    <w:rsid w:val="00334298"/>
    <w:rsid w:val="00346F8A"/>
    <w:rsid w:val="0034706E"/>
    <w:rsid w:val="00367945"/>
    <w:rsid w:val="003842BB"/>
    <w:rsid w:val="0039007A"/>
    <w:rsid w:val="00391E35"/>
    <w:rsid w:val="003B334A"/>
    <w:rsid w:val="003C7054"/>
    <w:rsid w:val="003D7D71"/>
    <w:rsid w:val="003E0ED7"/>
    <w:rsid w:val="003F2392"/>
    <w:rsid w:val="00425546"/>
    <w:rsid w:val="00425BC0"/>
    <w:rsid w:val="004477FF"/>
    <w:rsid w:val="00450614"/>
    <w:rsid w:val="00452BC4"/>
    <w:rsid w:val="0046458E"/>
    <w:rsid w:val="00466753"/>
    <w:rsid w:val="00467949"/>
    <w:rsid w:val="00471916"/>
    <w:rsid w:val="004940F4"/>
    <w:rsid w:val="004961F4"/>
    <w:rsid w:val="00496B70"/>
    <w:rsid w:val="004B26F7"/>
    <w:rsid w:val="004D21D4"/>
    <w:rsid w:val="004D2F64"/>
    <w:rsid w:val="004E6D79"/>
    <w:rsid w:val="004F6652"/>
    <w:rsid w:val="00505707"/>
    <w:rsid w:val="00506E07"/>
    <w:rsid w:val="00522968"/>
    <w:rsid w:val="00541855"/>
    <w:rsid w:val="005423D6"/>
    <w:rsid w:val="00545A55"/>
    <w:rsid w:val="005609E7"/>
    <w:rsid w:val="005679CA"/>
    <w:rsid w:val="00574021"/>
    <w:rsid w:val="005A669A"/>
    <w:rsid w:val="005B369C"/>
    <w:rsid w:val="005B5015"/>
    <w:rsid w:val="005D0096"/>
    <w:rsid w:val="005D50E3"/>
    <w:rsid w:val="00604927"/>
    <w:rsid w:val="00621EA6"/>
    <w:rsid w:val="006459FE"/>
    <w:rsid w:val="0067227F"/>
    <w:rsid w:val="00691EE5"/>
    <w:rsid w:val="006A39C0"/>
    <w:rsid w:val="006A6CD2"/>
    <w:rsid w:val="006B05C6"/>
    <w:rsid w:val="006D2355"/>
    <w:rsid w:val="006E04B9"/>
    <w:rsid w:val="006F6E39"/>
    <w:rsid w:val="007032B0"/>
    <w:rsid w:val="00714D59"/>
    <w:rsid w:val="00715DF6"/>
    <w:rsid w:val="0072119F"/>
    <w:rsid w:val="00725094"/>
    <w:rsid w:val="00756C05"/>
    <w:rsid w:val="007A59A7"/>
    <w:rsid w:val="007B49FA"/>
    <w:rsid w:val="007B5D83"/>
    <w:rsid w:val="007D1714"/>
    <w:rsid w:val="007D5896"/>
    <w:rsid w:val="007D780B"/>
    <w:rsid w:val="007F08B8"/>
    <w:rsid w:val="007F4AC0"/>
    <w:rsid w:val="00805575"/>
    <w:rsid w:val="00816AFF"/>
    <w:rsid w:val="00817A32"/>
    <w:rsid w:val="00825D73"/>
    <w:rsid w:val="00831319"/>
    <w:rsid w:val="00831A3A"/>
    <w:rsid w:val="0084553C"/>
    <w:rsid w:val="00856EF5"/>
    <w:rsid w:val="00863E9A"/>
    <w:rsid w:val="008751E6"/>
    <w:rsid w:val="00882C2E"/>
    <w:rsid w:val="00892037"/>
    <w:rsid w:val="008A728D"/>
    <w:rsid w:val="008D43DE"/>
    <w:rsid w:val="008E4D55"/>
    <w:rsid w:val="008F0528"/>
    <w:rsid w:val="008F74A7"/>
    <w:rsid w:val="00906CFF"/>
    <w:rsid w:val="00916734"/>
    <w:rsid w:val="009607B5"/>
    <w:rsid w:val="00964148"/>
    <w:rsid w:val="009711C8"/>
    <w:rsid w:val="00995AB0"/>
    <w:rsid w:val="009A3210"/>
    <w:rsid w:val="009A73BF"/>
    <w:rsid w:val="009B74D3"/>
    <w:rsid w:val="009C7155"/>
    <w:rsid w:val="009D604E"/>
    <w:rsid w:val="009F2D12"/>
    <w:rsid w:val="009F7E5C"/>
    <w:rsid w:val="00A212AB"/>
    <w:rsid w:val="00A24A7D"/>
    <w:rsid w:val="00A25FEE"/>
    <w:rsid w:val="00A52B40"/>
    <w:rsid w:val="00A62367"/>
    <w:rsid w:val="00A77722"/>
    <w:rsid w:val="00AA09EC"/>
    <w:rsid w:val="00AA5CD1"/>
    <w:rsid w:val="00AB765F"/>
    <w:rsid w:val="00AB79B7"/>
    <w:rsid w:val="00AD57EC"/>
    <w:rsid w:val="00AE4356"/>
    <w:rsid w:val="00AF268D"/>
    <w:rsid w:val="00B00F88"/>
    <w:rsid w:val="00B05D7C"/>
    <w:rsid w:val="00B15FDD"/>
    <w:rsid w:val="00B27F7F"/>
    <w:rsid w:val="00B34A49"/>
    <w:rsid w:val="00B5658E"/>
    <w:rsid w:val="00B75732"/>
    <w:rsid w:val="00B84228"/>
    <w:rsid w:val="00BE7E72"/>
    <w:rsid w:val="00BF57DF"/>
    <w:rsid w:val="00BF7849"/>
    <w:rsid w:val="00C259A8"/>
    <w:rsid w:val="00C3287F"/>
    <w:rsid w:val="00C70789"/>
    <w:rsid w:val="00C72A50"/>
    <w:rsid w:val="00C96929"/>
    <w:rsid w:val="00CA57F7"/>
    <w:rsid w:val="00CB58D4"/>
    <w:rsid w:val="00CB7AE1"/>
    <w:rsid w:val="00CC70CE"/>
    <w:rsid w:val="00CE5797"/>
    <w:rsid w:val="00CF27B8"/>
    <w:rsid w:val="00D053F9"/>
    <w:rsid w:val="00D11727"/>
    <w:rsid w:val="00D132AD"/>
    <w:rsid w:val="00D2239C"/>
    <w:rsid w:val="00D32C1A"/>
    <w:rsid w:val="00D45B5C"/>
    <w:rsid w:val="00D576AA"/>
    <w:rsid w:val="00D6164C"/>
    <w:rsid w:val="00D80161"/>
    <w:rsid w:val="00D82F90"/>
    <w:rsid w:val="00DB3AC2"/>
    <w:rsid w:val="00DC2CC5"/>
    <w:rsid w:val="00DC37C1"/>
    <w:rsid w:val="00DD029C"/>
    <w:rsid w:val="00DD440D"/>
    <w:rsid w:val="00DD53B6"/>
    <w:rsid w:val="00DD6811"/>
    <w:rsid w:val="00E005A4"/>
    <w:rsid w:val="00E051DB"/>
    <w:rsid w:val="00E4391D"/>
    <w:rsid w:val="00E535C2"/>
    <w:rsid w:val="00E575E2"/>
    <w:rsid w:val="00E57EFD"/>
    <w:rsid w:val="00E846BB"/>
    <w:rsid w:val="00EC195D"/>
    <w:rsid w:val="00ED5EEA"/>
    <w:rsid w:val="00EF3F9D"/>
    <w:rsid w:val="00EF3FAC"/>
    <w:rsid w:val="00F010AB"/>
    <w:rsid w:val="00F34BF4"/>
    <w:rsid w:val="00F51292"/>
    <w:rsid w:val="00F54789"/>
    <w:rsid w:val="00F72AD2"/>
    <w:rsid w:val="00FB7599"/>
    <w:rsid w:val="00FC44D6"/>
    <w:rsid w:val="00FC5B7B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F0E3C"/>
  <w15:docId w15:val="{E279ADA5-7E78-4A6F-A1B1-58F46A4D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A1C4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A1C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A1C4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A1C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text">
    <w:name w:val="ntext"/>
    <w:rsid w:val="00FE526C"/>
    <w:rPr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68C84-FEBB-43DC-943E-B8AAB43D9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Редлих Ольга Александровна</cp:lastModifiedBy>
  <cp:revision>6</cp:revision>
  <cp:lastPrinted>2022-06-16T00:51:00Z</cp:lastPrinted>
  <dcterms:created xsi:type="dcterms:W3CDTF">2022-06-15T01:39:00Z</dcterms:created>
  <dcterms:modified xsi:type="dcterms:W3CDTF">2022-06-16T01:04:00Z</dcterms:modified>
</cp:coreProperties>
</file>