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74972374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16366768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231118" w:rsidRDefault="008F164A" w:rsidP="00CC3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16.06</w:t>
            </w:r>
            <w:r w:rsidR="00E44C65">
              <w:rPr>
                <w:sz w:val="24"/>
                <w:szCs w:val="24"/>
              </w:rPr>
              <w:t>.202</w:t>
            </w:r>
            <w:r w:rsidR="00C84D84">
              <w:rPr>
                <w:sz w:val="24"/>
                <w:szCs w:val="24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C84D84" w:rsidRDefault="008602F8" w:rsidP="00401E7F">
            <w:pPr>
              <w:ind w:left="19"/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B803DE" w:rsidP="0002463A">
            <w:pPr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4D84" w:rsidTr="007258FB">
        <w:trPr>
          <w:cantSplit/>
        </w:trPr>
        <w:tc>
          <w:tcPr>
            <w:tcW w:w="5000" w:type="pct"/>
            <w:gridSpan w:val="5"/>
          </w:tcPr>
          <w:p w:rsidR="00C84D84" w:rsidRPr="003D4A28" w:rsidRDefault="00C84D84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4D84" w:rsidRDefault="00FA465E" w:rsidP="008F164A">
            <w:pPr>
              <w:pStyle w:val="Style16"/>
              <w:ind w:left="-105" w:right="19"/>
              <w:jc w:val="both"/>
              <w:rPr>
                <w:sz w:val="28"/>
                <w:szCs w:val="28"/>
              </w:rPr>
            </w:pPr>
            <w:r w:rsidRPr="00B2374F">
              <w:rPr>
                <w:sz w:val="28"/>
                <w:szCs w:val="28"/>
              </w:rPr>
              <w:t>О</w:t>
            </w:r>
            <w:r w:rsidR="00CC3068" w:rsidRPr="00B2374F">
              <w:rPr>
                <w:sz w:val="28"/>
                <w:szCs w:val="28"/>
              </w:rPr>
              <w:t xml:space="preserve"> </w:t>
            </w:r>
            <w:r w:rsidRPr="00B2374F">
              <w:rPr>
                <w:sz w:val="28"/>
                <w:szCs w:val="28"/>
              </w:rPr>
              <w:t>контрольном мероприятии</w:t>
            </w:r>
            <w:r w:rsidR="00C84D84">
              <w:t xml:space="preserve"> </w:t>
            </w:r>
            <w:r w:rsidR="00BB79E4">
              <w:rPr>
                <w:sz w:val="28"/>
                <w:szCs w:val="28"/>
              </w:rPr>
              <w:t>"</w:t>
            </w:r>
            <w:r w:rsidR="008F164A" w:rsidRPr="008F164A">
              <w:rPr>
                <w:sz w:val="28"/>
                <w:szCs w:val="28"/>
              </w:rPr>
              <w:t>Проверка целевого и эффективного расходования субсидий, предостав</w:t>
            </w:r>
            <w:r w:rsidR="008F164A">
              <w:rPr>
                <w:sz w:val="28"/>
                <w:szCs w:val="28"/>
              </w:rPr>
              <w:t>-</w:t>
            </w:r>
            <w:r w:rsidR="008F164A" w:rsidRPr="008F164A">
              <w:rPr>
                <w:sz w:val="28"/>
                <w:szCs w:val="28"/>
              </w:rPr>
              <w:t>ленных из краевого бюджета на обеспечение уставной деятельности автономной некоммерческой органи</w:t>
            </w:r>
            <w:r w:rsidR="008F164A">
              <w:rPr>
                <w:sz w:val="28"/>
                <w:szCs w:val="28"/>
              </w:rPr>
              <w:t>-</w:t>
            </w:r>
            <w:r w:rsidR="008F164A" w:rsidRPr="008F164A">
              <w:rPr>
                <w:sz w:val="28"/>
                <w:szCs w:val="28"/>
              </w:rPr>
              <w:t xml:space="preserve">зации </w:t>
            </w:r>
            <w:r w:rsidR="00BB79E4">
              <w:rPr>
                <w:sz w:val="28"/>
                <w:szCs w:val="28"/>
              </w:rPr>
              <w:t>"</w:t>
            </w:r>
            <w:r w:rsidR="008F164A" w:rsidRPr="008F164A">
              <w:rPr>
                <w:sz w:val="28"/>
                <w:szCs w:val="28"/>
              </w:rPr>
              <w:t>Приморский культурно-исторический центр</w:t>
            </w:r>
            <w:r w:rsidR="00BB79E4">
              <w:rPr>
                <w:sz w:val="28"/>
                <w:szCs w:val="28"/>
              </w:rPr>
              <w:t>"</w:t>
            </w:r>
            <w:r w:rsidR="008F164A" w:rsidRPr="008F164A">
              <w:rPr>
                <w:sz w:val="28"/>
                <w:szCs w:val="28"/>
              </w:rPr>
              <w:t xml:space="preserve"> в рамках подпрограммы </w:t>
            </w:r>
            <w:r w:rsidR="00BB79E4">
              <w:rPr>
                <w:sz w:val="28"/>
                <w:szCs w:val="28"/>
              </w:rPr>
              <w:t>"</w:t>
            </w:r>
            <w:r w:rsidR="008F164A" w:rsidRPr="008F164A">
              <w:rPr>
                <w:sz w:val="28"/>
                <w:szCs w:val="28"/>
              </w:rPr>
              <w:t>Мероприятия в сфере культуры и охраны объектов историко-культурного наследия</w:t>
            </w:r>
            <w:r w:rsidR="00BB79E4">
              <w:rPr>
                <w:sz w:val="28"/>
                <w:szCs w:val="28"/>
              </w:rPr>
              <w:t>"</w:t>
            </w:r>
            <w:r w:rsidR="008F164A" w:rsidRPr="008F164A">
              <w:rPr>
                <w:sz w:val="28"/>
                <w:szCs w:val="28"/>
              </w:rPr>
              <w:t xml:space="preserve"> государственной программы При</w:t>
            </w:r>
            <w:r w:rsidR="008F164A">
              <w:rPr>
                <w:sz w:val="28"/>
                <w:szCs w:val="28"/>
              </w:rPr>
              <w:t>-м</w:t>
            </w:r>
            <w:r w:rsidR="008F164A" w:rsidRPr="008F164A">
              <w:rPr>
                <w:sz w:val="28"/>
                <w:szCs w:val="28"/>
              </w:rPr>
              <w:t xml:space="preserve">орского края </w:t>
            </w:r>
            <w:r w:rsidR="00BB79E4">
              <w:rPr>
                <w:sz w:val="28"/>
                <w:szCs w:val="28"/>
              </w:rPr>
              <w:t>"</w:t>
            </w:r>
            <w:r w:rsidR="008F164A" w:rsidRPr="008F164A">
              <w:rPr>
                <w:sz w:val="28"/>
                <w:szCs w:val="28"/>
              </w:rPr>
              <w:t>Развитие культуры Приморского края</w:t>
            </w:r>
            <w:r w:rsidR="00BB79E4">
              <w:rPr>
                <w:sz w:val="28"/>
                <w:szCs w:val="28"/>
              </w:rPr>
              <w:t>"</w:t>
            </w:r>
            <w:r w:rsidR="008F164A" w:rsidRPr="008F164A">
              <w:rPr>
                <w:sz w:val="28"/>
                <w:szCs w:val="28"/>
              </w:rPr>
              <w:t>, на 2020-2027 годы</w:t>
            </w:r>
            <w:r w:rsidR="00BB79E4">
              <w:rPr>
                <w:sz w:val="28"/>
                <w:szCs w:val="28"/>
              </w:rPr>
              <w:t>"</w:t>
            </w:r>
            <w:r w:rsidR="008F164A" w:rsidRPr="008F164A">
              <w:rPr>
                <w:sz w:val="28"/>
                <w:szCs w:val="28"/>
              </w:rPr>
              <w:t>, за 2020-2021 годы и истекший период 2022 года</w:t>
            </w:r>
            <w:r w:rsidR="00BB79E4">
              <w:rPr>
                <w:sz w:val="28"/>
                <w:szCs w:val="28"/>
              </w:rPr>
              <w:t>"</w:t>
            </w:r>
          </w:p>
          <w:p w:rsidR="00C84D84" w:rsidRPr="00631077" w:rsidRDefault="00C84D84" w:rsidP="00C84D84">
            <w:pPr>
              <w:pStyle w:val="Style16"/>
              <w:ind w:left="-105" w:right="19"/>
              <w:jc w:val="both"/>
              <w:rPr>
                <w:szCs w:val="28"/>
              </w:rPr>
            </w:pPr>
          </w:p>
        </w:tc>
      </w:tr>
    </w:tbl>
    <w:p w:rsidR="00C84D84" w:rsidRDefault="00FA465E" w:rsidP="008F164A">
      <w:pPr>
        <w:pStyle w:val="Style16"/>
        <w:ind w:right="19" w:firstLine="709"/>
        <w:jc w:val="both"/>
        <w:rPr>
          <w:sz w:val="28"/>
          <w:szCs w:val="28"/>
        </w:rPr>
      </w:pPr>
      <w:r w:rsidRPr="00EE1839">
        <w:rPr>
          <w:sz w:val="28"/>
          <w:szCs w:val="28"/>
        </w:rPr>
        <w:t>Рассмотрев и обсудив отчет Контрольно-счетной палаты Приморского края о контрольном мероприятии</w:t>
      </w:r>
      <w:r w:rsidR="008F164A" w:rsidRPr="008F164A">
        <w:t xml:space="preserve"> </w:t>
      </w:r>
      <w:r w:rsidR="00BB79E4">
        <w:rPr>
          <w:sz w:val="28"/>
          <w:szCs w:val="28"/>
        </w:rPr>
        <w:t>"</w:t>
      </w:r>
      <w:r w:rsidR="008F164A" w:rsidRPr="008F164A">
        <w:rPr>
          <w:sz w:val="28"/>
          <w:szCs w:val="28"/>
        </w:rPr>
        <w:t xml:space="preserve">Проверка целевого и эффективного расходования субсидий, предоставленных из краевого бюджета на обеспечение уставной деятельности автономной некоммерческой организации </w:t>
      </w:r>
      <w:r w:rsidR="00BB79E4">
        <w:rPr>
          <w:sz w:val="28"/>
          <w:szCs w:val="28"/>
        </w:rPr>
        <w:t>"</w:t>
      </w:r>
      <w:r w:rsidR="008F164A" w:rsidRPr="008F164A">
        <w:rPr>
          <w:sz w:val="28"/>
          <w:szCs w:val="28"/>
        </w:rPr>
        <w:t>Приморский культурно-исторический центр</w:t>
      </w:r>
      <w:r w:rsidR="00BB79E4">
        <w:rPr>
          <w:sz w:val="28"/>
          <w:szCs w:val="28"/>
        </w:rPr>
        <w:t>"</w:t>
      </w:r>
      <w:r w:rsidR="008F164A" w:rsidRPr="008F164A">
        <w:rPr>
          <w:sz w:val="28"/>
          <w:szCs w:val="28"/>
        </w:rPr>
        <w:t xml:space="preserve"> в рамках подпрограммы </w:t>
      </w:r>
      <w:r w:rsidR="00BB79E4">
        <w:rPr>
          <w:sz w:val="28"/>
          <w:szCs w:val="28"/>
        </w:rPr>
        <w:t>"</w:t>
      </w:r>
      <w:r w:rsidR="008F164A" w:rsidRPr="008F164A">
        <w:rPr>
          <w:sz w:val="28"/>
          <w:szCs w:val="28"/>
        </w:rPr>
        <w:t>Мероприятия в сфере культуры и охраны объектов историко-культурного наследия</w:t>
      </w:r>
      <w:r w:rsidR="00BB79E4">
        <w:rPr>
          <w:sz w:val="28"/>
          <w:szCs w:val="28"/>
        </w:rPr>
        <w:t>"</w:t>
      </w:r>
      <w:r w:rsidR="008F164A" w:rsidRPr="008F164A">
        <w:rPr>
          <w:sz w:val="28"/>
          <w:szCs w:val="28"/>
        </w:rPr>
        <w:t xml:space="preserve"> государственной программы Приморского края </w:t>
      </w:r>
      <w:r w:rsidR="00BB79E4">
        <w:rPr>
          <w:sz w:val="28"/>
          <w:szCs w:val="28"/>
        </w:rPr>
        <w:t>"</w:t>
      </w:r>
      <w:r w:rsidR="008F164A" w:rsidRPr="008F164A">
        <w:rPr>
          <w:sz w:val="28"/>
          <w:szCs w:val="28"/>
        </w:rPr>
        <w:t>Развитие культуры Приморского края</w:t>
      </w:r>
      <w:r w:rsidR="00BB79E4">
        <w:rPr>
          <w:sz w:val="28"/>
          <w:szCs w:val="28"/>
        </w:rPr>
        <w:t>"</w:t>
      </w:r>
      <w:r w:rsidR="008F164A" w:rsidRPr="008F164A">
        <w:rPr>
          <w:sz w:val="28"/>
          <w:szCs w:val="28"/>
        </w:rPr>
        <w:t>, на 2020-2027 годы</w:t>
      </w:r>
      <w:r w:rsidR="00BB79E4">
        <w:rPr>
          <w:sz w:val="28"/>
          <w:szCs w:val="28"/>
        </w:rPr>
        <w:t>"</w:t>
      </w:r>
      <w:r w:rsidR="008F164A" w:rsidRPr="008F164A">
        <w:rPr>
          <w:sz w:val="28"/>
          <w:szCs w:val="28"/>
        </w:rPr>
        <w:t>, за 2020-2021 годы и истекший период 2022 года</w:t>
      </w:r>
      <w:r w:rsidR="00BB79E4">
        <w:rPr>
          <w:sz w:val="28"/>
          <w:szCs w:val="28"/>
        </w:rPr>
        <w:t>"</w:t>
      </w:r>
      <w:r w:rsidR="00C84D84">
        <w:rPr>
          <w:sz w:val="28"/>
          <w:szCs w:val="28"/>
        </w:rPr>
        <w:t xml:space="preserve">, в котором отражено, что </w:t>
      </w:r>
    </w:p>
    <w:p w:rsidR="008F164A" w:rsidRPr="008F164A" w:rsidRDefault="008F164A" w:rsidP="008F164A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1)с</w:t>
      </w:r>
      <w:r w:rsidRPr="008F164A">
        <w:rPr>
          <w:sz w:val="28"/>
          <w:szCs w:val="28"/>
        </w:rPr>
        <w:t xml:space="preserve">убсидии, предоставленные министерством культуры и архивного дела Приморского края (далее – Министерство) на обеспечение уставной деятельности автономной некоммерческой организации </w:t>
      </w:r>
      <w:r w:rsidR="00BB79E4">
        <w:rPr>
          <w:sz w:val="28"/>
          <w:szCs w:val="28"/>
        </w:rPr>
        <w:t>"</w:t>
      </w:r>
      <w:r w:rsidRPr="008F164A">
        <w:rPr>
          <w:sz w:val="28"/>
          <w:szCs w:val="28"/>
        </w:rPr>
        <w:t>Приморский культурно-исторический центр</w:t>
      </w:r>
      <w:r w:rsidR="00BB79E4">
        <w:rPr>
          <w:sz w:val="28"/>
          <w:szCs w:val="28"/>
        </w:rPr>
        <w:t>"</w:t>
      </w:r>
      <w:r w:rsidRPr="008F164A">
        <w:rPr>
          <w:sz w:val="28"/>
          <w:szCs w:val="28"/>
        </w:rPr>
        <w:t xml:space="preserve"> (далее – АНО </w:t>
      </w:r>
      <w:r w:rsidR="00BB79E4">
        <w:rPr>
          <w:sz w:val="28"/>
          <w:szCs w:val="28"/>
        </w:rPr>
        <w:t>"</w:t>
      </w:r>
      <w:r w:rsidRPr="008F164A">
        <w:rPr>
          <w:sz w:val="28"/>
          <w:szCs w:val="28"/>
        </w:rPr>
        <w:t>ПКИЦ</w:t>
      </w:r>
      <w:r w:rsidR="00BB79E4">
        <w:rPr>
          <w:sz w:val="28"/>
          <w:szCs w:val="28"/>
        </w:rPr>
        <w:t>"</w:t>
      </w:r>
      <w:r w:rsidRPr="008F164A">
        <w:rPr>
          <w:sz w:val="28"/>
          <w:szCs w:val="28"/>
        </w:rPr>
        <w:t xml:space="preserve">), освоены </w:t>
      </w:r>
      <w:r>
        <w:rPr>
          <w:sz w:val="28"/>
          <w:szCs w:val="28"/>
        </w:rPr>
        <w:br/>
      </w:r>
      <w:r w:rsidRPr="008F164A">
        <w:rPr>
          <w:sz w:val="28"/>
          <w:szCs w:val="28"/>
        </w:rPr>
        <w:t xml:space="preserve">АНО </w:t>
      </w:r>
      <w:r w:rsidR="00BB79E4">
        <w:rPr>
          <w:sz w:val="28"/>
          <w:szCs w:val="28"/>
        </w:rPr>
        <w:t>"</w:t>
      </w:r>
      <w:r w:rsidRPr="008F164A">
        <w:rPr>
          <w:sz w:val="28"/>
          <w:szCs w:val="28"/>
        </w:rPr>
        <w:t>ПКИЦ</w:t>
      </w:r>
      <w:r w:rsidR="00BB79E4">
        <w:rPr>
          <w:sz w:val="28"/>
          <w:szCs w:val="28"/>
        </w:rPr>
        <w:t>"</w:t>
      </w:r>
      <w:r w:rsidRPr="008F164A">
        <w:rPr>
          <w:sz w:val="28"/>
          <w:szCs w:val="28"/>
        </w:rPr>
        <w:t xml:space="preserve">: за 2020 год </w:t>
      </w:r>
      <w:r>
        <w:rPr>
          <w:sz w:val="28"/>
          <w:szCs w:val="28"/>
        </w:rPr>
        <w:t>– на 88,36 % (предоставлено 103193,65 тыс. рублей, освоено 91</w:t>
      </w:r>
      <w:r w:rsidRPr="008F164A">
        <w:rPr>
          <w:sz w:val="28"/>
          <w:szCs w:val="28"/>
        </w:rPr>
        <w:t>179,73 тыс. рублей); за 2021 год – на 95,50 % (предоставлено 13426</w:t>
      </w:r>
      <w:r>
        <w:rPr>
          <w:sz w:val="28"/>
          <w:szCs w:val="28"/>
        </w:rPr>
        <w:t>1,34 тыс. рублей, освоено 130</w:t>
      </w:r>
      <w:r w:rsidRPr="008F164A">
        <w:rPr>
          <w:sz w:val="28"/>
          <w:szCs w:val="28"/>
        </w:rPr>
        <w:t>901,34 тыс. рублей); I квартал 2022 года – на 61,27 % (предоставлено 23982,97 тыс. рублей, освоено 14</w:t>
      </w:r>
      <w:r>
        <w:rPr>
          <w:sz w:val="28"/>
          <w:szCs w:val="28"/>
        </w:rPr>
        <w:t>693,53 тыс. рублей);</w:t>
      </w:r>
    </w:p>
    <w:p w:rsidR="008F164A" w:rsidRPr="008F164A" w:rsidRDefault="008F164A" w:rsidP="008F164A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2)п</w:t>
      </w:r>
      <w:r w:rsidRPr="008F164A">
        <w:rPr>
          <w:sz w:val="28"/>
          <w:szCs w:val="28"/>
        </w:rPr>
        <w:t xml:space="preserve">оказатели результативности предоставления субсидий выполнены </w:t>
      </w:r>
      <w:r w:rsidRPr="008F164A">
        <w:rPr>
          <w:sz w:val="28"/>
          <w:szCs w:val="28"/>
        </w:rPr>
        <w:lastRenderedPageBreak/>
        <w:t xml:space="preserve">АНО </w:t>
      </w:r>
      <w:r w:rsidR="00BB79E4">
        <w:rPr>
          <w:sz w:val="28"/>
          <w:szCs w:val="28"/>
        </w:rPr>
        <w:t>"</w:t>
      </w:r>
      <w:r w:rsidRPr="008F164A">
        <w:rPr>
          <w:sz w:val="28"/>
          <w:szCs w:val="28"/>
        </w:rPr>
        <w:t>ПКИЦ</w:t>
      </w:r>
      <w:r w:rsidR="00BB79E4">
        <w:rPr>
          <w:sz w:val="28"/>
          <w:szCs w:val="28"/>
        </w:rPr>
        <w:t>"</w:t>
      </w:r>
      <w:r w:rsidRPr="008F164A">
        <w:rPr>
          <w:sz w:val="28"/>
          <w:szCs w:val="28"/>
        </w:rPr>
        <w:t xml:space="preserve"> следующим образом:</w:t>
      </w:r>
    </w:p>
    <w:p w:rsidR="008F164A" w:rsidRPr="008F164A" w:rsidRDefault="008F164A" w:rsidP="008F164A">
      <w:pPr>
        <w:pStyle w:val="Style16"/>
        <w:ind w:right="19" w:firstLine="709"/>
        <w:jc w:val="both"/>
        <w:rPr>
          <w:sz w:val="28"/>
          <w:szCs w:val="28"/>
        </w:rPr>
      </w:pPr>
      <w:r w:rsidRPr="008F164A">
        <w:rPr>
          <w:sz w:val="28"/>
          <w:szCs w:val="28"/>
        </w:rPr>
        <w:t xml:space="preserve">количество проведенных экскурсий: в 2021 году – на 100,13 % (план – </w:t>
      </w:r>
      <w:r>
        <w:rPr>
          <w:sz w:val="28"/>
          <w:szCs w:val="28"/>
        </w:rPr>
        <w:br/>
      </w:r>
      <w:r w:rsidRPr="008F164A">
        <w:rPr>
          <w:sz w:val="28"/>
          <w:szCs w:val="28"/>
        </w:rPr>
        <w:t>1500 ед., факт – 1502 ед.); за I квартал 2022 года – на 21,00 % (план – 1500 ед., факт – 315 ед.);</w:t>
      </w:r>
    </w:p>
    <w:p w:rsidR="008F164A" w:rsidRPr="008F164A" w:rsidRDefault="008F164A" w:rsidP="008F164A">
      <w:pPr>
        <w:pStyle w:val="Style16"/>
        <w:ind w:right="19" w:firstLine="709"/>
        <w:jc w:val="both"/>
        <w:rPr>
          <w:sz w:val="28"/>
          <w:szCs w:val="28"/>
        </w:rPr>
      </w:pPr>
      <w:r w:rsidRPr="008F164A">
        <w:rPr>
          <w:sz w:val="28"/>
          <w:szCs w:val="28"/>
        </w:rPr>
        <w:t xml:space="preserve">количество посещений мероприятий, проводимых АНО </w:t>
      </w:r>
      <w:r w:rsidR="00BB79E4">
        <w:rPr>
          <w:sz w:val="28"/>
          <w:szCs w:val="28"/>
        </w:rPr>
        <w:t>"</w:t>
      </w:r>
      <w:r w:rsidRPr="008F164A">
        <w:rPr>
          <w:sz w:val="28"/>
          <w:szCs w:val="28"/>
        </w:rPr>
        <w:t>ПКИЦ</w:t>
      </w:r>
      <w:r w:rsidR="00BB79E4">
        <w:rPr>
          <w:sz w:val="28"/>
          <w:szCs w:val="28"/>
        </w:rPr>
        <w:t>"</w:t>
      </w:r>
      <w:r w:rsidRPr="008F164A">
        <w:rPr>
          <w:sz w:val="28"/>
          <w:szCs w:val="28"/>
        </w:rPr>
        <w:t xml:space="preserve">: </w:t>
      </w:r>
      <w:r>
        <w:rPr>
          <w:sz w:val="28"/>
          <w:szCs w:val="28"/>
        </w:rPr>
        <w:br/>
      </w:r>
      <w:r w:rsidRPr="008F164A">
        <w:rPr>
          <w:sz w:val="28"/>
          <w:szCs w:val="28"/>
        </w:rPr>
        <w:t xml:space="preserve">в 2021 году – на 199,25 % (план 57000 </w:t>
      </w:r>
      <w:r>
        <w:rPr>
          <w:sz w:val="28"/>
          <w:szCs w:val="28"/>
        </w:rPr>
        <w:t>ед., факт – 113</w:t>
      </w:r>
      <w:r w:rsidRPr="008F164A">
        <w:rPr>
          <w:sz w:val="28"/>
          <w:szCs w:val="28"/>
        </w:rPr>
        <w:t xml:space="preserve">575 ед.); за I квартал </w:t>
      </w:r>
      <w:r>
        <w:rPr>
          <w:sz w:val="28"/>
          <w:szCs w:val="28"/>
        </w:rPr>
        <w:br/>
      </w:r>
      <w:r w:rsidRPr="008F164A">
        <w:rPr>
          <w:sz w:val="28"/>
          <w:szCs w:val="28"/>
        </w:rPr>
        <w:t>2022 года – на 29,40 % (план – 50</w:t>
      </w:r>
      <w:r>
        <w:rPr>
          <w:sz w:val="28"/>
          <w:szCs w:val="28"/>
        </w:rPr>
        <w:t>000 ед., факт – 14</w:t>
      </w:r>
      <w:r w:rsidRPr="008F164A">
        <w:rPr>
          <w:sz w:val="28"/>
          <w:szCs w:val="28"/>
        </w:rPr>
        <w:t>702 ед.);</w:t>
      </w:r>
    </w:p>
    <w:p w:rsidR="00C84D84" w:rsidRDefault="008F164A" w:rsidP="00C84D84">
      <w:pPr>
        <w:pStyle w:val="Style16"/>
        <w:ind w:right="19" w:firstLine="709"/>
        <w:jc w:val="both"/>
        <w:rPr>
          <w:sz w:val="28"/>
          <w:szCs w:val="28"/>
        </w:rPr>
      </w:pPr>
      <w:r w:rsidRPr="008F164A">
        <w:rPr>
          <w:sz w:val="28"/>
          <w:szCs w:val="28"/>
        </w:rPr>
        <w:t xml:space="preserve">количество реализованных проектов в сфере культуры: в 2020 году – на 150,00 % (план – 6 ед., факт – 9 ед.); в 2021 году – на 100,00 % (план и факт – 8 ед.); за I квартал 2022 года – на 40,00 </w:t>
      </w:r>
      <w:r>
        <w:rPr>
          <w:sz w:val="28"/>
          <w:szCs w:val="28"/>
        </w:rPr>
        <w:t xml:space="preserve">% (план – 10 ед., факт – 4 ед.), </w:t>
      </w:r>
      <w:r w:rsidR="008A666C" w:rsidRPr="008A666C">
        <w:rPr>
          <w:sz w:val="28"/>
          <w:szCs w:val="28"/>
        </w:rPr>
        <w:t>комитет</w:t>
      </w:r>
    </w:p>
    <w:p w:rsidR="00343E25" w:rsidRPr="00EE1839" w:rsidRDefault="00343E25" w:rsidP="00EE1839">
      <w:pPr>
        <w:ind w:firstLine="709"/>
        <w:jc w:val="both"/>
        <w:rPr>
          <w:bCs/>
          <w:szCs w:val="28"/>
        </w:rPr>
      </w:pPr>
    </w:p>
    <w:p w:rsidR="00FA465E" w:rsidRPr="00EE1839" w:rsidRDefault="00FA465E" w:rsidP="00EE183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EE1839">
        <w:rPr>
          <w:szCs w:val="28"/>
        </w:rPr>
        <w:t>РЕШИЛ:</w:t>
      </w:r>
    </w:p>
    <w:p w:rsidR="00FA465E" w:rsidRPr="00EE1839" w:rsidRDefault="00FA465E" w:rsidP="00EE183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B2077" w:rsidRPr="00EE1839" w:rsidRDefault="00893476" w:rsidP="008A666C">
      <w:pPr>
        <w:pStyle w:val="Style16"/>
        <w:ind w:right="19" w:firstLine="709"/>
        <w:jc w:val="both"/>
        <w:rPr>
          <w:sz w:val="28"/>
          <w:szCs w:val="28"/>
        </w:rPr>
      </w:pPr>
      <w:r w:rsidRPr="00EE1839">
        <w:rPr>
          <w:sz w:val="28"/>
          <w:szCs w:val="28"/>
        </w:rPr>
        <w:t xml:space="preserve">1.Принять к сведению отчет о контрольном мероприятии </w:t>
      </w:r>
      <w:r w:rsidR="00BB79E4">
        <w:rPr>
          <w:rStyle w:val="FontStyle37"/>
          <w:sz w:val="28"/>
          <w:szCs w:val="28"/>
        </w:rPr>
        <w:t>"</w:t>
      </w:r>
      <w:r w:rsidR="008F164A" w:rsidRPr="008F164A">
        <w:rPr>
          <w:rStyle w:val="FontStyle37"/>
          <w:sz w:val="28"/>
          <w:szCs w:val="28"/>
        </w:rPr>
        <w:t xml:space="preserve">Проверка целевого и эффективного расходования субсидий, предоставленных из краевого бюджета на обеспечение уставной деятельности автономной некоммерческой организации </w:t>
      </w:r>
      <w:r w:rsidR="00BB79E4">
        <w:rPr>
          <w:rStyle w:val="FontStyle37"/>
          <w:sz w:val="28"/>
          <w:szCs w:val="28"/>
        </w:rPr>
        <w:t>"</w:t>
      </w:r>
      <w:r w:rsidR="008F164A" w:rsidRPr="008F164A">
        <w:rPr>
          <w:rStyle w:val="FontStyle37"/>
          <w:sz w:val="28"/>
          <w:szCs w:val="28"/>
        </w:rPr>
        <w:t>Приморский культурно-исторический центр</w:t>
      </w:r>
      <w:r w:rsidR="00BB79E4">
        <w:rPr>
          <w:rStyle w:val="FontStyle37"/>
          <w:sz w:val="28"/>
          <w:szCs w:val="28"/>
        </w:rPr>
        <w:t>"</w:t>
      </w:r>
      <w:r w:rsidR="008F164A" w:rsidRPr="008F164A">
        <w:rPr>
          <w:rStyle w:val="FontStyle37"/>
          <w:sz w:val="28"/>
          <w:szCs w:val="28"/>
        </w:rPr>
        <w:t xml:space="preserve"> в рамках подпрограммы </w:t>
      </w:r>
      <w:r w:rsidR="00BB79E4">
        <w:rPr>
          <w:rStyle w:val="FontStyle37"/>
          <w:sz w:val="28"/>
          <w:szCs w:val="28"/>
        </w:rPr>
        <w:t>"</w:t>
      </w:r>
      <w:r w:rsidR="008F164A" w:rsidRPr="008F164A">
        <w:rPr>
          <w:rStyle w:val="FontStyle37"/>
          <w:sz w:val="28"/>
          <w:szCs w:val="28"/>
        </w:rPr>
        <w:t>Мероприятия в сфере культуры и охраны объектов историко-культурного наследия</w:t>
      </w:r>
      <w:r w:rsidR="00BB79E4">
        <w:rPr>
          <w:rStyle w:val="FontStyle37"/>
          <w:sz w:val="28"/>
          <w:szCs w:val="28"/>
        </w:rPr>
        <w:t>"</w:t>
      </w:r>
      <w:r w:rsidR="008F164A" w:rsidRPr="008F164A">
        <w:rPr>
          <w:rStyle w:val="FontStyle37"/>
          <w:sz w:val="28"/>
          <w:szCs w:val="28"/>
        </w:rPr>
        <w:t xml:space="preserve"> государственной программы Приморского края </w:t>
      </w:r>
      <w:r w:rsidR="00BB79E4">
        <w:rPr>
          <w:rStyle w:val="FontStyle37"/>
          <w:sz w:val="28"/>
          <w:szCs w:val="28"/>
        </w:rPr>
        <w:t>"</w:t>
      </w:r>
      <w:r w:rsidR="008F164A" w:rsidRPr="008F164A">
        <w:rPr>
          <w:rStyle w:val="FontStyle37"/>
          <w:sz w:val="28"/>
          <w:szCs w:val="28"/>
        </w:rPr>
        <w:t>Развитие культуры Приморского края</w:t>
      </w:r>
      <w:r w:rsidR="00BB79E4">
        <w:rPr>
          <w:rStyle w:val="FontStyle37"/>
          <w:sz w:val="28"/>
          <w:szCs w:val="28"/>
        </w:rPr>
        <w:t>"</w:t>
      </w:r>
      <w:r w:rsidR="008F164A" w:rsidRPr="008F164A">
        <w:rPr>
          <w:rStyle w:val="FontStyle37"/>
          <w:sz w:val="28"/>
          <w:szCs w:val="28"/>
        </w:rPr>
        <w:t>, на 2020-2027 годы</w:t>
      </w:r>
      <w:r w:rsidR="00BB79E4">
        <w:rPr>
          <w:rStyle w:val="FontStyle37"/>
          <w:sz w:val="28"/>
          <w:szCs w:val="28"/>
        </w:rPr>
        <w:t>"</w:t>
      </w:r>
      <w:r w:rsidR="008F164A" w:rsidRPr="008F164A">
        <w:rPr>
          <w:rStyle w:val="FontStyle37"/>
          <w:sz w:val="28"/>
          <w:szCs w:val="28"/>
        </w:rPr>
        <w:t xml:space="preserve">, за </w:t>
      </w:r>
      <w:r w:rsidR="0002463A">
        <w:rPr>
          <w:rStyle w:val="FontStyle37"/>
          <w:sz w:val="28"/>
          <w:szCs w:val="28"/>
        </w:rPr>
        <w:br/>
      </w:r>
      <w:r w:rsidR="008F164A" w:rsidRPr="008F164A">
        <w:rPr>
          <w:rStyle w:val="FontStyle37"/>
          <w:sz w:val="28"/>
          <w:szCs w:val="28"/>
        </w:rPr>
        <w:t>2020-2021 годы и истекший период 2022 года</w:t>
      </w:r>
      <w:r w:rsidR="00BB79E4">
        <w:rPr>
          <w:rStyle w:val="FontStyle37"/>
          <w:sz w:val="28"/>
          <w:szCs w:val="28"/>
        </w:rPr>
        <w:t>"</w:t>
      </w:r>
      <w:r w:rsidR="008F164A">
        <w:rPr>
          <w:rStyle w:val="FontStyle37"/>
          <w:sz w:val="28"/>
          <w:szCs w:val="28"/>
        </w:rPr>
        <w:t>.</w:t>
      </w:r>
      <w:r w:rsidR="008A666C" w:rsidRPr="00EE1839">
        <w:rPr>
          <w:sz w:val="28"/>
          <w:szCs w:val="28"/>
        </w:rPr>
        <w:t xml:space="preserve"> </w:t>
      </w:r>
    </w:p>
    <w:p w:rsidR="00FB49FA" w:rsidRDefault="00FB49FA" w:rsidP="008A666C">
      <w:pPr>
        <w:ind w:firstLine="709"/>
        <w:jc w:val="both"/>
        <w:rPr>
          <w:szCs w:val="28"/>
        </w:rPr>
      </w:pPr>
    </w:p>
    <w:p w:rsidR="008F164A" w:rsidRPr="008F164A" w:rsidRDefault="00F11801" w:rsidP="008F164A">
      <w:pPr>
        <w:ind w:firstLine="709"/>
        <w:jc w:val="both"/>
        <w:rPr>
          <w:szCs w:val="28"/>
        </w:rPr>
      </w:pPr>
      <w:r w:rsidRPr="00EE1839">
        <w:rPr>
          <w:szCs w:val="28"/>
        </w:rPr>
        <w:t>2.</w:t>
      </w:r>
      <w:r w:rsidR="008F164A" w:rsidRPr="008F164A">
        <w:rPr>
          <w:szCs w:val="28"/>
        </w:rPr>
        <w:t>Рекомендовать Министерству культуры и архивного дела Приморского края:</w:t>
      </w:r>
    </w:p>
    <w:p w:rsidR="008F164A" w:rsidRDefault="008F164A" w:rsidP="008F164A">
      <w:pPr>
        <w:ind w:firstLine="709"/>
        <w:jc w:val="both"/>
        <w:rPr>
          <w:szCs w:val="28"/>
        </w:rPr>
      </w:pPr>
      <w:r>
        <w:rPr>
          <w:szCs w:val="28"/>
        </w:rPr>
        <w:t>2.1.</w:t>
      </w:r>
      <w:r w:rsidRPr="008F164A">
        <w:rPr>
          <w:szCs w:val="28"/>
        </w:rPr>
        <w:t>Устранить нарушения, отмеченные в представлении Контрольно-</w:t>
      </w:r>
      <w:r w:rsidR="00BB79E4">
        <w:rPr>
          <w:szCs w:val="28"/>
        </w:rPr>
        <w:t>счетной палаты Приморского края, а именно:</w:t>
      </w:r>
    </w:p>
    <w:p w:rsidR="00BB79E4" w:rsidRPr="008F164A" w:rsidRDefault="00BB79E4" w:rsidP="00BB79E4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принять меры, направленные на </w:t>
      </w:r>
      <w:r w:rsidRPr="00BB79E4">
        <w:rPr>
          <w:szCs w:val="28"/>
        </w:rPr>
        <w:t xml:space="preserve">приведение в соответствие объема субсидии на обеспечение уставной деятельности АНО </w:t>
      </w:r>
      <w:r>
        <w:rPr>
          <w:szCs w:val="28"/>
        </w:rPr>
        <w:t>"</w:t>
      </w:r>
      <w:r w:rsidRPr="00BB79E4">
        <w:rPr>
          <w:szCs w:val="28"/>
        </w:rPr>
        <w:t>ПКИЦ</w:t>
      </w:r>
      <w:r>
        <w:rPr>
          <w:szCs w:val="28"/>
        </w:rPr>
        <w:t>"</w:t>
      </w:r>
      <w:r w:rsidRPr="00BB79E4">
        <w:rPr>
          <w:szCs w:val="28"/>
        </w:rPr>
        <w:t xml:space="preserve"> в государственной программе Приморского края </w:t>
      </w:r>
      <w:r>
        <w:rPr>
          <w:szCs w:val="28"/>
        </w:rPr>
        <w:t>"</w:t>
      </w:r>
      <w:r w:rsidRPr="00BB79E4">
        <w:rPr>
          <w:szCs w:val="28"/>
        </w:rPr>
        <w:t>Развитие культуры Приморского края</w:t>
      </w:r>
      <w:r>
        <w:rPr>
          <w:szCs w:val="28"/>
        </w:rPr>
        <w:t>"</w:t>
      </w:r>
      <w:r w:rsidRPr="00BB79E4">
        <w:rPr>
          <w:szCs w:val="28"/>
        </w:rPr>
        <w:t xml:space="preserve"> на 2020-2027 годы, утвержденной постановлением Администрации Приморского края от 27.12.2019 № 936-па, и в краевом бюджете.</w:t>
      </w:r>
    </w:p>
    <w:p w:rsidR="008F164A" w:rsidRPr="008F164A" w:rsidRDefault="008F164A" w:rsidP="008F164A">
      <w:pPr>
        <w:ind w:firstLine="709"/>
        <w:jc w:val="both"/>
        <w:rPr>
          <w:szCs w:val="28"/>
        </w:rPr>
      </w:pPr>
      <w:r>
        <w:rPr>
          <w:szCs w:val="28"/>
        </w:rPr>
        <w:t>2.2.</w:t>
      </w:r>
      <w:r w:rsidRPr="008F164A">
        <w:rPr>
          <w:szCs w:val="28"/>
        </w:rPr>
        <w:t xml:space="preserve">Принять меры, направленные на внесение изменений в пункт 2 Порядка определения объема и предоставления субсидий из краевого бюджета автономной некоммерческой организации </w:t>
      </w:r>
      <w:r w:rsidR="00BB79E4">
        <w:rPr>
          <w:szCs w:val="28"/>
        </w:rPr>
        <w:t>"</w:t>
      </w:r>
      <w:r w:rsidRPr="008F164A">
        <w:rPr>
          <w:szCs w:val="28"/>
        </w:rPr>
        <w:t>Приморский культурно-исторический центр</w:t>
      </w:r>
      <w:r w:rsidR="00BB79E4">
        <w:rPr>
          <w:szCs w:val="28"/>
        </w:rPr>
        <w:t>"</w:t>
      </w:r>
      <w:r w:rsidRPr="008F164A">
        <w:rPr>
          <w:szCs w:val="28"/>
        </w:rPr>
        <w:t xml:space="preserve"> на обеспечение уставной деятельности, утвержденного постановлением Правительства Приморского края от 19.03.2021 № 149-пп, действующего с 24.03.2021 по настоящее время, а именно: определить, что:</w:t>
      </w:r>
    </w:p>
    <w:p w:rsidR="008F164A" w:rsidRPr="008F164A" w:rsidRDefault="008F164A" w:rsidP="008F164A">
      <w:pPr>
        <w:ind w:firstLine="709"/>
        <w:jc w:val="both"/>
        <w:rPr>
          <w:szCs w:val="28"/>
        </w:rPr>
      </w:pPr>
      <w:r w:rsidRPr="008F164A">
        <w:rPr>
          <w:szCs w:val="28"/>
        </w:rPr>
        <w:t>- сметы расходов (с детализацией видов затрат) на проведение мероприятий, направленных на создание культурно-просветительской среды, обеспечивающей популяризацию культурно-исторического наследия и патриотическое воспитание граждан на территории Приморского края, содействие приобщению граждан к культурному развитию, подлежат согласованию с Министерством;</w:t>
      </w:r>
    </w:p>
    <w:p w:rsidR="008F164A" w:rsidRDefault="008F164A" w:rsidP="008F164A">
      <w:pPr>
        <w:ind w:firstLine="709"/>
        <w:jc w:val="both"/>
        <w:rPr>
          <w:szCs w:val="28"/>
        </w:rPr>
      </w:pPr>
      <w:r w:rsidRPr="008F164A">
        <w:rPr>
          <w:szCs w:val="28"/>
        </w:rPr>
        <w:t xml:space="preserve">- приобретение АНО </w:t>
      </w:r>
      <w:r w:rsidR="00BB79E4">
        <w:rPr>
          <w:szCs w:val="28"/>
        </w:rPr>
        <w:t>"</w:t>
      </w:r>
      <w:r w:rsidRPr="008F164A">
        <w:rPr>
          <w:szCs w:val="28"/>
        </w:rPr>
        <w:t>ПКИЦ</w:t>
      </w:r>
      <w:r w:rsidR="00BB79E4">
        <w:rPr>
          <w:szCs w:val="28"/>
        </w:rPr>
        <w:t>"</w:t>
      </w:r>
      <w:r w:rsidRPr="008F164A">
        <w:rPr>
          <w:szCs w:val="28"/>
        </w:rPr>
        <w:t xml:space="preserve"> книжной продукции, предназначенной не для собственных нужд, а для популяризации культурно-исторического </w:t>
      </w:r>
      <w:r w:rsidRPr="008F164A">
        <w:rPr>
          <w:szCs w:val="28"/>
        </w:rPr>
        <w:lastRenderedPageBreak/>
        <w:t>наследия, подлежит согласованию с Министерством с указанием получателей и количества экземпляров книжной продукции, подлежащих передаче получателям.</w:t>
      </w:r>
    </w:p>
    <w:p w:rsidR="0069724A" w:rsidRPr="0069724A" w:rsidRDefault="0069724A" w:rsidP="0069724A">
      <w:pPr>
        <w:ind w:firstLine="709"/>
        <w:jc w:val="both"/>
        <w:rPr>
          <w:szCs w:val="28"/>
        </w:rPr>
      </w:pPr>
      <w:r w:rsidRPr="0069724A">
        <w:rPr>
          <w:szCs w:val="28"/>
        </w:rPr>
        <w:t>2.3.Осуществлять контроль за целевым расходованием АНО "ПКИЦ" средств предоставленных субсидий.</w:t>
      </w:r>
    </w:p>
    <w:p w:rsidR="0069724A" w:rsidRDefault="0069724A" w:rsidP="0069724A">
      <w:pPr>
        <w:ind w:firstLine="709"/>
        <w:jc w:val="both"/>
        <w:rPr>
          <w:szCs w:val="28"/>
        </w:rPr>
      </w:pPr>
    </w:p>
    <w:p w:rsidR="0069724A" w:rsidRPr="0069724A" w:rsidRDefault="0069724A" w:rsidP="0069724A">
      <w:pPr>
        <w:ind w:firstLine="709"/>
        <w:jc w:val="both"/>
        <w:rPr>
          <w:szCs w:val="28"/>
        </w:rPr>
      </w:pPr>
      <w:r w:rsidRPr="0069724A">
        <w:rPr>
          <w:szCs w:val="28"/>
        </w:rPr>
        <w:t>3.Рекомендовать автономной некоммерческой организации "Приморский культурно-исторический центр" (Шурыгин):</w:t>
      </w:r>
    </w:p>
    <w:p w:rsidR="0069724A" w:rsidRPr="0069724A" w:rsidRDefault="0069724A" w:rsidP="0069724A">
      <w:pPr>
        <w:ind w:firstLine="709"/>
        <w:jc w:val="both"/>
        <w:rPr>
          <w:szCs w:val="28"/>
        </w:rPr>
      </w:pPr>
      <w:r w:rsidRPr="0069724A">
        <w:rPr>
          <w:szCs w:val="28"/>
        </w:rPr>
        <w:t>3.1.Устранить нарушение и недостаток, отмеченные в представлении Контрольно-счетной палаты Приморского края.</w:t>
      </w:r>
    </w:p>
    <w:p w:rsidR="008F164A" w:rsidRPr="008F164A" w:rsidRDefault="006B54D6" w:rsidP="0069724A">
      <w:pPr>
        <w:ind w:firstLine="709"/>
        <w:jc w:val="both"/>
        <w:rPr>
          <w:szCs w:val="28"/>
        </w:rPr>
      </w:pPr>
      <w:r>
        <w:rPr>
          <w:szCs w:val="28"/>
        </w:rPr>
        <w:t>3.2.</w:t>
      </w:r>
      <w:r w:rsidR="00180520">
        <w:rPr>
          <w:szCs w:val="28"/>
        </w:rPr>
        <w:t>В дальнейшей работе н</w:t>
      </w:r>
      <w:bookmarkStart w:id="1" w:name="_GoBack"/>
      <w:bookmarkEnd w:id="1"/>
      <w:r w:rsidR="0069724A" w:rsidRPr="0069724A">
        <w:rPr>
          <w:szCs w:val="28"/>
        </w:rPr>
        <w:t>е допускать нарушений бюджетного и гражданского законодательства.</w:t>
      </w:r>
    </w:p>
    <w:p w:rsidR="00F11801" w:rsidRPr="00EE1839" w:rsidRDefault="00F11801" w:rsidP="00FB49FA">
      <w:pPr>
        <w:ind w:firstLine="709"/>
        <w:jc w:val="both"/>
        <w:rPr>
          <w:szCs w:val="28"/>
        </w:rPr>
      </w:pPr>
    </w:p>
    <w:p w:rsidR="009434F0" w:rsidRDefault="008F164A" w:rsidP="00EE1839">
      <w:pPr>
        <w:ind w:firstLine="709"/>
        <w:jc w:val="both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>4</w:t>
      </w:r>
      <w:r w:rsidR="009434F0">
        <w:rPr>
          <w:color w:val="333333"/>
          <w:szCs w:val="28"/>
          <w:shd w:val="clear" w:color="auto" w:fill="FFFFFF"/>
        </w:rPr>
        <w:t>.</w:t>
      </w:r>
      <w:r w:rsidR="009434F0" w:rsidRPr="009434F0">
        <w:rPr>
          <w:color w:val="333333"/>
          <w:szCs w:val="28"/>
          <w:shd w:val="clear" w:color="auto" w:fill="FFFFFF"/>
        </w:rPr>
        <w:t xml:space="preserve">Направить данное решение в Контрольно-счетную палату Приморского края, министерство </w:t>
      </w:r>
      <w:r>
        <w:rPr>
          <w:color w:val="333333"/>
          <w:szCs w:val="28"/>
          <w:shd w:val="clear" w:color="auto" w:fill="FFFFFF"/>
        </w:rPr>
        <w:t xml:space="preserve">культуры и архивного дела </w:t>
      </w:r>
      <w:r w:rsidR="009434F0">
        <w:rPr>
          <w:color w:val="333333"/>
          <w:szCs w:val="28"/>
          <w:shd w:val="clear" w:color="auto" w:fill="FFFFFF"/>
        </w:rPr>
        <w:t>Приморского края</w:t>
      </w:r>
      <w:r>
        <w:rPr>
          <w:color w:val="333333"/>
          <w:szCs w:val="28"/>
          <w:shd w:val="clear" w:color="auto" w:fill="FFFFFF"/>
        </w:rPr>
        <w:t xml:space="preserve">, </w:t>
      </w:r>
      <w:r w:rsidRPr="008F164A">
        <w:rPr>
          <w:color w:val="333333"/>
          <w:szCs w:val="28"/>
          <w:shd w:val="clear" w:color="auto" w:fill="FFFFFF"/>
        </w:rPr>
        <w:t xml:space="preserve">автономной некоммерческой организации </w:t>
      </w:r>
      <w:r w:rsidR="00BB79E4">
        <w:rPr>
          <w:color w:val="333333"/>
          <w:szCs w:val="28"/>
          <w:shd w:val="clear" w:color="auto" w:fill="FFFFFF"/>
        </w:rPr>
        <w:t>"</w:t>
      </w:r>
      <w:r w:rsidRPr="008F164A">
        <w:rPr>
          <w:color w:val="333333"/>
          <w:szCs w:val="28"/>
          <w:shd w:val="clear" w:color="auto" w:fill="FFFFFF"/>
        </w:rPr>
        <w:t>Приморский культурно-исторический центр</w:t>
      </w:r>
      <w:r w:rsidR="00BB79E4">
        <w:rPr>
          <w:color w:val="333333"/>
          <w:szCs w:val="28"/>
          <w:shd w:val="clear" w:color="auto" w:fill="FFFFFF"/>
        </w:rPr>
        <w:t>"</w:t>
      </w:r>
      <w:r>
        <w:rPr>
          <w:color w:val="333333"/>
          <w:szCs w:val="28"/>
          <w:shd w:val="clear" w:color="auto" w:fill="FFFFFF"/>
        </w:rPr>
        <w:t>.</w:t>
      </w:r>
    </w:p>
    <w:p w:rsidR="009434F0" w:rsidRDefault="009434F0" w:rsidP="00EE1839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D35C7B" w:rsidRPr="00EE1839" w:rsidRDefault="00D35C7B" w:rsidP="00EE1839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D35C7B" w:rsidRPr="00EE1839" w:rsidRDefault="00D35C7B" w:rsidP="00EE1839">
      <w:pPr>
        <w:ind w:firstLine="709"/>
        <w:jc w:val="both"/>
        <w:rPr>
          <w:szCs w:val="28"/>
        </w:rPr>
      </w:pPr>
    </w:p>
    <w:p w:rsidR="003E22BC" w:rsidRPr="00EE1839" w:rsidRDefault="00FA465E" w:rsidP="00EE1839">
      <w:pPr>
        <w:jc w:val="both"/>
        <w:rPr>
          <w:szCs w:val="28"/>
        </w:rPr>
      </w:pPr>
      <w:r w:rsidRPr="00EE1839">
        <w:rPr>
          <w:szCs w:val="28"/>
        </w:rPr>
        <w:t>Председатель комитета</w:t>
      </w:r>
      <w:r w:rsidRPr="00EE1839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  <w:t xml:space="preserve">        И.С. Чемерис</w:t>
      </w:r>
    </w:p>
    <w:p w:rsidR="002410C0" w:rsidRPr="00EE1839" w:rsidRDefault="002410C0" w:rsidP="00EE1839">
      <w:pPr>
        <w:jc w:val="both"/>
        <w:rPr>
          <w:szCs w:val="28"/>
        </w:rPr>
      </w:pPr>
    </w:p>
    <w:sectPr w:rsidR="002410C0" w:rsidRPr="00EE1839" w:rsidSect="003D2C21">
      <w:headerReference w:type="default" r:id="rId10"/>
      <w:pgSz w:w="11906" w:h="16838"/>
      <w:pgMar w:top="851" w:right="851" w:bottom="993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00C" w:rsidRDefault="00A2400C">
      <w:r>
        <w:separator/>
      </w:r>
    </w:p>
  </w:endnote>
  <w:endnote w:type="continuationSeparator" w:id="0">
    <w:p w:rsidR="00A2400C" w:rsidRDefault="00A2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00C" w:rsidRDefault="00A2400C">
      <w:r>
        <w:separator/>
      </w:r>
    </w:p>
  </w:footnote>
  <w:footnote w:type="continuationSeparator" w:id="0">
    <w:p w:rsidR="00A2400C" w:rsidRDefault="00A24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80520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5DE4952"/>
    <w:lvl w:ilvl="0">
      <w:numFmt w:val="bullet"/>
      <w:lvlText w:val="*"/>
      <w:lvlJc w:val="left"/>
    </w:lvl>
  </w:abstractNum>
  <w:abstractNum w:abstractNumId="1" w15:restartNumberingAfterBreak="0">
    <w:nsid w:val="039F2A0F"/>
    <w:multiLevelType w:val="singleLevel"/>
    <w:tmpl w:val="5CE88AE0"/>
    <w:lvl w:ilvl="0">
      <w:start w:val="3"/>
      <w:numFmt w:val="decimal"/>
      <w:lvlText w:val="%1."/>
      <w:lvlJc w:val="left"/>
    </w:lvl>
  </w:abstractNum>
  <w:abstractNum w:abstractNumId="2" w15:restartNumberingAfterBreak="0">
    <w:nsid w:val="049C039D"/>
    <w:multiLevelType w:val="singleLevel"/>
    <w:tmpl w:val="943EBDB2"/>
    <w:lvl w:ilvl="0">
      <w:start w:val="1"/>
      <w:numFmt w:val="decimal"/>
      <w:lvlText w:val="3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6B5D63"/>
    <w:multiLevelType w:val="singleLevel"/>
    <w:tmpl w:val="ED346C80"/>
    <w:lvl w:ilvl="0">
      <w:start w:val="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0AB194F"/>
    <w:multiLevelType w:val="singleLevel"/>
    <w:tmpl w:val="22A0CE28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83187D"/>
    <w:multiLevelType w:val="singleLevel"/>
    <w:tmpl w:val="2EACD048"/>
    <w:lvl w:ilvl="0">
      <w:start w:val="8"/>
      <w:numFmt w:val="decimal"/>
      <w:lvlText w:val="%1."/>
      <w:lvlJc w:val="left"/>
    </w:lvl>
  </w:abstractNum>
  <w:abstractNum w:abstractNumId="6" w15:restartNumberingAfterBreak="0">
    <w:nsid w:val="1C477C41"/>
    <w:multiLevelType w:val="singleLevel"/>
    <w:tmpl w:val="B4AE2F04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DF91AC6"/>
    <w:multiLevelType w:val="singleLevel"/>
    <w:tmpl w:val="AC94450E"/>
    <w:lvl w:ilvl="0">
      <w:start w:val="1"/>
      <w:numFmt w:val="decimal"/>
      <w:lvlText w:val="2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1863D82"/>
    <w:multiLevelType w:val="singleLevel"/>
    <w:tmpl w:val="A8626C0C"/>
    <w:lvl w:ilvl="0">
      <w:start w:val="1"/>
      <w:numFmt w:val="decimal"/>
      <w:lvlText w:val="2.6.%1."/>
      <w:legacy w:legacy="1" w:legacySpace="0" w:legacyIndent="844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1864786"/>
    <w:multiLevelType w:val="singleLevel"/>
    <w:tmpl w:val="24461104"/>
    <w:lvl w:ilvl="0">
      <w:start w:val="1"/>
      <w:numFmt w:val="decimal"/>
      <w:lvlText w:val="6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1D35169"/>
    <w:multiLevelType w:val="singleLevel"/>
    <w:tmpl w:val="E862AFFE"/>
    <w:lvl w:ilvl="0">
      <w:start w:val="4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ACD35DC"/>
    <w:multiLevelType w:val="singleLevel"/>
    <w:tmpl w:val="D8FAB280"/>
    <w:lvl w:ilvl="0">
      <w:start w:val="7"/>
      <w:numFmt w:val="decimal"/>
      <w:lvlText w:val="%1."/>
      <w:lvlJc w:val="left"/>
    </w:lvl>
  </w:abstractNum>
  <w:abstractNum w:abstractNumId="12" w15:restartNumberingAfterBreak="0">
    <w:nsid w:val="2B2D217B"/>
    <w:multiLevelType w:val="singleLevel"/>
    <w:tmpl w:val="255A6970"/>
    <w:lvl w:ilvl="0">
      <w:start w:val="9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3090D51"/>
    <w:multiLevelType w:val="singleLevel"/>
    <w:tmpl w:val="2D8E0A06"/>
    <w:lvl w:ilvl="0">
      <w:start w:val="1"/>
      <w:numFmt w:val="decimal"/>
      <w:lvlText w:val="1.%1.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5820B92"/>
    <w:multiLevelType w:val="singleLevel"/>
    <w:tmpl w:val="11DC91F0"/>
    <w:lvl w:ilvl="0">
      <w:start w:val="1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70A4455"/>
    <w:multiLevelType w:val="singleLevel"/>
    <w:tmpl w:val="8AFED698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A5E5E2B"/>
    <w:multiLevelType w:val="singleLevel"/>
    <w:tmpl w:val="D58C0098"/>
    <w:lvl w:ilvl="0">
      <w:start w:val="1"/>
      <w:numFmt w:val="decimal"/>
      <w:lvlText w:val="%1."/>
      <w:lvlJc w:val="left"/>
    </w:lvl>
  </w:abstractNum>
  <w:abstractNum w:abstractNumId="17" w15:restartNumberingAfterBreak="0">
    <w:nsid w:val="473039C6"/>
    <w:multiLevelType w:val="singleLevel"/>
    <w:tmpl w:val="3A4260AC"/>
    <w:lvl w:ilvl="0">
      <w:start w:val="7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1752D85"/>
    <w:multiLevelType w:val="singleLevel"/>
    <w:tmpl w:val="DD1CF908"/>
    <w:lvl w:ilvl="0">
      <w:start w:val="5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62229DB"/>
    <w:multiLevelType w:val="singleLevel"/>
    <w:tmpl w:val="BF84B8A8"/>
    <w:lvl w:ilvl="0">
      <w:start w:val="1"/>
      <w:numFmt w:val="decimal"/>
      <w:lvlText w:val="%1."/>
      <w:lvlJc w:val="left"/>
    </w:lvl>
  </w:abstractNum>
  <w:abstractNum w:abstractNumId="20" w15:restartNumberingAfterBreak="0">
    <w:nsid w:val="5958475B"/>
    <w:multiLevelType w:val="singleLevel"/>
    <w:tmpl w:val="5F888222"/>
    <w:lvl w:ilvl="0">
      <w:start w:val="3"/>
      <w:numFmt w:val="decimal"/>
      <w:lvlText w:val="%1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BEB132E"/>
    <w:multiLevelType w:val="singleLevel"/>
    <w:tmpl w:val="FE5EF4E0"/>
    <w:lvl w:ilvl="0">
      <w:start w:val="2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DE14577"/>
    <w:multiLevelType w:val="singleLevel"/>
    <w:tmpl w:val="56B24360"/>
    <w:lvl w:ilvl="0">
      <w:start w:val="3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70E3F08"/>
    <w:multiLevelType w:val="singleLevel"/>
    <w:tmpl w:val="9828CDBC"/>
    <w:lvl w:ilvl="0">
      <w:start w:val="1"/>
      <w:numFmt w:val="decimal"/>
      <w:lvlText w:val="%1."/>
      <w:lvlJc w:val="left"/>
    </w:lvl>
  </w:abstractNum>
  <w:abstractNum w:abstractNumId="24" w15:restartNumberingAfterBreak="0">
    <w:nsid w:val="6AEF2530"/>
    <w:multiLevelType w:val="singleLevel"/>
    <w:tmpl w:val="9564CA60"/>
    <w:lvl w:ilvl="0">
      <w:start w:val="3"/>
      <w:numFmt w:val="decimal"/>
      <w:lvlText w:val="1.%1."/>
      <w:legacy w:legacy="1" w:legacySpace="0" w:legacyIndent="572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DD973AB"/>
    <w:multiLevelType w:val="singleLevel"/>
    <w:tmpl w:val="519C635E"/>
    <w:lvl w:ilvl="0">
      <w:start w:val="1"/>
      <w:numFmt w:val="decimal"/>
      <w:lvlText w:val="9.%1."/>
      <w:lvlJc w:val="left"/>
    </w:lvl>
  </w:abstractNum>
  <w:abstractNum w:abstractNumId="26" w15:restartNumberingAfterBreak="0">
    <w:nsid w:val="72F9015C"/>
    <w:multiLevelType w:val="singleLevel"/>
    <w:tmpl w:val="B7B08FDC"/>
    <w:lvl w:ilvl="0">
      <w:start w:val="3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abstractNum w:abstractNumId="28" w15:restartNumberingAfterBreak="0">
    <w:nsid w:val="77827A70"/>
    <w:multiLevelType w:val="singleLevel"/>
    <w:tmpl w:val="F60AA80E"/>
    <w:lvl w:ilvl="0">
      <w:start w:val="9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CFF278E"/>
    <w:multiLevelType w:val="singleLevel"/>
    <w:tmpl w:val="72F6D918"/>
    <w:lvl w:ilvl="0">
      <w:start w:val="8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num w:numId="1">
    <w:abstractNumId w:val="27"/>
  </w:num>
  <w:num w:numId="2">
    <w:abstractNumId w:val="5"/>
  </w:num>
  <w:num w:numId="3">
    <w:abstractNumId w:val="23"/>
  </w:num>
  <w:num w:numId="4">
    <w:abstractNumId w:val="11"/>
  </w:num>
  <w:num w:numId="5">
    <w:abstractNumId w:val="16"/>
  </w:num>
  <w:num w:numId="6">
    <w:abstractNumId w:val="1"/>
  </w:num>
  <w:num w:numId="7">
    <w:abstractNumId w:val="25"/>
  </w:num>
  <w:num w:numId="8">
    <w:abstractNumId w:val="19"/>
  </w:num>
  <w:num w:numId="9">
    <w:abstractNumId w:val="18"/>
  </w:num>
  <w:num w:numId="10">
    <w:abstractNumId w:val="9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2"/>
  </w:num>
  <w:num w:numId="14">
    <w:abstractNumId w:val="14"/>
  </w:num>
  <w:num w:numId="15">
    <w:abstractNumId w:val="4"/>
  </w:num>
  <w:num w:numId="16">
    <w:abstractNumId w:val="21"/>
  </w:num>
  <w:num w:numId="17">
    <w:abstractNumId w:val="26"/>
  </w:num>
  <w:num w:numId="18">
    <w:abstractNumId w:val="15"/>
    <w:lvlOverride w:ilvl="0">
      <w:lvl w:ilvl="0">
        <w:start w:val="2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2"/>
  </w:num>
  <w:num w:numId="20">
    <w:abstractNumId w:val="20"/>
  </w:num>
  <w:num w:numId="21">
    <w:abstractNumId w:val="13"/>
  </w:num>
  <w:num w:numId="22">
    <w:abstractNumId w:val="24"/>
  </w:num>
  <w:num w:numId="23">
    <w:abstractNumId w:val="7"/>
  </w:num>
  <w:num w:numId="24">
    <w:abstractNumId w:val="7"/>
    <w:lvlOverride w:ilvl="0">
      <w:lvl w:ilvl="0">
        <w:start w:val="1"/>
        <w:numFmt w:val="decimal"/>
        <w:lvlText w:val="2.%1."/>
        <w:legacy w:legacy="1" w:legacySpace="0" w:legacyIndent="523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2"/>
  </w:num>
  <w:num w:numId="26">
    <w:abstractNumId w:val="10"/>
  </w:num>
  <w:num w:numId="27">
    <w:abstractNumId w:val="8"/>
  </w:num>
  <w:num w:numId="28">
    <w:abstractNumId w:val="8"/>
    <w:lvlOverride w:ilvl="0">
      <w:lvl w:ilvl="0">
        <w:start w:val="3"/>
        <w:numFmt w:val="decimal"/>
        <w:lvlText w:val="2.6.%1."/>
        <w:legacy w:legacy="1" w:legacySpace="0" w:legacyIndent="773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7"/>
  </w:num>
  <w:num w:numId="30">
    <w:abstractNumId w:val="29"/>
  </w:num>
  <w:num w:numId="31">
    <w:abstractNumId w:val="28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4C9A"/>
    <w:rsid w:val="00013E44"/>
    <w:rsid w:val="00022B36"/>
    <w:rsid w:val="00023610"/>
    <w:rsid w:val="00023C50"/>
    <w:rsid w:val="0002463A"/>
    <w:rsid w:val="000407AF"/>
    <w:rsid w:val="0004483C"/>
    <w:rsid w:val="00045281"/>
    <w:rsid w:val="00053C61"/>
    <w:rsid w:val="000631D1"/>
    <w:rsid w:val="0007653E"/>
    <w:rsid w:val="00080DED"/>
    <w:rsid w:val="000A283D"/>
    <w:rsid w:val="000A60EE"/>
    <w:rsid w:val="000B5515"/>
    <w:rsid w:val="000B729E"/>
    <w:rsid w:val="000F2F97"/>
    <w:rsid w:val="00124BB9"/>
    <w:rsid w:val="00134AA7"/>
    <w:rsid w:val="00141459"/>
    <w:rsid w:val="00147AB1"/>
    <w:rsid w:val="0016088F"/>
    <w:rsid w:val="00160F97"/>
    <w:rsid w:val="00167024"/>
    <w:rsid w:val="00180520"/>
    <w:rsid w:val="00184756"/>
    <w:rsid w:val="001947CC"/>
    <w:rsid w:val="00197A19"/>
    <w:rsid w:val="001A58BD"/>
    <w:rsid w:val="001B3A35"/>
    <w:rsid w:val="001B65B8"/>
    <w:rsid w:val="001C5162"/>
    <w:rsid w:val="001D0851"/>
    <w:rsid w:val="001D6535"/>
    <w:rsid w:val="001E2AA9"/>
    <w:rsid w:val="0020003C"/>
    <w:rsid w:val="00204EAB"/>
    <w:rsid w:val="002130AF"/>
    <w:rsid w:val="00221E36"/>
    <w:rsid w:val="00225E29"/>
    <w:rsid w:val="00231118"/>
    <w:rsid w:val="002410C0"/>
    <w:rsid w:val="0024182C"/>
    <w:rsid w:val="002760EF"/>
    <w:rsid w:val="00286EB6"/>
    <w:rsid w:val="0029337B"/>
    <w:rsid w:val="00296C00"/>
    <w:rsid w:val="0029720B"/>
    <w:rsid w:val="002977EB"/>
    <w:rsid w:val="002B1C7E"/>
    <w:rsid w:val="002B3F0A"/>
    <w:rsid w:val="002B7E0C"/>
    <w:rsid w:val="002C231C"/>
    <w:rsid w:val="002C5E59"/>
    <w:rsid w:val="002F65B6"/>
    <w:rsid w:val="003069DC"/>
    <w:rsid w:val="00310C78"/>
    <w:rsid w:val="0031271F"/>
    <w:rsid w:val="00314E01"/>
    <w:rsid w:val="00322700"/>
    <w:rsid w:val="00337DF7"/>
    <w:rsid w:val="00341118"/>
    <w:rsid w:val="00343E25"/>
    <w:rsid w:val="00344FD2"/>
    <w:rsid w:val="00345038"/>
    <w:rsid w:val="00346F67"/>
    <w:rsid w:val="00347536"/>
    <w:rsid w:val="00357541"/>
    <w:rsid w:val="00366056"/>
    <w:rsid w:val="003719BE"/>
    <w:rsid w:val="00371C72"/>
    <w:rsid w:val="00380F51"/>
    <w:rsid w:val="00383131"/>
    <w:rsid w:val="00393FA3"/>
    <w:rsid w:val="00397CDB"/>
    <w:rsid w:val="003A5836"/>
    <w:rsid w:val="003B2039"/>
    <w:rsid w:val="003B3465"/>
    <w:rsid w:val="003B4744"/>
    <w:rsid w:val="003B4C86"/>
    <w:rsid w:val="003D2730"/>
    <w:rsid w:val="003D2C21"/>
    <w:rsid w:val="003D369D"/>
    <w:rsid w:val="003D4A28"/>
    <w:rsid w:val="003D7724"/>
    <w:rsid w:val="003E22BC"/>
    <w:rsid w:val="003F2358"/>
    <w:rsid w:val="003F29E5"/>
    <w:rsid w:val="003F570C"/>
    <w:rsid w:val="00401E7F"/>
    <w:rsid w:val="004022BB"/>
    <w:rsid w:val="00403691"/>
    <w:rsid w:val="0043315D"/>
    <w:rsid w:val="00454A6C"/>
    <w:rsid w:val="00454C6C"/>
    <w:rsid w:val="00456250"/>
    <w:rsid w:val="00456944"/>
    <w:rsid w:val="00461366"/>
    <w:rsid w:val="00461E2B"/>
    <w:rsid w:val="004664BE"/>
    <w:rsid w:val="004725FC"/>
    <w:rsid w:val="00480042"/>
    <w:rsid w:val="004873DF"/>
    <w:rsid w:val="00491C13"/>
    <w:rsid w:val="00497DCB"/>
    <w:rsid w:val="004B64DB"/>
    <w:rsid w:val="004C106E"/>
    <w:rsid w:val="004C35C8"/>
    <w:rsid w:val="004C4F87"/>
    <w:rsid w:val="004D6F19"/>
    <w:rsid w:val="004D6F2E"/>
    <w:rsid w:val="004E076A"/>
    <w:rsid w:val="004E37E9"/>
    <w:rsid w:val="004E4AD1"/>
    <w:rsid w:val="004F3924"/>
    <w:rsid w:val="004F3AF0"/>
    <w:rsid w:val="004F6801"/>
    <w:rsid w:val="00500229"/>
    <w:rsid w:val="00501B47"/>
    <w:rsid w:val="00517A23"/>
    <w:rsid w:val="00533FD4"/>
    <w:rsid w:val="00535726"/>
    <w:rsid w:val="005379E9"/>
    <w:rsid w:val="00557AA4"/>
    <w:rsid w:val="00560392"/>
    <w:rsid w:val="00566741"/>
    <w:rsid w:val="00570784"/>
    <w:rsid w:val="00573311"/>
    <w:rsid w:val="005746A3"/>
    <w:rsid w:val="00575B90"/>
    <w:rsid w:val="00590829"/>
    <w:rsid w:val="00596C32"/>
    <w:rsid w:val="005A2861"/>
    <w:rsid w:val="005C75EA"/>
    <w:rsid w:val="005C7D77"/>
    <w:rsid w:val="005C7F41"/>
    <w:rsid w:val="005E2695"/>
    <w:rsid w:val="005F02C1"/>
    <w:rsid w:val="005F3A6B"/>
    <w:rsid w:val="00602064"/>
    <w:rsid w:val="00610A1D"/>
    <w:rsid w:val="006152ED"/>
    <w:rsid w:val="00622827"/>
    <w:rsid w:val="00622854"/>
    <w:rsid w:val="00631077"/>
    <w:rsid w:val="00645001"/>
    <w:rsid w:val="006658A9"/>
    <w:rsid w:val="00674212"/>
    <w:rsid w:val="00674B1F"/>
    <w:rsid w:val="00675D53"/>
    <w:rsid w:val="006769F4"/>
    <w:rsid w:val="006819A0"/>
    <w:rsid w:val="00686502"/>
    <w:rsid w:val="00686E7F"/>
    <w:rsid w:val="0069167F"/>
    <w:rsid w:val="00692D49"/>
    <w:rsid w:val="0069724A"/>
    <w:rsid w:val="006A4BCF"/>
    <w:rsid w:val="006A5FD1"/>
    <w:rsid w:val="006B54D6"/>
    <w:rsid w:val="006B625F"/>
    <w:rsid w:val="006C0D98"/>
    <w:rsid w:val="006C23FF"/>
    <w:rsid w:val="006C2EE7"/>
    <w:rsid w:val="006C7F1A"/>
    <w:rsid w:val="006D10D6"/>
    <w:rsid w:val="006D4621"/>
    <w:rsid w:val="006D6A1E"/>
    <w:rsid w:val="006E3E61"/>
    <w:rsid w:val="006F5088"/>
    <w:rsid w:val="00700FC9"/>
    <w:rsid w:val="007128C1"/>
    <w:rsid w:val="007153C5"/>
    <w:rsid w:val="007258FB"/>
    <w:rsid w:val="00725C36"/>
    <w:rsid w:val="007273FE"/>
    <w:rsid w:val="007327D7"/>
    <w:rsid w:val="00733133"/>
    <w:rsid w:val="007451C8"/>
    <w:rsid w:val="00751091"/>
    <w:rsid w:val="007511FD"/>
    <w:rsid w:val="007651C9"/>
    <w:rsid w:val="007815CC"/>
    <w:rsid w:val="0079441E"/>
    <w:rsid w:val="007A582C"/>
    <w:rsid w:val="007B246A"/>
    <w:rsid w:val="007C320C"/>
    <w:rsid w:val="007D1B0F"/>
    <w:rsid w:val="007D1D96"/>
    <w:rsid w:val="007D5786"/>
    <w:rsid w:val="007F0598"/>
    <w:rsid w:val="007F4305"/>
    <w:rsid w:val="007F5168"/>
    <w:rsid w:val="00823283"/>
    <w:rsid w:val="0083225F"/>
    <w:rsid w:val="00836A5F"/>
    <w:rsid w:val="00842F58"/>
    <w:rsid w:val="008471EC"/>
    <w:rsid w:val="00847382"/>
    <w:rsid w:val="0085040F"/>
    <w:rsid w:val="00850E50"/>
    <w:rsid w:val="00852119"/>
    <w:rsid w:val="0085737D"/>
    <w:rsid w:val="008602F8"/>
    <w:rsid w:val="00864BD0"/>
    <w:rsid w:val="00874224"/>
    <w:rsid w:val="0087792E"/>
    <w:rsid w:val="0088130F"/>
    <w:rsid w:val="00882B6E"/>
    <w:rsid w:val="00886813"/>
    <w:rsid w:val="00887489"/>
    <w:rsid w:val="00891268"/>
    <w:rsid w:val="00893476"/>
    <w:rsid w:val="008A666C"/>
    <w:rsid w:val="008A723E"/>
    <w:rsid w:val="008B27D9"/>
    <w:rsid w:val="008C255F"/>
    <w:rsid w:val="008D2581"/>
    <w:rsid w:val="008D366D"/>
    <w:rsid w:val="008D3DB6"/>
    <w:rsid w:val="008E36CC"/>
    <w:rsid w:val="008F164A"/>
    <w:rsid w:val="00911E25"/>
    <w:rsid w:val="009210A4"/>
    <w:rsid w:val="00925683"/>
    <w:rsid w:val="009259BA"/>
    <w:rsid w:val="009434F0"/>
    <w:rsid w:val="00950AC7"/>
    <w:rsid w:val="00961B49"/>
    <w:rsid w:val="00961C94"/>
    <w:rsid w:val="009625C5"/>
    <w:rsid w:val="00963A79"/>
    <w:rsid w:val="00967BC7"/>
    <w:rsid w:val="00976C81"/>
    <w:rsid w:val="0099314B"/>
    <w:rsid w:val="00995F4E"/>
    <w:rsid w:val="009961B3"/>
    <w:rsid w:val="009A1517"/>
    <w:rsid w:val="009B014E"/>
    <w:rsid w:val="009C47B6"/>
    <w:rsid w:val="009D0B00"/>
    <w:rsid w:val="009D0DD1"/>
    <w:rsid w:val="009D5223"/>
    <w:rsid w:val="009D5834"/>
    <w:rsid w:val="009D5ED8"/>
    <w:rsid w:val="009D64DB"/>
    <w:rsid w:val="009E1978"/>
    <w:rsid w:val="009E5CD9"/>
    <w:rsid w:val="009F0165"/>
    <w:rsid w:val="009F626B"/>
    <w:rsid w:val="00A02513"/>
    <w:rsid w:val="00A028C6"/>
    <w:rsid w:val="00A12356"/>
    <w:rsid w:val="00A15BD3"/>
    <w:rsid w:val="00A2400C"/>
    <w:rsid w:val="00A452A6"/>
    <w:rsid w:val="00A505AD"/>
    <w:rsid w:val="00A50C53"/>
    <w:rsid w:val="00A711FE"/>
    <w:rsid w:val="00A906A5"/>
    <w:rsid w:val="00A96C81"/>
    <w:rsid w:val="00AC342F"/>
    <w:rsid w:val="00AD2C5C"/>
    <w:rsid w:val="00AD3D2A"/>
    <w:rsid w:val="00AE52C9"/>
    <w:rsid w:val="00AE5913"/>
    <w:rsid w:val="00AE60D5"/>
    <w:rsid w:val="00B00819"/>
    <w:rsid w:val="00B05ADE"/>
    <w:rsid w:val="00B076B6"/>
    <w:rsid w:val="00B2374F"/>
    <w:rsid w:val="00B2519E"/>
    <w:rsid w:val="00B25581"/>
    <w:rsid w:val="00B25802"/>
    <w:rsid w:val="00B25B67"/>
    <w:rsid w:val="00B33F97"/>
    <w:rsid w:val="00B40D46"/>
    <w:rsid w:val="00B45E48"/>
    <w:rsid w:val="00B65160"/>
    <w:rsid w:val="00B668A9"/>
    <w:rsid w:val="00B803DE"/>
    <w:rsid w:val="00B93103"/>
    <w:rsid w:val="00B952DD"/>
    <w:rsid w:val="00B96AAC"/>
    <w:rsid w:val="00BA1D1E"/>
    <w:rsid w:val="00BA3BE0"/>
    <w:rsid w:val="00BA4B36"/>
    <w:rsid w:val="00BA7BFC"/>
    <w:rsid w:val="00BB06AE"/>
    <w:rsid w:val="00BB5EAF"/>
    <w:rsid w:val="00BB79E4"/>
    <w:rsid w:val="00BC03CF"/>
    <w:rsid w:val="00BC08D1"/>
    <w:rsid w:val="00BC7BF4"/>
    <w:rsid w:val="00BD2006"/>
    <w:rsid w:val="00BD6B5C"/>
    <w:rsid w:val="00BE16C2"/>
    <w:rsid w:val="00BE3605"/>
    <w:rsid w:val="00BF3ABA"/>
    <w:rsid w:val="00BF7EFA"/>
    <w:rsid w:val="00C01AA2"/>
    <w:rsid w:val="00C02074"/>
    <w:rsid w:val="00C12B44"/>
    <w:rsid w:val="00C21765"/>
    <w:rsid w:val="00C224D1"/>
    <w:rsid w:val="00C2264A"/>
    <w:rsid w:val="00C237BF"/>
    <w:rsid w:val="00C61420"/>
    <w:rsid w:val="00C61F87"/>
    <w:rsid w:val="00C73D56"/>
    <w:rsid w:val="00C80AF2"/>
    <w:rsid w:val="00C84D84"/>
    <w:rsid w:val="00C86705"/>
    <w:rsid w:val="00C9335B"/>
    <w:rsid w:val="00C95510"/>
    <w:rsid w:val="00C958B6"/>
    <w:rsid w:val="00CA3CE4"/>
    <w:rsid w:val="00CB2391"/>
    <w:rsid w:val="00CC3068"/>
    <w:rsid w:val="00CC6AD4"/>
    <w:rsid w:val="00CD6829"/>
    <w:rsid w:val="00CD6CBD"/>
    <w:rsid w:val="00CD78B9"/>
    <w:rsid w:val="00CF00F1"/>
    <w:rsid w:val="00D03CFB"/>
    <w:rsid w:val="00D068E1"/>
    <w:rsid w:val="00D13218"/>
    <w:rsid w:val="00D1696E"/>
    <w:rsid w:val="00D16B27"/>
    <w:rsid w:val="00D17A7A"/>
    <w:rsid w:val="00D23D51"/>
    <w:rsid w:val="00D24C5C"/>
    <w:rsid w:val="00D3099C"/>
    <w:rsid w:val="00D34F70"/>
    <w:rsid w:val="00D35C7B"/>
    <w:rsid w:val="00D45EDB"/>
    <w:rsid w:val="00D54CF9"/>
    <w:rsid w:val="00D61D92"/>
    <w:rsid w:val="00D661CF"/>
    <w:rsid w:val="00D76CB6"/>
    <w:rsid w:val="00D81206"/>
    <w:rsid w:val="00D81E26"/>
    <w:rsid w:val="00D82993"/>
    <w:rsid w:val="00DA5642"/>
    <w:rsid w:val="00DB2077"/>
    <w:rsid w:val="00DC0364"/>
    <w:rsid w:val="00DF2C15"/>
    <w:rsid w:val="00DF5F2D"/>
    <w:rsid w:val="00E04BAC"/>
    <w:rsid w:val="00E05FF2"/>
    <w:rsid w:val="00E2694E"/>
    <w:rsid w:val="00E326C2"/>
    <w:rsid w:val="00E361C3"/>
    <w:rsid w:val="00E44C65"/>
    <w:rsid w:val="00E54525"/>
    <w:rsid w:val="00E54A43"/>
    <w:rsid w:val="00E553AA"/>
    <w:rsid w:val="00E77161"/>
    <w:rsid w:val="00E8241F"/>
    <w:rsid w:val="00E82A9E"/>
    <w:rsid w:val="00E85955"/>
    <w:rsid w:val="00E953F9"/>
    <w:rsid w:val="00EC1A92"/>
    <w:rsid w:val="00ED5CE9"/>
    <w:rsid w:val="00EE047C"/>
    <w:rsid w:val="00EE07E8"/>
    <w:rsid w:val="00EE1626"/>
    <w:rsid w:val="00EE16F5"/>
    <w:rsid w:val="00EE1839"/>
    <w:rsid w:val="00EE25CF"/>
    <w:rsid w:val="00EE519F"/>
    <w:rsid w:val="00EE5E54"/>
    <w:rsid w:val="00EE6296"/>
    <w:rsid w:val="00EF24D7"/>
    <w:rsid w:val="00EF5C21"/>
    <w:rsid w:val="00F01DD8"/>
    <w:rsid w:val="00F10427"/>
    <w:rsid w:val="00F11801"/>
    <w:rsid w:val="00F153B8"/>
    <w:rsid w:val="00F2049A"/>
    <w:rsid w:val="00F37532"/>
    <w:rsid w:val="00F70523"/>
    <w:rsid w:val="00F826C9"/>
    <w:rsid w:val="00F85998"/>
    <w:rsid w:val="00F977F0"/>
    <w:rsid w:val="00FA465E"/>
    <w:rsid w:val="00FA4A0F"/>
    <w:rsid w:val="00FA6AF9"/>
    <w:rsid w:val="00FB49FA"/>
    <w:rsid w:val="00FC28D3"/>
    <w:rsid w:val="00FC2AC1"/>
    <w:rsid w:val="00FC3A3F"/>
    <w:rsid w:val="00FE0C0E"/>
    <w:rsid w:val="00FE32E8"/>
    <w:rsid w:val="00FE3A30"/>
    <w:rsid w:val="00FF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ACB3E"/>
  <w15:docId w15:val="{E176FDE2-98D1-4C4C-B1B9-6211F43F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semiHidden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semiHidden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925683"/>
    <w:pPr>
      <w:widowControl w:val="0"/>
      <w:autoSpaceDE w:val="0"/>
      <w:autoSpaceDN w:val="0"/>
      <w:adjustRightInd w:val="0"/>
      <w:spacing w:line="351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25683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9625C5"/>
  </w:style>
  <w:style w:type="character" w:customStyle="1" w:styleId="link">
    <w:name w:val="link"/>
    <w:basedOn w:val="a0"/>
    <w:rsid w:val="009625C5"/>
  </w:style>
  <w:style w:type="paragraph" w:customStyle="1" w:styleId="Style8">
    <w:name w:val="Style8"/>
    <w:basedOn w:val="a"/>
    <w:uiPriority w:val="99"/>
    <w:rsid w:val="007451C8"/>
    <w:pPr>
      <w:widowControl w:val="0"/>
      <w:autoSpaceDE w:val="0"/>
      <w:autoSpaceDN w:val="0"/>
      <w:adjustRightInd w:val="0"/>
      <w:spacing w:line="310" w:lineRule="exact"/>
      <w:ind w:firstLine="514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451C8"/>
    <w:pPr>
      <w:widowControl w:val="0"/>
      <w:autoSpaceDE w:val="0"/>
      <w:autoSpaceDN w:val="0"/>
      <w:adjustRightInd w:val="0"/>
      <w:spacing w:line="313" w:lineRule="exact"/>
      <w:ind w:firstLine="691"/>
      <w:jc w:val="both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314E01"/>
    <w:rPr>
      <w:rFonts w:ascii="Times New Roman" w:hAnsi="Times New Roman" w:cs="Times New Roman"/>
      <w:sz w:val="26"/>
      <w:szCs w:val="26"/>
    </w:rPr>
  </w:style>
  <w:style w:type="paragraph" w:customStyle="1" w:styleId="Style27">
    <w:name w:val="Style27"/>
    <w:basedOn w:val="a"/>
    <w:uiPriority w:val="99"/>
    <w:rsid w:val="009B014E"/>
    <w:pPr>
      <w:widowControl w:val="0"/>
      <w:autoSpaceDE w:val="0"/>
      <w:autoSpaceDN w:val="0"/>
      <w:adjustRightInd w:val="0"/>
      <w:spacing w:line="317" w:lineRule="exact"/>
      <w:ind w:firstLine="806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4E37E9"/>
    <w:pPr>
      <w:widowControl w:val="0"/>
      <w:autoSpaceDE w:val="0"/>
      <w:autoSpaceDN w:val="0"/>
      <w:adjustRightInd w:val="0"/>
      <w:spacing w:line="245" w:lineRule="exact"/>
      <w:ind w:firstLine="134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4E37E9"/>
    <w:pPr>
      <w:widowControl w:val="0"/>
      <w:autoSpaceDE w:val="0"/>
      <w:autoSpaceDN w:val="0"/>
      <w:adjustRightInd w:val="0"/>
      <w:spacing w:line="125" w:lineRule="exact"/>
      <w:ind w:hanging="274"/>
    </w:pPr>
    <w:rPr>
      <w:sz w:val="24"/>
      <w:szCs w:val="24"/>
    </w:rPr>
  </w:style>
  <w:style w:type="character" w:customStyle="1" w:styleId="FontStyle39">
    <w:name w:val="Font Style39"/>
    <w:uiPriority w:val="99"/>
    <w:rsid w:val="004E37E9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43">
    <w:name w:val="Font Style43"/>
    <w:uiPriority w:val="99"/>
    <w:rsid w:val="004E37E9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46">
    <w:name w:val="Font Style46"/>
    <w:uiPriority w:val="99"/>
    <w:rsid w:val="004E37E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4E37E9"/>
    <w:rPr>
      <w:rFonts w:ascii="Calibri" w:hAnsi="Calibri" w:cs="Calibri"/>
      <w:spacing w:val="-10"/>
      <w:sz w:val="18"/>
      <w:szCs w:val="18"/>
    </w:rPr>
  </w:style>
  <w:style w:type="character" w:customStyle="1" w:styleId="FontStyle50">
    <w:name w:val="Font Style50"/>
    <w:uiPriority w:val="99"/>
    <w:rsid w:val="004E37E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1">
    <w:name w:val="Font Style51"/>
    <w:uiPriority w:val="99"/>
    <w:rsid w:val="004E37E9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8">
    <w:name w:val="Style18"/>
    <w:basedOn w:val="a"/>
    <w:uiPriority w:val="99"/>
    <w:rsid w:val="00B2374F"/>
    <w:pPr>
      <w:widowControl w:val="0"/>
      <w:autoSpaceDE w:val="0"/>
      <w:autoSpaceDN w:val="0"/>
      <w:adjustRightInd w:val="0"/>
      <w:spacing w:line="324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B2374F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B2374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basedOn w:val="a0"/>
    <w:uiPriority w:val="99"/>
    <w:rsid w:val="00EE25C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661CF"/>
    <w:pPr>
      <w:widowControl w:val="0"/>
      <w:autoSpaceDE w:val="0"/>
      <w:autoSpaceDN w:val="0"/>
      <w:adjustRightInd w:val="0"/>
      <w:spacing w:line="322" w:lineRule="exact"/>
      <w:ind w:firstLine="667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661C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BB5EAF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rsid w:val="00BB5EA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5">
    <w:name w:val="Font Style45"/>
    <w:uiPriority w:val="99"/>
    <w:rsid w:val="00F11801"/>
    <w:rPr>
      <w:rFonts w:ascii="Times New Roman" w:hAnsi="Times New Roman" w:cs="Times New Roman"/>
      <w:sz w:val="26"/>
      <w:szCs w:val="26"/>
    </w:rPr>
  </w:style>
  <w:style w:type="character" w:customStyle="1" w:styleId="extendedtext-short">
    <w:name w:val="extendedtext-short"/>
    <w:basedOn w:val="a0"/>
    <w:rsid w:val="00D16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DF302-2C48-4CFE-B4DF-A1C0C4D95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Шмелева Валентина Александровна</cp:lastModifiedBy>
  <cp:revision>6</cp:revision>
  <cp:lastPrinted>2022-06-10T01:44:00Z</cp:lastPrinted>
  <dcterms:created xsi:type="dcterms:W3CDTF">2022-06-09T23:04:00Z</dcterms:created>
  <dcterms:modified xsi:type="dcterms:W3CDTF">2022-06-10T01:46:00Z</dcterms:modified>
</cp:coreProperties>
</file>