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0997356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7242" w:rsidRDefault="00767242" w:rsidP="00767242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8C5837">
        <w:rPr>
          <w:b/>
          <w:szCs w:val="28"/>
          <w:lang w:val="x-none" w:eastAsia="x-none"/>
        </w:rPr>
        <w:t xml:space="preserve">О ВНЕСЕНИИ ИЗМЕНЕНИЙ В ЗАКОН ПРИМОРСКОГО КРАЯ </w:t>
      </w:r>
    </w:p>
    <w:p w:rsidR="00767242" w:rsidRDefault="00767242" w:rsidP="00767242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>
        <w:rPr>
          <w:b/>
          <w:szCs w:val="28"/>
          <w:lang w:eastAsia="x-none"/>
        </w:rPr>
        <w:t>"</w:t>
      </w:r>
      <w:r w:rsidRPr="008C5837">
        <w:rPr>
          <w:b/>
          <w:szCs w:val="28"/>
          <w:lang w:val="x-none" w:eastAsia="x-none"/>
        </w:rPr>
        <w:t xml:space="preserve"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</w:t>
      </w:r>
    </w:p>
    <w:p w:rsidR="00767242" w:rsidRDefault="00767242" w:rsidP="00767242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8C5837">
        <w:rPr>
          <w:b/>
          <w:szCs w:val="28"/>
          <w:lang w:val="x-none" w:eastAsia="x-none"/>
        </w:rPr>
        <w:t xml:space="preserve">ЗА ДЕТЬМИ, ОСВАИВАЮЩИМИ ОБРАЗОВАТЕЛЬНЫЕ ПРОГРАММЫ ДОШКОЛЬНОГО ОБРАЗОВАНИЯ </w:t>
      </w:r>
    </w:p>
    <w:p w:rsidR="00767242" w:rsidRDefault="00767242" w:rsidP="00767242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8C5837">
        <w:rPr>
          <w:b/>
          <w:szCs w:val="28"/>
          <w:lang w:val="x-none" w:eastAsia="x-none"/>
        </w:rPr>
        <w:t xml:space="preserve">В ОРГАНИЗАЦИЯХ, ОСУЩЕСТВЛЯЮЩИХ </w:t>
      </w:r>
    </w:p>
    <w:p w:rsidR="00767242" w:rsidRPr="008C5837" w:rsidRDefault="00767242" w:rsidP="0076724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8C5837">
        <w:rPr>
          <w:b/>
          <w:szCs w:val="28"/>
          <w:lang w:val="x-none" w:eastAsia="x-none"/>
        </w:rPr>
        <w:t>ОБРАЗОВАТЕЛЬНУЮ ДЕЯТЕЛЬНОСТЬ</w:t>
      </w:r>
      <w:r>
        <w:rPr>
          <w:b/>
          <w:szCs w:val="28"/>
          <w:lang w:eastAsia="x-none"/>
        </w:rPr>
        <w:t>"</w:t>
      </w:r>
    </w:p>
    <w:p w:rsidR="00767242" w:rsidRDefault="00767242" w:rsidP="0076724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767242" w:rsidRDefault="00767242" w:rsidP="0076724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23 марта </w:t>
      </w:r>
      <w:r>
        <w:rPr>
          <w:szCs w:val="28"/>
        </w:rPr>
        <w:br/>
        <w:t xml:space="preserve">2022 года </w:t>
      </w:r>
    </w:p>
    <w:p w:rsidR="00767242" w:rsidRPr="00312D97" w:rsidRDefault="00767242" w:rsidP="00767242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СТАТЬЯ 1.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 xml:space="preserve">Внести в </w:t>
      </w:r>
      <w:hyperlink r:id="rId9" w:history="1">
        <w:r w:rsidRPr="00953A53">
          <w:rPr>
            <w:szCs w:val="28"/>
          </w:rPr>
          <w:t>Закон</w:t>
        </w:r>
      </w:hyperlink>
      <w:r w:rsidRPr="00953A53">
        <w:rPr>
          <w:szCs w:val="28"/>
        </w:rPr>
        <w:t xml:space="preserve"> Приморского края от 17 марта 2008 года № 225-КЗ </w:t>
      </w:r>
      <w:r>
        <w:rPr>
          <w:szCs w:val="28"/>
        </w:rPr>
        <w:br/>
        <w:t>"</w:t>
      </w:r>
      <w:r w:rsidRPr="00953A53">
        <w:rPr>
          <w:szCs w:val="28"/>
        </w:rPr>
        <w:t xml:space="preserve"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</w:t>
      </w:r>
      <w:r>
        <w:rPr>
          <w:szCs w:val="28"/>
        </w:rPr>
        <w:br/>
      </w:r>
      <w:r w:rsidRPr="00953A53">
        <w:rPr>
          <w:szCs w:val="28"/>
        </w:rPr>
        <w:t>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>
        <w:rPr>
          <w:szCs w:val="28"/>
        </w:rPr>
        <w:t>"</w:t>
      </w:r>
      <w:r w:rsidRPr="00953A53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2008, № 68, стр. 32; 2009, № 128, стр. 69; 2011, № 202, стр. 121; 2012, № 25, стр. 4, № 35, стр. 26; 2013, № 57, стр. 51; 2015, № 123, стр. 255; 2019, № 116, стр. 107)</w:t>
      </w:r>
      <w:r w:rsidRPr="00953A53">
        <w:rPr>
          <w:szCs w:val="28"/>
        </w:rPr>
        <w:t xml:space="preserve"> следующие изменения: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1)в статье 2: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а)пункт 15 изложить в следующей редакции: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15)Кавалеровский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rFonts w:eastAsia="Calibri"/>
          <w:szCs w:val="28"/>
          <w:lang w:eastAsia="en-US"/>
        </w:rPr>
        <w:t>б)</w:t>
      </w:r>
      <w:r w:rsidRPr="00953A53">
        <w:rPr>
          <w:szCs w:val="28"/>
        </w:rPr>
        <w:t>пункт 18 изложить в следующей редакции: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18)Лазовский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в)пункт 21 изложить в следующей редакции: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21)Октябрьский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г)пункт 27 изложить в следующей редакции: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27)Тернейский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д)пункт 28 изложить в следующей редакции: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28)Ханкайский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е)пункт 30 изложить в следующей редакции:</w:t>
      </w:r>
    </w:p>
    <w:p w:rsidR="00767242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953A53">
        <w:rPr>
          <w:szCs w:val="28"/>
        </w:rPr>
        <w:t>30)Хорольский муниципальный округ;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;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lastRenderedPageBreak/>
        <w:t xml:space="preserve">2)часть 3 статьи 6 изложить в следующей редакции: </w:t>
      </w:r>
    </w:p>
    <w:p w:rsidR="00767242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953A53">
        <w:rPr>
          <w:szCs w:val="28"/>
        </w:rPr>
        <w:t>3.Объем субвенции рассчитывается по следующей формуле:</w:t>
      </w:r>
    </w:p>
    <w:p w:rsidR="00767242" w:rsidRPr="00953A53" w:rsidRDefault="00767242" w:rsidP="00767242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С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= </w:t>
      </w:r>
      <w:r w:rsidRPr="00BA1B30">
        <w:rPr>
          <w:rFonts w:eastAsia="Calibri"/>
          <w:szCs w:val="28"/>
          <w:lang w:eastAsia="en-US"/>
        </w:rPr>
        <w:t>[</w:t>
      </w:r>
      <w:r w:rsidRPr="00953A53">
        <w:rPr>
          <w:rFonts w:eastAsia="Calibri"/>
          <w:szCs w:val="28"/>
          <w:lang w:eastAsia="en-US"/>
        </w:rPr>
        <w:t>Рср x (0,2 x К1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+ 0,5 x К2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+ 0,7 x КЗ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>) x 10 месяцев] + [Рср x (0,2 x К1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+ </w:t>
      </w:r>
      <w:r>
        <w:rPr>
          <w:rFonts w:eastAsia="Calibri"/>
          <w:szCs w:val="28"/>
          <w:lang w:eastAsia="en-US"/>
        </w:rPr>
        <w:t xml:space="preserve">+ </w:t>
      </w:r>
      <w:r w:rsidRPr="00953A53">
        <w:rPr>
          <w:rFonts w:eastAsia="Calibri"/>
          <w:szCs w:val="28"/>
          <w:lang w:eastAsia="en-US"/>
        </w:rPr>
        <w:t>0,5 x К2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+ 0,7 x КЗ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>) x 10 месяцев x 1,5 процента],</w:t>
      </w:r>
      <w:r>
        <w:rPr>
          <w:rFonts w:eastAsia="Calibri"/>
          <w:szCs w:val="28"/>
          <w:lang w:eastAsia="en-US"/>
        </w:rPr>
        <w:t xml:space="preserve"> </w:t>
      </w:r>
      <w:r w:rsidRPr="00953A53">
        <w:rPr>
          <w:rFonts w:eastAsia="Calibri"/>
          <w:szCs w:val="28"/>
          <w:lang w:eastAsia="en-US"/>
        </w:rPr>
        <w:t>где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С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- объем субвенции, предоставляемой бюджету i-того муниципального образования на планируемый год;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 xml:space="preserve">Рср </w:t>
      </w:r>
      <w:r>
        <w:rPr>
          <w:rFonts w:eastAsia="Calibri"/>
          <w:szCs w:val="28"/>
          <w:lang w:eastAsia="en-US"/>
        </w:rPr>
        <w:t>-</w:t>
      </w:r>
      <w:r w:rsidRPr="00953A53">
        <w:rPr>
          <w:rFonts w:eastAsia="Calibri"/>
          <w:szCs w:val="28"/>
          <w:lang w:eastAsia="en-US"/>
        </w:rPr>
        <w:t xml:space="preserve"> средний размер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организациях, осуществляющих образовательную деятельность.</w:t>
      </w:r>
      <w:r>
        <w:rPr>
          <w:rFonts w:eastAsia="Calibri"/>
          <w:szCs w:val="28"/>
          <w:lang w:eastAsia="en-US"/>
        </w:rPr>
        <w:t xml:space="preserve"> </w:t>
      </w:r>
      <w:r w:rsidRPr="00953A53">
        <w:rPr>
          <w:rFonts w:eastAsia="Calibri"/>
          <w:szCs w:val="28"/>
          <w:lang w:eastAsia="en-US"/>
        </w:rPr>
        <w:t>Средний размер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организациях, осуществляющих образовательную деятельность, используемый при расчете объема средств субвенции, ежегодно утверждается Правительством Приморского края с учетом уровня инфляции (потребительских цен);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К1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- фактическое число в семьях первых детей, посещающих образовательные организации, реализующие образовательную программу дошкольного образования в i-</w:t>
      </w:r>
      <w:r>
        <w:rPr>
          <w:rFonts w:eastAsia="Calibri"/>
          <w:szCs w:val="28"/>
          <w:lang w:eastAsia="en-US"/>
        </w:rPr>
        <w:t>то</w:t>
      </w:r>
      <w:r w:rsidRPr="00953A53">
        <w:rPr>
          <w:rFonts w:eastAsia="Calibri"/>
          <w:szCs w:val="28"/>
          <w:lang w:eastAsia="en-US"/>
        </w:rPr>
        <w:t>м муниципальном образовании, за отчетный финансовый год;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К2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- фактическое число в семьях вторых детей, посещающих образовательные организации, реализующие образовательную программу дошкольного образования в i-</w:t>
      </w:r>
      <w:r>
        <w:rPr>
          <w:rFonts w:eastAsia="Calibri"/>
          <w:szCs w:val="28"/>
          <w:lang w:eastAsia="en-US"/>
        </w:rPr>
        <w:t>то</w:t>
      </w:r>
      <w:r w:rsidRPr="00953A53">
        <w:rPr>
          <w:rFonts w:eastAsia="Calibri"/>
          <w:szCs w:val="28"/>
          <w:lang w:eastAsia="en-US"/>
        </w:rPr>
        <w:t>м муниципальном образовании, за отчетный финансовый год;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КЗ</w:t>
      </w:r>
      <w:r w:rsidRPr="00953A53">
        <w:rPr>
          <w:rFonts w:eastAsia="Calibri"/>
          <w:szCs w:val="28"/>
          <w:vertAlign w:val="subscript"/>
          <w:lang w:eastAsia="en-US"/>
        </w:rPr>
        <w:t>i</w:t>
      </w:r>
      <w:r w:rsidRPr="00953A53">
        <w:rPr>
          <w:rFonts w:eastAsia="Calibri"/>
          <w:szCs w:val="28"/>
          <w:lang w:eastAsia="en-US"/>
        </w:rPr>
        <w:t xml:space="preserve"> - фактическое число в семьях третьих и последующих детей, посещающих образовательные организации, реализующие образовательную программу дошкольного образования в i-</w:t>
      </w:r>
      <w:r>
        <w:rPr>
          <w:rFonts w:eastAsia="Calibri"/>
          <w:szCs w:val="28"/>
          <w:lang w:eastAsia="en-US"/>
        </w:rPr>
        <w:t>то</w:t>
      </w:r>
      <w:r w:rsidRPr="00953A53">
        <w:rPr>
          <w:rFonts w:eastAsia="Calibri"/>
          <w:szCs w:val="28"/>
          <w:lang w:eastAsia="en-US"/>
        </w:rPr>
        <w:t xml:space="preserve">м муниципальном образовании, </w:t>
      </w:r>
      <w:r>
        <w:rPr>
          <w:rFonts w:eastAsia="Calibri"/>
          <w:szCs w:val="28"/>
          <w:lang w:eastAsia="en-US"/>
        </w:rPr>
        <w:br/>
      </w:r>
      <w:r w:rsidRPr="00953A53">
        <w:rPr>
          <w:rFonts w:eastAsia="Calibri"/>
          <w:szCs w:val="28"/>
          <w:lang w:eastAsia="en-US"/>
        </w:rPr>
        <w:t>за отчетный финансовый год;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10 месяцев - средняя посещаемость детьми образовательных организаций, реализующих образовательную программу дошкольного образования, в течение года;</w:t>
      </w: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3A53">
        <w:rPr>
          <w:rFonts w:eastAsia="Calibri"/>
          <w:szCs w:val="28"/>
          <w:lang w:eastAsia="en-US"/>
        </w:rPr>
        <w:t>1,5 процента - предельный размер средств, выделяемых из краевого бюджета на осуществление расходов, связанных с реализацией государственных полномочий, не превышающий 1,5 процента суммы произведенных выплат.</w:t>
      </w:r>
      <w:r>
        <w:rPr>
          <w:rFonts w:eastAsia="Calibri"/>
          <w:szCs w:val="28"/>
          <w:lang w:eastAsia="en-US"/>
        </w:rPr>
        <w:t>"</w:t>
      </w:r>
      <w:r w:rsidRPr="00953A53">
        <w:rPr>
          <w:rFonts w:eastAsia="Calibri"/>
          <w:szCs w:val="28"/>
          <w:lang w:eastAsia="en-US"/>
        </w:rPr>
        <w:t>.</w:t>
      </w: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242" w:rsidRPr="00953A53" w:rsidRDefault="00767242" w:rsidP="007672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lastRenderedPageBreak/>
        <w:t>СТАТЬЯ 2.</w:t>
      </w:r>
    </w:p>
    <w:p w:rsidR="00767242" w:rsidRPr="00953A53" w:rsidRDefault="00767242" w:rsidP="00767242">
      <w:pPr>
        <w:tabs>
          <w:tab w:val="decimal" w:pos="935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53A53">
        <w:rPr>
          <w:szCs w:val="28"/>
        </w:rPr>
        <w:t>Настоящий Закон вступает в силу со дня его официального опубликования.</w:t>
      </w:r>
    </w:p>
    <w:p w:rsidR="00767242" w:rsidRDefault="00767242" w:rsidP="00767242">
      <w:pPr>
        <w:widowControl w:val="0"/>
        <w:ind w:firstLine="709"/>
        <w:jc w:val="both"/>
        <w:rPr>
          <w:szCs w:val="28"/>
          <w:lang w:eastAsia="zh-CN"/>
        </w:rPr>
      </w:pPr>
    </w:p>
    <w:p w:rsidR="00767242" w:rsidRDefault="00767242" w:rsidP="00767242">
      <w:pPr>
        <w:widowControl w:val="0"/>
        <w:ind w:firstLine="709"/>
        <w:jc w:val="both"/>
        <w:rPr>
          <w:szCs w:val="28"/>
          <w:lang w:eastAsia="zh-CN"/>
        </w:rPr>
      </w:pPr>
    </w:p>
    <w:p w:rsidR="00767242" w:rsidRDefault="00767242" w:rsidP="00767242">
      <w:pPr>
        <w:widowControl w:val="0"/>
        <w:ind w:firstLine="709"/>
        <w:jc w:val="both"/>
        <w:rPr>
          <w:szCs w:val="28"/>
          <w:lang w:eastAsia="zh-CN"/>
        </w:rPr>
      </w:pPr>
    </w:p>
    <w:p w:rsidR="00767242" w:rsidRDefault="00767242" w:rsidP="00767242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AF0075" w:rsidRDefault="00AF0075" w:rsidP="00767242">
      <w:pPr>
        <w:jc w:val="both"/>
        <w:rPr>
          <w:szCs w:val="28"/>
        </w:rPr>
      </w:pPr>
    </w:p>
    <w:p w:rsidR="00AF0075" w:rsidRDefault="00AF0075" w:rsidP="00AF007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AF0075" w:rsidRDefault="00AF0075" w:rsidP="00AF007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марта 2022 года</w:t>
      </w:r>
    </w:p>
    <w:p w:rsidR="00AF0075" w:rsidRDefault="00AF0075" w:rsidP="00AF0075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№ 7</w:t>
      </w:r>
      <w:r>
        <w:rPr>
          <w:szCs w:val="28"/>
        </w:rPr>
        <w:t>0</w:t>
      </w:r>
      <w:r>
        <w:rPr>
          <w:szCs w:val="28"/>
        </w:rPr>
        <w:t>-КЗ</w:t>
      </w:r>
    </w:p>
    <w:p w:rsidR="00AF0075" w:rsidRPr="005A2749" w:rsidRDefault="00AF0075" w:rsidP="00767242">
      <w:pPr>
        <w:jc w:val="both"/>
        <w:rPr>
          <w:szCs w:val="28"/>
        </w:rPr>
      </w:pPr>
    </w:p>
    <w:p w:rsidR="00BE0544" w:rsidRDefault="00BE0544" w:rsidP="00347DEE"/>
    <w:sectPr w:rsidR="00BE0544" w:rsidSect="0076724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8AE" w:rsidRDefault="009218AE">
      <w:r>
        <w:separator/>
      </w:r>
    </w:p>
  </w:endnote>
  <w:endnote w:type="continuationSeparator" w:id="0">
    <w:p w:rsidR="009218AE" w:rsidRDefault="0092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8AE" w:rsidRDefault="009218AE">
      <w:r>
        <w:separator/>
      </w:r>
    </w:p>
  </w:footnote>
  <w:footnote w:type="continuationSeparator" w:id="0">
    <w:p w:rsidR="009218AE" w:rsidRDefault="00921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2" w:rsidRDefault="0076724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F007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724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67242"/>
    <w:rsid w:val="00832425"/>
    <w:rsid w:val="009218AE"/>
    <w:rsid w:val="00A200E2"/>
    <w:rsid w:val="00AB70F9"/>
    <w:rsid w:val="00AC31EC"/>
    <w:rsid w:val="00AF0075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92E827"/>
  <w15:docId w15:val="{6A2EE696-635B-4ACB-B56E-B1C003F0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767242"/>
    <w:rPr>
      <w:sz w:val="28"/>
    </w:rPr>
  </w:style>
  <w:style w:type="character" w:customStyle="1" w:styleId="a4">
    <w:name w:val="Верхний колонтитул Знак"/>
    <w:link w:val="a3"/>
    <w:uiPriority w:val="99"/>
    <w:rsid w:val="00767242"/>
    <w:rPr>
      <w:sz w:val="28"/>
    </w:rPr>
  </w:style>
  <w:style w:type="paragraph" w:styleId="a7">
    <w:name w:val="Balloon Text"/>
    <w:basedOn w:val="a"/>
    <w:link w:val="a8"/>
    <w:semiHidden/>
    <w:unhideWhenUsed/>
    <w:rsid w:val="007672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67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1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1DA3976D7D3BADD92189A331A18634933A4952AEE38D987D56D00856F3259D83A02D3368A49AD1FCFED9352EE2AC246Ca15D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8DA6-59C0-48B3-8DDF-B6C984F0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2022-03-23T04:38:00Z</cp:lastPrinted>
  <dcterms:created xsi:type="dcterms:W3CDTF">2022-03-28T01:53:00Z</dcterms:created>
  <dcterms:modified xsi:type="dcterms:W3CDTF">2022-03-28T01:53:00Z</dcterms:modified>
</cp:coreProperties>
</file>