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0710B2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710B2" w:rsidRDefault="0034770A" w:rsidP="000710B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0710B2">
                                    <w:rPr>
                                      <w:sz w:val="20"/>
                                    </w:rPr>
                                    <w:t xml:space="preserve">внесен </w:t>
                                  </w:r>
                                </w:p>
                                <w:p w:rsidR="000710B2" w:rsidRDefault="000710B2" w:rsidP="000710B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Губернатором Приморского края </w:t>
                                  </w:r>
                                  <w:r w:rsidR="0034770A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0710B2" w:rsidRDefault="0034770A" w:rsidP="000710B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0710B2">
                              <w:rPr>
                                <w:sz w:val="20"/>
                              </w:rPr>
                              <w:t xml:space="preserve">внесен </w:t>
                            </w:r>
                          </w:p>
                          <w:p w:rsidR="000710B2" w:rsidRDefault="000710B2" w:rsidP="000710B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Губернатором Приморского края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710B2" w:rsidRPr="000710B2" w:rsidRDefault="000710B2" w:rsidP="000710B2">
      <w:pPr>
        <w:jc w:val="center"/>
        <w:rPr>
          <w:b/>
        </w:rPr>
      </w:pPr>
      <w:r w:rsidRPr="000710B2">
        <w:rPr>
          <w:b/>
        </w:rPr>
        <w:t>О ВНЕСЕНИИ ИЗМЕНЕНИЙ В ЗАКОН ПРИМОРСКОГО КРАЯ</w:t>
      </w:r>
    </w:p>
    <w:p w:rsidR="000710B2" w:rsidRPr="000710B2" w:rsidRDefault="000710B2" w:rsidP="000710B2">
      <w:pPr>
        <w:tabs>
          <w:tab w:val="center" w:pos="4677"/>
          <w:tab w:val="right" w:pos="9355"/>
        </w:tabs>
        <w:jc w:val="center"/>
        <w:rPr>
          <w:b/>
        </w:rPr>
      </w:pPr>
      <w:r w:rsidRPr="000710B2">
        <w:rPr>
          <w:b/>
        </w:rPr>
        <w:t xml:space="preserve">"О КРАЕВОМ БЮДЖЕТЕ НА 2022 ГОД И </w:t>
      </w:r>
    </w:p>
    <w:p w:rsidR="000710B2" w:rsidRPr="000710B2" w:rsidRDefault="000710B2" w:rsidP="000710B2">
      <w:pPr>
        <w:tabs>
          <w:tab w:val="center" w:pos="4677"/>
          <w:tab w:val="right" w:pos="9355"/>
        </w:tabs>
        <w:jc w:val="center"/>
        <w:rPr>
          <w:b/>
        </w:rPr>
      </w:pPr>
      <w:r w:rsidRPr="000710B2">
        <w:rPr>
          <w:b/>
        </w:rPr>
        <w:t>ПЛАНОВЫЙ ПЕРИОД 2023 И 2024 ГОДОВ"</w:t>
      </w:r>
    </w:p>
    <w:p w:rsidR="000710B2" w:rsidRDefault="000710B2" w:rsidP="000710B2">
      <w:pPr>
        <w:jc w:val="both"/>
      </w:pPr>
    </w:p>
    <w:p w:rsidR="000710B2" w:rsidRPr="00E169E2" w:rsidRDefault="000710B2" w:rsidP="000710B2">
      <w:pPr>
        <w:ind w:firstLine="709"/>
        <w:jc w:val="both"/>
      </w:pPr>
      <w:r w:rsidRPr="00E169E2">
        <w:t>Принят Законодательным Собранием Приморского края</w:t>
      </w:r>
    </w:p>
    <w:p w:rsidR="000710B2" w:rsidRPr="00E169E2" w:rsidRDefault="000710B2" w:rsidP="000710B2">
      <w:pPr>
        <w:jc w:val="both"/>
        <w:rPr>
          <w:szCs w:val="28"/>
        </w:rPr>
      </w:pPr>
    </w:p>
    <w:p w:rsidR="000710B2" w:rsidRPr="00E169E2" w:rsidRDefault="000710B2" w:rsidP="000710B2">
      <w:pPr>
        <w:ind w:firstLine="709"/>
        <w:jc w:val="both"/>
        <w:rPr>
          <w:szCs w:val="28"/>
        </w:rPr>
      </w:pPr>
      <w:r w:rsidRPr="00E169E2">
        <w:rPr>
          <w:caps/>
          <w:szCs w:val="28"/>
        </w:rPr>
        <w:t xml:space="preserve">Статья 1. 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bookmarkStart w:id="0" w:name="OLE_LINK1"/>
      <w:r w:rsidRPr="00E169E2">
        <w:rPr>
          <w:snapToGrid/>
          <w:szCs w:val="28"/>
        </w:rPr>
        <w:t>Внести в Закон Приморского края от 21 декабря 202</w:t>
      </w:r>
      <w:r>
        <w:rPr>
          <w:snapToGrid/>
          <w:szCs w:val="28"/>
        </w:rPr>
        <w:t>1</w:t>
      </w:r>
      <w:r w:rsidRPr="00E169E2">
        <w:rPr>
          <w:snapToGrid/>
          <w:szCs w:val="28"/>
        </w:rPr>
        <w:t xml:space="preserve"> года № </w:t>
      </w:r>
      <w:r>
        <w:rPr>
          <w:snapToGrid/>
          <w:szCs w:val="28"/>
        </w:rPr>
        <w:t>31</w:t>
      </w:r>
      <w:r w:rsidRPr="00E169E2">
        <w:rPr>
          <w:snapToGrid/>
          <w:szCs w:val="28"/>
        </w:rPr>
        <w:t>-КЗ</w:t>
      </w:r>
      <w:r w:rsidRPr="00E169E2">
        <w:rPr>
          <w:snapToGrid/>
          <w:szCs w:val="28"/>
        </w:rPr>
        <w:br/>
        <w:t>"О краевом бюджете на 202</w:t>
      </w:r>
      <w:r>
        <w:rPr>
          <w:snapToGrid/>
          <w:szCs w:val="28"/>
        </w:rPr>
        <w:t>2</w:t>
      </w:r>
      <w:r w:rsidRPr="00E169E2">
        <w:rPr>
          <w:snapToGrid/>
          <w:szCs w:val="28"/>
        </w:rPr>
        <w:t xml:space="preserve"> год и плановый период</w:t>
      </w:r>
      <w:r w:rsidRPr="00E169E2">
        <w:rPr>
          <w:spacing w:val="-3"/>
          <w:szCs w:val="28"/>
        </w:rPr>
        <w:t xml:space="preserve"> 202</w:t>
      </w:r>
      <w:r>
        <w:rPr>
          <w:spacing w:val="-3"/>
          <w:szCs w:val="28"/>
        </w:rPr>
        <w:t>3</w:t>
      </w:r>
      <w:r w:rsidRPr="00E169E2">
        <w:rPr>
          <w:spacing w:val="-3"/>
          <w:szCs w:val="28"/>
        </w:rPr>
        <w:t xml:space="preserve"> и 202</w:t>
      </w:r>
      <w:r>
        <w:rPr>
          <w:spacing w:val="-3"/>
          <w:szCs w:val="28"/>
        </w:rPr>
        <w:t>4</w:t>
      </w:r>
      <w:r w:rsidRPr="00E169E2">
        <w:rPr>
          <w:spacing w:val="-3"/>
          <w:szCs w:val="28"/>
        </w:rPr>
        <w:t xml:space="preserve"> год</w:t>
      </w:r>
      <w:r w:rsidRPr="00E169E2">
        <w:rPr>
          <w:snapToGrid/>
          <w:szCs w:val="28"/>
        </w:rPr>
        <w:t xml:space="preserve">ов" </w:t>
      </w:r>
      <w:r w:rsidRPr="00E169E2">
        <w:rPr>
          <w:spacing w:val="-2"/>
        </w:rPr>
        <w:t>(Ведомости Законодательного Собрания Приморского края, 202</w:t>
      </w:r>
      <w:r>
        <w:rPr>
          <w:spacing w:val="-2"/>
        </w:rPr>
        <w:t xml:space="preserve">1, № 9, стр. 32; 2022, № 13, стр. 2, </w:t>
      </w:r>
      <w:r w:rsidRPr="00D03DCD">
        <w:rPr>
          <w:spacing w:val="-2"/>
        </w:rPr>
        <w:t>№</w:t>
      </w:r>
      <w:r>
        <w:rPr>
          <w:spacing w:val="-2"/>
        </w:rPr>
        <w:t xml:space="preserve"> 14</w:t>
      </w:r>
      <w:r w:rsidR="003001FA">
        <w:rPr>
          <w:spacing w:val="-2"/>
        </w:rPr>
        <w:t>,</w:t>
      </w:r>
      <w:r>
        <w:rPr>
          <w:spacing w:val="-2"/>
        </w:rPr>
        <w:t xml:space="preserve"> стр. 17</w:t>
      </w:r>
      <w:r w:rsidRPr="00E169E2">
        <w:rPr>
          <w:spacing w:val="-2"/>
        </w:rPr>
        <w:t>)</w:t>
      </w:r>
      <w:r w:rsidRPr="00E169E2">
        <w:t xml:space="preserve"> </w:t>
      </w:r>
      <w:r w:rsidRPr="00E169E2">
        <w:rPr>
          <w:snapToGrid/>
          <w:szCs w:val="28"/>
        </w:rPr>
        <w:t xml:space="preserve">следующие изменения: 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875014">
        <w:rPr>
          <w:snapToGrid/>
          <w:szCs w:val="28"/>
        </w:rPr>
        <w:t>1)в статье 1: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875014">
        <w:rPr>
          <w:snapToGrid/>
          <w:szCs w:val="28"/>
        </w:rPr>
        <w:t>а)часть 1 изложить в следующей редакции: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bCs/>
          <w:szCs w:val="28"/>
        </w:rPr>
        <w:t>"1</w:t>
      </w:r>
      <w:r w:rsidRPr="00875014">
        <w:rPr>
          <w:szCs w:val="28"/>
        </w:rPr>
        <w:t>.Утвердить основные характеристики краевого бюджета на 2022 год: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 xml:space="preserve">1)общий объем доходов краевого бюджета – в сумме </w:t>
      </w:r>
      <w:r w:rsidRPr="00875014">
        <w:rPr>
          <w:szCs w:val="28"/>
        </w:rPr>
        <w:br/>
        <w:t xml:space="preserve">162 216 294 846,47 рубля, в том числе объем межбюджетных трансфертов, получаемых из других бюджетов бюджетной системы Российской Федерации, </w:t>
      </w:r>
      <w:r w:rsidR="00F46E18" w:rsidRPr="00875014">
        <w:rPr>
          <w:szCs w:val="28"/>
        </w:rPr>
        <w:t>–</w:t>
      </w:r>
      <w:r w:rsidRPr="00875014">
        <w:rPr>
          <w:szCs w:val="28"/>
        </w:rPr>
        <w:t xml:space="preserve"> в сумме 48 675 839 050,36 рубля;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 xml:space="preserve">2)общий объем расходов краевого бюджета – в сумме </w:t>
      </w:r>
      <w:r w:rsidRPr="00875014">
        <w:rPr>
          <w:szCs w:val="28"/>
        </w:rPr>
        <w:br/>
        <w:t>17</w:t>
      </w:r>
      <w:r>
        <w:rPr>
          <w:szCs w:val="28"/>
        </w:rPr>
        <w:t>7</w:t>
      </w:r>
      <w:r w:rsidRPr="00875014">
        <w:rPr>
          <w:szCs w:val="28"/>
        </w:rPr>
        <w:t> </w:t>
      </w:r>
      <w:r>
        <w:rPr>
          <w:szCs w:val="28"/>
        </w:rPr>
        <w:t>8</w:t>
      </w:r>
      <w:r w:rsidRPr="00875014">
        <w:rPr>
          <w:szCs w:val="28"/>
        </w:rPr>
        <w:t>68 545 311,02 рубля, в том числе общий объем бюджетных ассигнований на исполнение государственных гарантий Приморского края по возможным гарантийным случаям 0,00 рубля;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 xml:space="preserve">3)размер дефицита краевого бюджета – в сумме </w:t>
      </w:r>
      <w:r w:rsidRPr="00875014">
        <w:rPr>
          <w:szCs w:val="28"/>
        </w:rPr>
        <w:br/>
        <w:t>1</w:t>
      </w:r>
      <w:r>
        <w:rPr>
          <w:szCs w:val="28"/>
        </w:rPr>
        <w:t>5</w:t>
      </w:r>
      <w:r w:rsidRPr="00875014">
        <w:rPr>
          <w:szCs w:val="28"/>
        </w:rPr>
        <w:t> </w:t>
      </w:r>
      <w:r>
        <w:rPr>
          <w:szCs w:val="28"/>
        </w:rPr>
        <w:t>6</w:t>
      </w:r>
      <w:r w:rsidRPr="00875014">
        <w:rPr>
          <w:szCs w:val="28"/>
        </w:rPr>
        <w:t>52 250 464,55 рубля;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75014">
        <w:rPr>
          <w:szCs w:val="28"/>
        </w:rPr>
        <w:t>4)верхний предел государственного внутреннего долга Приморского края на 1 января 2023 года – в сумме 13 325 884 426,08 рубля, в том числе верхний предел долга по государственным гарантиям Приморского края – 438 430 006,66 рубля.</w:t>
      </w:r>
      <w:r>
        <w:rPr>
          <w:szCs w:val="28"/>
        </w:rPr>
        <w:t>"</w:t>
      </w:r>
      <w:r w:rsidRPr="00875014">
        <w:rPr>
          <w:bCs/>
          <w:szCs w:val="28"/>
        </w:rPr>
        <w:t>;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875014">
        <w:rPr>
          <w:bCs/>
          <w:szCs w:val="28"/>
        </w:rPr>
        <w:t xml:space="preserve">б)пункты 1 и 2 </w:t>
      </w:r>
      <w:r w:rsidRPr="00875014">
        <w:rPr>
          <w:snapToGrid/>
          <w:szCs w:val="28"/>
        </w:rPr>
        <w:t>части 2 изложить в следующей редакции:</w:t>
      </w:r>
    </w:p>
    <w:p w:rsidR="000710B2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"</w:t>
      </w:r>
      <w:r>
        <w:rPr>
          <w:szCs w:val="28"/>
        </w:rPr>
        <w:t>1)</w:t>
      </w:r>
      <w:r w:rsidRPr="00875014">
        <w:rPr>
          <w:szCs w:val="28"/>
        </w:rPr>
        <w:t xml:space="preserve">прогнозируемый общий объем доходов краевого бюджета на </w:t>
      </w:r>
      <w:r w:rsidRPr="00875014">
        <w:rPr>
          <w:szCs w:val="28"/>
        </w:rPr>
        <w:br/>
        <w:t>2023 год – в сумме 149 883 725 936,00 рубля, в том числе объем межбюджетных трансфертов, получаемых из других бюджетов бюджетной</w:t>
      </w:r>
      <w:r>
        <w:rPr>
          <w:szCs w:val="28"/>
        </w:rPr>
        <w:t xml:space="preserve"> системы Российской Федерации, </w:t>
      </w:r>
      <w:r w:rsidRPr="00875014">
        <w:rPr>
          <w:szCs w:val="28"/>
        </w:rPr>
        <w:t>–</w:t>
      </w:r>
      <w:r>
        <w:rPr>
          <w:szCs w:val="28"/>
        </w:rPr>
        <w:t xml:space="preserve"> в сумме 35 236 016 000,00 рубля, на </w:t>
      </w:r>
      <w:r>
        <w:rPr>
          <w:szCs w:val="28"/>
        </w:rPr>
        <w:br/>
        <w:t xml:space="preserve">2024 год </w:t>
      </w:r>
      <w:r w:rsidRPr="00875014">
        <w:rPr>
          <w:szCs w:val="28"/>
        </w:rPr>
        <w:t>–</w:t>
      </w:r>
      <w:r>
        <w:rPr>
          <w:szCs w:val="28"/>
        </w:rPr>
        <w:t xml:space="preserve"> в сумме 155 988 949 629,00 рубля, в том числе объем межбюджетных трансфертов, получаемых из других бюджетов бюджетной системы Российской Федерации, </w:t>
      </w:r>
      <w:r w:rsidRPr="00875014">
        <w:rPr>
          <w:szCs w:val="28"/>
        </w:rPr>
        <w:t>–</w:t>
      </w:r>
      <w:r>
        <w:rPr>
          <w:szCs w:val="28"/>
        </w:rPr>
        <w:t xml:space="preserve"> в сумме 35 900 447 700,00 рубля;</w:t>
      </w:r>
    </w:p>
    <w:p w:rsidR="000710B2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875014">
        <w:rPr>
          <w:szCs w:val="28"/>
        </w:rPr>
        <w:t>общий</w:t>
      </w:r>
      <w:r>
        <w:rPr>
          <w:szCs w:val="28"/>
        </w:rPr>
        <w:t xml:space="preserve"> объем расходов краевого бюджета на 2023 год </w:t>
      </w:r>
      <w:r w:rsidRPr="00875014">
        <w:rPr>
          <w:szCs w:val="28"/>
        </w:rPr>
        <w:t>–</w:t>
      </w:r>
      <w:r>
        <w:rPr>
          <w:szCs w:val="28"/>
        </w:rPr>
        <w:t xml:space="preserve"> в сумме 153 632 937 136,00 рубля, в том числе условно утвержденные расходы </w:t>
      </w:r>
      <w:r w:rsidRPr="00875014">
        <w:rPr>
          <w:szCs w:val="28"/>
        </w:rPr>
        <w:t>–</w:t>
      </w:r>
      <w:r>
        <w:rPr>
          <w:szCs w:val="28"/>
        </w:rPr>
        <w:t xml:space="preserve"> в сумме 3 045 426 386,90 рубля, общий объем бюджетных ассигнований на исполнение государственных гарантий Приморского края по возможным гарантийным случаям </w:t>
      </w:r>
      <w:r w:rsidRPr="00875014">
        <w:rPr>
          <w:szCs w:val="28"/>
        </w:rPr>
        <w:t>–</w:t>
      </w:r>
      <w:r>
        <w:rPr>
          <w:szCs w:val="28"/>
        </w:rPr>
        <w:t xml:space="preserve"> 0,00 рубля, на 2024 год </w:t>
      </w:r>
      <w:r w:rsidRPr="00875014">
        <w:rPr>
          <w:szCs w:val="28"/>
        </w:rPr>
        <w:t>–</w:t>
      </w:r>
      <w:r>
        <w:rPr>
          <w:szCs w:val="28"/>
        </w:rPr>
        <w:t xml:space="preserve"> в сумме </w:t>
      </w:r>
      <w:r>
        <w:rPr>
          <w:szCs w:val="28"/>
        </w:rPr>
        <w:br/>
      </w:r>
      <w:r>
        <w:rPr>
          <w:szCs w:val="28"/>
        </w:rPr>
        <w:lastRenderedPageBreak/>
        <w:t xml:space="preserve">154 203 242 729,00 рубля, в том числе условно утвержденные расходы </w:t>
      </w:r>
      <w:r w:rsidRPr="00875014">
        <w:rPr>
          <w:szCs w:val="28"/>
        </w:rPr>
        <w:t>–</w:t>
      </w:r>
      <w:r>
        <w:rPr>
          <w:szCs w:val="28"/>
        </w:rPr>
        <w:t xml:space="preserve"> в сумме 6 082 576 166,45 рубля, общий объем бюджетных ассигнований на исполнение государственных гарантий Приморского края по возможным гарантийным случаям – 438 430 006,66 рубля;";</w:t>
      </w:r>
    </w:p>
    <w:p w:rsidR="000710B2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2)дополнить статьей 7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tbl>
      <w:tblPr>
        <w:tblW w:w="8789" w:type="dxa"/>
        <w:tblInd w:w="675" w:type="dxa"/>
        <w:tblLook w:val="01E0" w:firstRow="1" w:lastRow="1" w:firstColumn="1" w:lastColumn="1" w:noHBand="0" w:noVBand="0"/>
      </w:tblPr>
      <w:tblGrid>
        <w:gridCol w:w="1843"/>
        <w:gridCol w:w="6946"/>
      </w:tblGrid>
      <w:tr w:rsidR="000710B2" w:rsidRPr="00A443C9" w:rsidTr="00045E89">
        <w:tc>
          <w:tcPr>
            <w:tcW w:w="1843" w:type="dxa"/>
            <w:hideMark/>
          </w:tcPr>
          <w:p w:rsidR="000710B2" w:rsidRPr="00A443C9" w:rsidRDefault="000710B2" w:rsidP="00045E89">
            <w:pPr>
              <w:ind w:right="-108"/>
              <w:jc w:val="both"/>
              <w:rPr>
                <w:caps/>
                <w:szCs w:val="28"/>
                <w:lang w:eastAsia="en-US"/>
              </w:rPr>
            </w:pPr>
            <w:r w:rsidRPr="00875014">
              <w:rPr>
                <w:bCs/>
                <w:szCs w:val="28"/>
              </w:rPr>
              <w:t>"</w:t>
            </w:r>
            <w:r>
              <w:rPr>
                <w:szCs w:val="28"/>
                <w:lang w:eastAsia="en-US"/>
              </w:rPr>
              <w:t xml:space="preserve">СТАТЬЯ </w:t>
            </w:r>
            <w:r>
              <w:rPr>
                <w:szCs w:val="28"/>
              </w:rPr>
              <w:t>7</w:t>
            </w:r>
            <w:r>
              <w:rPr>
                <w:szCs w:val="28"/>
                <w:vertAlign w:val="superscript"/>
              </w:rPr>
              <w:t>1</w:t>
            </w:r>
            <w:r w:rsidRPr="00A443C9">
              <w:rPr>
                <w:szCs w:val="28"/>
                <w:lang w:eastAsia="en-US"/>
              </w:rPr>
              <w:t>.</w:t>
            </w:r>
          </w:p>
        </w:tc>
        <w:tc>
          <w:tcPr>
            <w:tcW w:w="6946" w:type="dxa"/>
            <w:hideMark/>
          </w:tcPr>
          <w:p w:rsidR="000710B2" w:rsidRPr="0056017F" w:rsidRDefault="000710B2" w:rsidP="0087680F">
            <w:pPr>
              <w:autoSpaceDE w:val="0"/>
              <w:autoSpaceDN w:val="0"/>
              <w:adjustRightInd w:val="0"/>
              <w:ind w:left="-108"/>
              <w:rPr>
                <w:szCs w:val="28"/>
              </w:rPr>
            </w:pPr>
            <w:r w:rsidRPr="0056017F">
              <w:rPr>
                <w:szCs w:val="28"/>
              </w:rPr>
              <w:t>ОСОБЕННОСТИ ИСПОЛЬЗОВАНИЯ СРЕДСТВ, ПРЕДОСТАВЛЯЕМЫХ ОТДЕЛЬНЫМ ЮРИДИЧЕСКИМ ЛИЦАМ И ИНДИВИДУАЛЬНЫМ ПРЕДПРИНИМАТЕЛЯМ</w:t>
            </w:r>
          </w:p>
          <w:p w:rsidR="000710B2" w:rsidRPr="00A443C9" w:rsidRDefault="000710B2" w:rsidP="00045E89">
            <w:pPr>
              <w:ind w:left="-108" w:right="-108" w:firstLine="709"/>
              <w:rPr>
                <w:caps/>
                <w:szCs w:val="28"/>
                <w:lang w:eastAsia="en-US"/>
              </w:rPr>
            </w:pPr>
          </w:p>
        </w:tc>
      </w:tr>
    </w:tbl>
    <w:p w:rsidR="000710B2" w:rsidRPr="00FA2277" w:rsidRDefault="000710B2" w:rsidP="000710B2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FA2277">
        <w:rPr>
          <w:rFonts w:ascii="Times New Roman" w:hAnsi="Times New Roman"/>
          <w:sz w:val="28"/>
          <w:szCs w:val="28"/>
        </w:rPr>
        <w:t xml:space="preserve">Установить, что в 2022 году в соответствии со </w:t>
      </w:r>
      <w:r w:rsidR="003001FA">
        <w:rPr>
          <w:rFonts w:ascii="Times New Roman" w:hAnsi="Times New Roman"/>
          <w:sz w:val="28"/>
          <w:szCs w:val="28"/>
        </w:rPr>
        <w:br/>
      </w:r>
      <w:r w:rsidRPr="00FA2277">
        <w:rPr>
          <w:rFonts w:ascii="Times New Roman" w:hAnsi="Times New Roman"/>
          <w:sz w:val="28"/>
          <w:szCs w:val="28"/>
        </w:rPr>
        <w:t>статьей 242</w:t>
      </w:r>
      <w:r w:rsidRPr="000710B2">
        <w:rPr>
          <w:rFonts w:ascii="Times New Roman" w:hAnsi="Times New Roman"/>
          <w:sz w:val="28"/>
          <w:szCs w:val="28"/>
          <w:vertAlign w:val="superscript"/>
        </w:rPr>
        <w:t>26</w:t>
      </w:r>
      <w:r w:rsidRPr="003001FA">
        <w:rPr>
          <w:rFonts w:ascii="Times New Roman" w:hAnsi="Times New Roman"/>
          <w:sz w:val="28"/>
          <w:szCs w:val="28"/>
        </w:rPr>
        <w:t xml:space="preserve"> </w:t>
      </w:r>
      <w:r w:rsidRPr="00FA2277">
        <w:rPr>
          <w:rFonts w:ascii="Times New Roman" w:hAnsi="Times New Roman"/>
          <w:sz w:val="28"/>
          <w:szCs w:val="28"/>
        </w:rPr>
        <w:t xml:space="preserve">Бюджетного кодекса Российской Федерации казначейскому сопровождению подлежат следующие целевые средства, предоставляемые из </w:t>
      </w:r>
      <w:r w:rsidR="001A7BE8">
        <w:rPr>
          <w:rFonts w:ascii="Times New Roman" w:hAnsi="Times New Roman"/>
          <w:sz w:val="28"/>
          <w:szCs w:val="28"/>
        </w:rPr>
        <w:t xml:space="preserve">краевого </w:t>
      </w:r>
      <w:r w:rsidRPr="00FA2277">
        <w:rPr>
          <w:rFonts w:ascii="Times New Roman" w:hAnsi="Times New Roman"/>
          <w:sz w:val="28"/>
          <w:szCs w:val="28"/>
        </w:rPr>
        <w:t>бюджета:</w:t>
      </w:r>
    </w:p>
    <w:p w:rsidR="000710B2" w:rsidRPr="00310AF7" w:rsidRDefault="000710B2" w:rsidP="000710B2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1)</w:t>
      </w:r>
      <w:r w:rsidRPr="008C5899">
        <w:rPr>
          <w:rFonts w:ascii="Times New Roman" w:hAnsi="Times New Roman"/>
          <w:sz w:val="28"/>
          <w:szCs w:val="28"/>
        </w:rPr>
        <w:t>субсидии (гранты в форме субсидий) сельскохозяйственным товаро</w:t>
      </w:r>
      <w:r>
        <w:rPr>
          <w:rFonts w:ascii="Times New Roman" w:hAnsi="Times New Roman"/>
          <w:sz w:val="28"/>
          <w:szCs w:val="28"/>
        </w:rPr>
        <w:t>производителям Приморского края на с</w:t>
      </w:r>
      <w:r w:rsidRPr="00310AF7">
        <w:rPr>
          <w:rFonts w:ascii="Times New Roman" w:hAnsi="Times New Roman"/>
          <w:sz w:val="28"/>
          <w:szCs w:val="28"/>
        </w:rPr>
        <w:t>тимулирование развития приоритетных подотраслей агропромышленного комплекса и развитие малых форм хозяйствования (на финансовое обеспечение затрат по созданию и развитию крестьянских (фермерских) хозяйств)</w:t>
      </w:r>
      <w:r>
        <w:rPr>
          <w:rFonts w:ascii="Times New Roman" w:hAnsi="Times New Roman"/>
          <w:sz w:val="28"/>
          <w:szCs w:val="28"/>
        </w:rPr>
        <w:t>; на с</w:t>
      </w:r>
      <w:r w:rsidRPr="00310AF7">
        <w:rPr>
          <w:rFonts w:ascii="Times New Roman" w:hAnsi="Times New Roman"/>
          <w:sz w:val="28"/>
          <w:szCs w:val="28"/>
        </w:rPr>
        <w:t>тимулирование развития приоритетных подотраслей агропромышленного комплекса и развитие малых форм хозяйствования (на финансовое обеспечение затрат на грантовую поддержку сельскохозяйственных потребительских кооперативов)</w:t>
      </w:r>
      <w:r>
        <w:rPr>
          <w:rFonts w:ascii="Times New Roman" w:hAnsi="Times New Roman"/>
          <w:sz w:val="28"/>
          <w:szCs w:val="28"/>
        </w:rPr>
        <w:t>;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на с</w:t>
      </w:r>
      <w:r w:rsidRPr="00310AF7">
        <w:rPr>
          <w:rFonts w:ascii="Times New Roman" w:hAnsi="Times New Roman"/>
          <w:sz w:val="28"/>
          <w:szCs w:val="28"/>
        </w:rPr>
        <w:t>оздание системы поддержки фермеров и развитие сельской кооперации</w:t>
      </w:r>
      <w:r w:rsidR="0087680F">
        <w:rPr>
          <w:rFonts w:ascii="Times New Roman" w:hAnsi="Times New Roman"/>
          <w:sz w:val="28"/>
          <w:szCs w:val="28"/>
        </w:rPr>
        <w:t>,</w:t>
      </w:r>
      <w:r w:rsidRPr="00310AF7">
        <w:rPr>
          <w:rFonts w:ascii="Times New Roman" w:hAnsi="Times New Roman"/>
          <w:sz w:val="28"/>
          <w:szCs w:val="28"/>
        </w:rPr>
        <w:t xml:space="preserve"> источником финансового обеспечения которых являются межбюджетные трансферты, имеющие целевое назначение, предоставляемые из федерального бюджета </w:t>
      </w:r>
      <w:r w:rsidR="001A7BE8">
        <w:rPr>
          <w:rFonts w:ascii="Times New Roman" w:hAnsi="Times New Roman"/>
          <w:sz w:val="28"/>
          <w:szCs w:val="28"/>
        </w:rPr>
        <w:t xml:space="preserve">краевому </w:t>
      </w:r>
      <w:r w:rsidRPr="00310AF7">
        <w:rPr>
          <w:rFonts w:ascii="Times New Roman" w:hAnsi="Times New Roman"/>
          <w:sz w:val="28"/>
          <w:szCs w:val="28"/>
        </w:rPr>
        <w:t>бюджету в целях софинансирования расходных обязательств Приморского края по поддержке отрасли сельского хозяйства, а также авансовые платежи по контрактам (договорам), источником финансового обеспечения которых являются указанные субсидии;</w:t>
      </w:r>
      <w:proofErr w:type="gramEnd"/>
    </w:p>
    <w:p w:rsidR="000710B2" w:rsidRDefault="000710B2" w:rsidP="000710B2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2)</w:t>
      </w:r>
      <w:r w:rsidRPr="00371F86">
        <w:rPr>
          <w:rFonts w:ascii="Times New Roman" w:hAnsi="Times New Roman"/>
          <w:sz w:val="28"/>
          <w:szCs w:val="28"/>
        </w:rPr>
        <w:t xml:space="preserve">субсидии обществу с ограниченной ответственностью </w:t>
      </w:r>
      <w:r w:rsidRPr="000710B2">
        <w:rPr>
          <w:rFonts w:ascii="Times New Roman" w:hAnsi="Times New Roman"/>
          <w:sz w:val="28"/>
          <w:szCs w:val="28"/>
        </w:rPr>
        <w:t>"</w:t>
      </w:r>
      <w:r w:rsidRPr="00371F86">
        <w:rPr>
          <w:rFonts w:ascii="Times New Roman" w:hAnsi="Times New Roman"/>
          <w:sz w:val="28"/>
          <w:szCs w:val="28"/>
        </w:rPr>
        <w:t>Управляющая компания территорий опережающего социально-экономического развития в Приморском крае</w:t>
      </w:r>
      <w:r w:rsidRPr="000710B2">
        <w:rPr>
          <w:rFonts w:ascii="Times New Roman" w:hAnsi="Times New Roman"/>
          <w:sz w:val="28"/>
          <w:szCs w:val="28"/>
        </w:rPr>
        <w:t>"</w:t>
      </w:r>
      <w:r w:rsidRPr="00371F86">
        <w:rPr>
          <w:rFonts w:ascii="Times New Roman" w:hAnsi="Times New Roman"/>
          <w:sz w:val="28"/>
          <w:szCs w:val="28"/>
        </w:rPr>
        <w:t xml:space="preserve">, источником финансового обеспечения которых являются межбюджетные трансферты, имеющие целевое назначение, предоставляемые из федерального бюджета </w:t>
      </w:r>
      <w:r w:rsidR="001A7BE8">
        <w:rPr>
          <w:rFonts w:ascii="Times New Roman" w:hAnsi="Times New Roman"/>
          <w:sz w:val="28"/>
          <w:szCs w:val="28"/>
        </w:rPr>
        <w:t xml:space="preserve">краевому </w:t>
      </w:r>
      <w:r w:rsidRPr="00371F86">
        <w:rPr>
          <w:rFonts w:ascii="Times New Roman" w:hAnsi="Times New Roman"/>
          <w:sz w:val="28"/>
          <w:szCs w:val="28"/>
        </w:rPr>
        <w:t>бюджету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округа, а также расчеты по контрактам (договорам) о поставке товаров, выполнении работ</w:t>
      </w:r>
      <w:proofErr w:type="gramEnd"/>
      <w:r w:rsidRPr="00371F86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371F86">
        <w:rPr>
          <w:rFonts w:ascii="Times New Roman" w:hAnsi="Times New Roman"/>
          <w:sz w:val="28"/>
          <w:szCs w:val="28"/>
        </w:rPr>
        <w:t>оказании</w:t>
      </w:r>
      <w:proofErr w:type="gramEnd"/>
      <w:r w:rsidRPr="00371F86">
        <w:rPr>
          <w:rFonts w:ascii="Times New Roman" w:hAnsi="Times New Roman"/>
          <w:sz w:val="28"/>
          <w:szCs w:val="28"/>
        </w:rPr>
        <w:t xml:space="preserve"> услуг, заключаемым исполнителями</w:t>
      </w:r>
      <w:r>
        <w:rPr>
          <w:rFonts w:ascii="Times New Roman" w:hAnsi="Times New Roman"/>
          <w:sz w:val="28"/>
          <w:szCs w:val="28"/>
        </w:rPr>
        <w:t xml:space="preserve">, по авансовым платежам, заключаемым исполнителями с </w:t>
      </w:r>
      <w:r w:rsidRPr="00371F86">
        <w:rPr>
          <w:rFonts w:ascii="Times New Roman" w:hAnsi="Times New Roman"/>
          <w:sz w:val="28"/>
          <w:szCs w:val="28"/>
        </w:rPr>
        <w:t>соисполнителями в рамках соглашения о предоставлении субсиди</w:t>
      </w:r>
      <w:r>
        <w:rPr>
          <w:rFonts w:ascii="Times New Roman" w:hAnsi="Times New Roman"/>
          <w:sz w:val="28"/>
          <w:szCs w:val="28"/>
        </w:rPr>
        <w:t>и</w:t>
      </w:r>
      <w:r w:rsidRPr="00371F86">
        <w:rPr>
          <w:rFonts w:ascii="Times New Roman" w:hAnsi="Times New Roman"/>
          <w:sz w:val="28"/>
          <w:szCs w:val="28"/>
        </w:rPr>
        <w:t>.</w:t>
      </w:r>
    </w:p>
    <w:p w:rsidR="000710B2" w:rsidRPr="00AB0788" w:rsidRDefault="000710B2" w:rsidP="000710B2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AB0788">
        <w:rPr>
          <w:rFonts w:ascii="Times New Roman" w:hAnsi="Times New Roman"/>
          <w:sz w:val="28"/>
          <w:szCs w:val="28"/>
        </w:rPr>
        <w:t xml:space="preserve">Казначейское сопровождение средств, предоставляемых из </w:t>
      </w:r>
      <w:r w:rsidR="001A7BE8">
        <w:rPr>
          <w:rFonts w:ascii="Times New Roman" w:hAnsi="Times New Roman"/>
          <w:sz w:val="28"/>
          <w:szCs w:val="28"/>
        </w:rPr>
        <w:t xml:space="preserve">краевого </w:t>
      </w:r>
      <w:r>
        <w:rPr>
          <w:rFonts w:ascii="Times New Roman" w:hAnsi="Times New Roman"/>
          <w:sz w:val="28"/>
          <w:szCs w:val="28"/>
        </w:rPr>
        <w:t>бюджета</w:t>
      </w:r>
      <w:r w:rsidRPr="00AB0788">
        <w:rPr>
          <w:rFonts w:ascii="Times New Roman" w:hAnsi="Times New Roman"/>
          <w:sz w:val="28"/>
          <w:szCs w:val="28"/>
        </w:rPr>
        <w:t xml:space="preserve">, осуществляется </w:t>
      </w:r>
      <w:r w:rsidR="001A7BE8">
        <w:rPr>
          <w:rFonts w:ascii="Times New Roman" w:hAnsi="Times New Roman"/>
          <w:sz w:val="28"/>
          <w:szCs w:val="28"/>
        </w:rPr>
        <w:t xml:space="preserve">территориальным органом </w:t>
      </w:r>
      <w:r w:rsidRPr="00AB0788">
        <w:rPr>
          <w:rFonts w:ascii="Times New Roman" w:hAnsi="Times New Roman"/>
          <w:sz w:val="28"/>
          <w:szCs w:val="28"/>
        </w:rPr>
        <w:t xml:space="preserve">Федерального казначейства при осуществлении им отдельных функций финансового органа </w:t>
      </w:r>
      <w:r>
        <w:rPr>
          <w:rFonts w:ascii="Times New Roman" w:hAnsi="Times New Roman"/>
          <w:sz w:val="28"/>
          <w:szCs w:val="28"/>
        </w:rPr>
        <w:t>Приморского края</w:t>
      </w:r>
      <w:r w:rsidRPr="00AB0788">
        <w:rPr>
          <w:rFonts w:ascii="Times New Roman" w:hAnsi="Times New Roman"/>
          <w:sz w:val="28"/>
          <w:szCs w:val="28"/>
        </w:rPr>
        <w:t xml:space="preserve"> в соответствии со статьей 220</w:t>
      </w:r>
      <w:r w:rsidRPr="000710B2">
        <w:rPr>
          <w:rFonts w:ascii="Times New Roman" w:hAnsi="Times New Roman"/>
          <w:sz w:val="28"/>
          <w:szCs w:val="28"/>
          <w:vertAlign w:val="superscript"/>
        </w:rPr>
        <w:t>2</w:t>
      </w:r>
      <w:r w:rsidRPr="00AB0788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0710B2">
        <w:rPr>
          <w:rFonts w:ascii="Times New Roman" w:hAnsi="Times New Roman"/>
          <w:sz w:val="28"/>
          <w:szCs w:val="28"/>
        </w:rPr>
        <w:t>"</w:t>
      </w:r>
      <w:r w:rsidR="0087680F">
        <w:rPr>
          <w:rFonts w:ascii="Times New Roman" w:hAnsi="Times New Roman"/>
          <w:sz w:val="28"/>
          <w:szCs w:val="28"/>
        </w:rPr>
        <w:t>;</w:t>
      </w:r>
      <w:proofErr w:type="gramEnd"/>
    </w:p>
    <w:p w:rsidR="000710B2" w:rsidRPr="003436B7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lastRenderedPageBreak/>
        <w:t>3</w:t>
      </w:r>
      <w:r w:rsidRPr="003436B7">
        <w:rPr>
          <w:snapToGrid/>
          <w:szCs w:val="28"/>
        </w:rPr>
        <w:t>)в статье 8: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а)часть 7 изложить в следующей редакции:</w:t>
      </w:r>
    </w:p>
    <w:p w:rsidR="000710B2" w:rsidRPr="00875014" w:rsidRDefault="000710B2" w:rsidP="000710B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875014">
        <w:rPr>
          <w:szCs w:val="28"/>
        </w:rPr>
        <w:t xml:space="preserve">"7.Утвердить размер </w:t>
      </w:r>
      <w:r w:rsidR="003001FA">
        <w:rPr>
          <w:szCs w:val="28"/>
        </w:rPr>
        <w:t>р</w:t>
      </w:r>
      <w:r w:rsidRPr="00875014">
        <w:rPr>
          <w:szCs w:val="28"/>
        </w:rPr>
        <w:t>езервного фонда Правительства Приморского края на 2022 год</w:t>
      </w:r>
      <w:r w:rsidR="0087680F">
        <w:rPr>
          <w:szCs w:val="28"/>
        </w:rPr>
        <w:t xml:space="preserve"> </w:t>
      </w:r>
      <w:r w:rsidRPr="00875014">
        <w:rPr>
          <w:szCs w:val="28"/>
        </w:rPr>
        <w:t xml:space="preserve">в сумме </w:t>
      </w:r>
      <w:r>
        <w:rPr>
          <w:szCs w:val="28"/>
        </w:rPr>
        <w:t>3 066 628 221,77</w:t>
      </w:r>
      <w:r w:rsidRPr="00875014">
        <w:rPr>
          <w:szCs w:val="28"/>
        </w:rPr>
        <w:t xml:space="preserve"> рубля, на 2023 год – в сумме </w:t>
      </w:r>
      <w:r>
        <w:rPr>
          <w:szCs w:val="28"/>
        </w:rPr>
        <w:t>522 251 415,03</w:t>
      </w:r>
      <w:r w:rsidRPr="00875014">
        <w:rPr>
          <w:szCs w:val="28"/>
        </w:rPr>
        <w:t xml:space="preserve"> рубля, на 2024 год, – в сумме 50 000 000,00 рубля</w:t>
      </w:r>
      <w:proofErr w:type="gramStart"/>
      <w:r w:rsidRPr="00875014">
        <w:rPr>
          <w:szCs w:val="28"/>
        </w:rPr>
        <w:t>.";</w:t>
      </w:r>
      <w:proofErr w:type="gramEnd"/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б</w:t>
      </w:r>
      <w:proofErr w:type="gramStart"/>
      <w:r w:rsidRPr="00875014">
        <w:rPr>
          <w:szCs w:val="28"/>
        </w:rPr>
        <w:t>)в</w:t>
      </w:r>
      <w:proofErr w:type="gramEnd"/>
      <w:r w:rsidRPr="00875014">
        <w:rPr>
          <w:szCs w:val="28"/>
        </w:rPr>
        <w:t xml:space="preserve"> части 8 цифры "200 000</w:t>
      </w:r>
      <w:r w:rsidR="00BF1C80" w:rsidRPr="00875014">
        <w:rPr>
          <w:szCs w:val="28"/>
        </w:rPr>
        <w:t> </w:t>
      </w:r>
      <w:r w:rsidRPr="00875014">
        <w:rPr>
          <w:szCs w:val="28"/>
        </w:rPr>
        <w:t>000</w:t>
      </w:r>
      <w:r w:rsidR="00BF1C80">
        <w:rPr>
          <w:szCs w:val="28"/>
        </w:rPr>
        <w:t>,00</w:t>
      </w:r>
      <w:r w:rsidRPr="00875014">
        <w:rPr>
          <w:szCs w:val="28"/>
        </w:rPr>
        <w:t xml:space="preserve">" заменить цифрами </w:t>
      </w:r>
      <w:r w:rsidR="00BF1C80">
        <w:rPr>
          <w:szCs w:val="28"/>
        </w:rPr>
        <w:br/>
      </w:r>
      <w:r w:rsidRPr="00875014">
        <w:rPr>
          <w:szCs w:val="28"/>
        </w:rPr>
        <w:t>"</w:t>
      </w:r>
      <w:r w:rsidR="00BF1C80">
        <w:rPr>
          <w:szCs w:val="28"/>
        </w:rPr>
        <w:t>470 657</w:t>
      </w:r>
      <w:r w:rsidR="00BF1C80" w:rsidRPr="00875014">
        <w:rPr>
          <w:szCs w:val="28"/>
        </w:rPr>
        <w:t> </w:t>
      </w:r>
      <w:r w:rsidRPr="00875014">
        <w:rPr>
          <w:szCs w:val="28"/>
        </w:rPr>
        <w:t>101,78";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875014">
        <w:rPr>
          <w:szCs w:val="28"/>
        </w:rPr>
        <w:t>в)в части 9:</w:t>
      </w:r>
    </w:p>
    <w:p w:rsidR="000710B2" w:rsidRPr="00875014" w:rsidRDefault="000710B2" w:rsidP="00F46E18">
      <w:pPr>
        <w:autoSpaceDE w:val="0"/>
        <w:autoSpaceDN w:val="0"/>
        <w:adjustRightInd w:val="0"/>
        <w:ind w:firstLine="709"/>
        <w:rPr>
          <w:szCs w:val="28"/>
        </w:rPr>
      </w:pPr>
      <w:r w:rsidRPr="00875014">
        <w:rPr>
          <w:szCs w:val="28"/>
        </w:rPr>
        <w:t>цифры "19 767 384 227,60" заменить цифрами "18 768 538 146,40";</w:t>
      </w:r>
    </w:p>
    <w:p w:rsidR="000710B2" w:rsidRPr="00875014" w:rsidRDefault="000710B2" w:rsidP="00F46E18">
      <w:pPr>
        <w:autoSpaceDE w:val="0"/>
        <w:autoSpaceDN w:val="0"/>
        <w:adjustRightInd w:val="0"/>
        <w:ind w:firstLine="709"/>
        <w:rPr>
          <w:szCs w:val="28"/>
        </w:rPr>
      </w:pPr>
      <w:r w:rsidRPr="00875014">
        <w:rPr>
          <w:szCs w:val="28"/>
        </w:rPr>
        <w:t>цифры "16 270 042 526,40" заменить цифрами "16 101 735 192,48";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875014">
        <w:rPr>
          <w:snapToGrid/>
          <w:szCs w:val="28"/>
        </w:rPr>
        <w:t>г)в части 10: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875014">
        <w:rPr>
          <w:szCs w:val="28"/>
        </w:rPr>
        <w:t>пункт 49 признать утратившим силу;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дополнить пунктами 54-5</w:t>
      </w:r>
      <w:r>
        <w:rPr>
          <w:szCs w:val="28"/>
        </w:rPr>
        <w:t>7</w:t>
      </w:r>
      <w:r w:rsidRPr="00875014">
        <w:rPr>
          <w:szCs w:val="28"/>
        </w:rPr>
        <w:t xml:space="preserve"> следующего содержания: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szCs w:val="28"/>
        </w:rPr>
        <w:t>"54)</w:t>
      </w:r>
      <w:r w:rsidRPr="00875014">
        <w:rPr>
          <w:color w:val="000000"/>
          <w:szCs w:val="28"/>
        </w:rPr>
        <w:t xml:space="preserve">обществу с ограниченной ответственностью </w:t>
      </w:r>
      <w:r w:rsidRPr="00875014">
        <w:rPr>
          <w:szCs w:val="28"/>
        </w:rPr>
        <w:t>"</w:t>
      </w:r>
      <w:r w:rsidRPr="00875014">
        <w:rPr>
          <w:color w:val="000000"/>
          <w:szCs w:val="28"/>
        </w:rPr>
        <w:t>Управляющая компания территорий опережающего социально-экономического развития в Приморском крае</w:t>
      </w:r>
      <w:r w:rsidRPr="00875014">
        <w:rPr>
          <w:szCs w:val="28"/>
        </w:rPr>
        <w:t>"</w:t>
      </w:r>
      <w:r w:rsidRPr="00875014">
        <w:rPr>
          <w:color w:val="000000"/>
          <w:szCs w:val="28"/>
        </w:rPr>
        <w:t xml:space="preserve"> на развитие инфраструктуры территорий опережающего социально-экономического развития в Приморском крае;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875014">
        <w:rPr>
          <w:color w:val="000000"/>
          <w:szCs w:val="28"/>
        </w:rPr>
        <w:t>55)сельскохозяйственным товаропроизводителям Приморского края на возмещение части затрат, связанных с приобретение семян сельскохозяйственных культур;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875014">
        <w:rPr>
          <w:color w:val="000000"/>
          <w:szCs w:val="28"/>
        </w:rPr>
        <w:t>56)сельскохозяйственным товаропроизводителям Приморского края на возмещение части затрат на уплату процентов по краткосрочным кредитам, полученным в российских кредитных организациях;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57)</w:t>
      </w:r>
      <w:r w:rsidRPr="00875014">
        <w:rPr>
          <w:color w:val="000000"/>
          <w:szCs w:val="28"/>
        </w:rPr>
        <w:t>гарантирующим поставщикам, реализующим электрическую энергию (мощность) покупателям на розничных рынках в Приморском крае на территориях, технологически не связанных с Единой энергетической системой России</w:t>
      </w:r>
      <w:r w:rsidR="005B644D">
        <w:rPr>
          <w:color w:val="000000"/>
          <w:szCs w:val="28"/>
        </w:rPr>
        <w:t>,</w:t>
      </w:r>
      <w:r w:rsidR="005B644D" w:rsidRPr="005B644D">
        <w:rPr>
          <w:color w:val="000000"/>
          <w:szCs w:val="28"/>
        </w:rPr>
        <w:t xml:space="preserve"> </w:t>
      </w:r>
      <w:r w:rsidR="005B644D" w:rsidRPr="00875014">
        <w:rPr>
          <w:color w:val="000000"/>
          <w:szCs w:val="28"/>
        </w:rPr>
        <w:t>на возмещение недополученных доходов</w:t>
      </w:r>
      <w:proofErr w:type="gramStart"/>
      <w:r w:rsidR="00BF1C80">
        <w:rPr>
          <w:color w:val="000000"/>
          <w:szCs w:val="28"/>
        </w:rPr>
        <w:t>.</w:t>
      </w:r>
      <w:r w:rsidRPr="00875014">
        <w:rPr>
          <w:szCs w:val="28"/>
        </w:rPr>
        <w:t>";</w:t>
      </w:r>
      <w:proofErr w:type="gramEnd"/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875014">
        <w:rPr>
          <w:szCs w:val="28"/>
        </w:rPr>
        <w:t>д</w:t>
      </w:r>
      <w:r>
        <w:rPr>
          <w:szCs w:val="28"/>
        </w:rPr>
        <w:t>)</w:t>
      </w:r>
      <w:r w:rsidRPr="00875014">
        <w:rPr>
          <w:szCs w:val="28"/>
        </w:rPr>
        <w:t>в части 11: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пункт 9 изложить в следующей редакции: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"9)автоном</w:t>
      </w:r>
      <w:r>
        <w:rPr>
          <w:szCs w:val="28"/>
        </w:rPr>
        <w:t>ной некоммерческой организации "</w:t>
      </w:r>
      <w:r w:rsidRPr="00875014">
        <w:rPr>
          <w:szCs w:val="28"/>
        </w:rPr>
        <w:t>Учебно-методический центр военно-патри</w:t>
      </w:r>
      <w:r>
        <w:rPr>
          <w:szCs w:val="28"/>
        </w:rPr>
        <w:t>отического воспитания молод</w:t>
      </w:r>
      <w:r w:rsidR="00BF1C80">
        <w:rPr>
          <w:szCs w:val="28"/>
        </w:rPr>
        <w:t>е</w:t>
      </w:r>
      <w:r>
        <w:rPr>
          <w:szCs w:val="28"/>
        </w:rPr>
        <w:t>жи "</w:t>
      </w:r>
      <w:r w:rsidRPr="00875014">
        <w:rPr>
          <w:szCs w:val="28"/>
        </w:rPr>
        <w:t>Авангард</w:t>
      </w:r>
      <w:r>
        <w:rPr>
          <w:szCs w:val="28"/>
        </w:rPr>
        <w:t>"</w:t>
      </w:r>
      <w:r w:rsidRPr="00875014">
        <w:rPr>
          <w:szCs w:val="28"/>
        </w:rPr>
        <w:t xml:space="preserve"> ДОСААФ России Приморского края в целях финансового обеспечения затрат на реализацию мероприятий по патриотическому воспитанию детей и подростков Приморского края</w:t>
      </w:r>
      <w:proofErr w:type="gramStart"/>
      <w:r w:rsidRPr="00875014">
        <w:rPr>
          <w:szCs w:val="28"/>
        </w:rPr>
        <w:t>;"</w:t>
      </w:r>
      <w:proofErr w:type="gramEnd"/>
      <w:r w:rsidRPr="00875014">
        <w:rPr>
          <w:szCs w:val="28"/>
        </w:rPr>
        <w:t>;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875014">
        <w:rPr>
          <w:szCs w:val="28"/>
        </w:rPr>
        <w:t>пункт 40 признать утратившим силу;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дополнить пунктом 46 следующего содержания: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"46)публично-правовой компании "Фонд развития территорий" в виде имущественного взноса Приморского края</w:t>
      </w:r>
      <w:proofErr w:type="gramStart"/>
      <w:r w:rsidR="00BF1C80">
        <w:rPr>
          <w:szCs w:val="28"/>
        </w:rPr>
        <w:t>.</w:t>
      </w:r>
      <w:r w:rsidRPr="00875014">
        <w:rPr>
          <w:szCs w:val="28"/>
        </w:rPr>
        <w:t>";</w:t>
      </w:r>
      <w:proofErr w:type="gramEnd"/>
    </w:p>
    <w:p w:rsidR="000710B2" w:rsidRPr="004544AB" w:rsidRDefault="000710B2" w:rsidP="000710B2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4544AB">
        <w:rPr>
          <w:szCs w:val="28"/>
        </w:rPr>
        <w:t>4)</w:t>
      </w:r>
      <w:r w:rsidRPr="004544AB">
        <w:rPr>
          <w:rFonts w:eastAsia="Calibri"/>
          <w:szCs w:val="28"/>
          <w:lang w:eastAsia="en-US"/>
        </w:rPr>
        <w:t>в статье 9: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rPr>
          <w:szCs w:val="28"/>
        </w:rPr>
      </w:pPr>
      <w:r w:rsidRPr="004544AB">
        <w:rPr>
          <w:rFonts w:eastAsia="Calibri"/>
          <w:szCs w:val="28"/>
          <w:lang w:eastAsia="en-US"/>
        </w:rPr>
        <w:t>а)ч</w:t>
      </w:r>
      <w:r w:rsidRPr="004544AB">
        <w:rPr>
          <w:szCs w:val="28"/>
        </w:rPr>
        <w:t>асть 1 изложить в следующей редакции: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>"1.</w:t>
      </w:r>
      <w:r w:rsidRPr="004544AB">
        <w:rPr>
          <w:spacing w:val="-5"/>
        </w:rPr>
        <w:t xml:space="preserve">Утвердить объем межбюджетных трансфертов, предоставляемых другим бюджетам бюджетной системы Российской Федерации, на 2022 год в сумме 50 382 912 179,41 рубля, на 2023 год </w:t>
      </w:r>
      <w:r w:rsidRPr="00875014">
        <w:rPr>
          <w:szCs w:val="28"/>
        </w:rPr>
        <w:t>–</w:t>
      </w:r>
      <w:r w:rsidRPr="004544AB">
        <w:rPr>
          <w:spacing w:val="-5"/>
        </w:rPr>
        <w:t xml:space="preserve"> в сумме </w:t>
      </w:r>
      <w:r w:rsidRPr="004544AB">
        <w:rPr>
          <w:spacing w:val="-5"/>
        </w:rPr>
        <w:br/>
        <w:t xml:space="preserve">42 010 252 941,79 рубля, на 2024 год </w:t>
      </w:r>
      <w:r w:rsidRPr="00875014">
        <w:rPr>
          <w:szCs w:val="28"/>
        </w:rPr>
        <w:t>–</w:t>
      </w:r>
      <w:r w:rsidRPr="004544AB">
        <w:rPr>
          <w:spacing w:val="-5"/>
        </w:rPr>
        <w:t xml:space="preserve"> в сумме 36 359 602 612,12 рубля.</w:t>
      </w:r>
      <w:r w:rsidRPr="004544AB">
        <w:rPr>
          <w:szCs w:val="28"/>
        </w:rPr>
        <w:t>";</w:t>
      </w:r>
    </w:p>
    <w:p w:rsidR="00BF1C80" w:rsidRDefault="00BF1C80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F1C80" w:rsidRDefault="00BF1C80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lastRenderedPageBreak/>
        <w:t>б</w:t>
      </w:r>
      <w:proofErr w:type="gramStart"/>
      <w:r w:rsidRPr="004544AB">
        <w:rPr>
          <w:szCs w:val="28"/>
        </w:rPr>
        <w:t>)</w:t>
      </w:r>
      <w:r w:rsidRPr="004544AB">
        <w:rPr>
          <w:rFonts w:eastAsia="Calibri"/>
          <w:szCs w:val="28"/>
          <w:lang w:eastAsia="en-US"/>
        </w:rPr>
        <w:t>ч</w:t>
      </w:r>
      <w:proofErr w:type="gramEnd"/>
      <w:r w:rsidRPr="004544AB">
        <w:rPr>
          <w:szCs w:val="28"/>
        </w:rPr>
        <w:t>асть 2 изложить в следующей редакции: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>"2.Утвердить объем межбюджетных трансфертов, предоставляемых бюджетам муниципальных образований Приморского края,</w:t>
      </w:r>
      <w:r>
        <w:rPr>
          <w:szCs w:val="28"/>
        </w:rPr>
        <w:t xml:space="preserve"> на 2022 год в сумме 50 032 561 </w:t>
      </w:r>
      <w:r w:rsidRPr="004544AB">
        <w:rPr>
          <w:szCs w:val="28"/>
        </w:rPr>
        <w:t xml:space="preserve">279,41 рубля, на 2023 год </w:t>
      </w:r>
      <w:r w:rsidRPr="00875014">
        <w:rPr>
          <w:szCs w:val="28"/>
        </w:rPr>
        <w:t>–</w:t>
      </w:r>
      <w:r w:rsidRPr="004544AB">
        <w:rPr>
          <w:szCs w:val="28"/>
        </w:rPr>
        <w:t xml:space="preserve"> в сумме </w:t>
      </w:r>
      <w:r w:rsidRPr="004544AB">
        <w:rPr>
          <w:szCs w:val="28"/>
        </w:rPr>
        <w:br/>
        <w:t xml:space="preserve">41 983 615 461,79 рубля, на 2024 год </w:t>
      </w:r>
      <w:r w:rsidRPr="00875014">
        <w:rPr>
          <w:szCs w:val="28"/>
        </w:rPr>
        <w:t>–</w:t>
      </w:r>
      <w:r w:rsidRPr="004544AB">
        <w:rPr>
          <w:szCs w:val="28"/>
        </w:rPr>
        <w:t xml:space="preserve"> в сумме 36 332 899 662,12 рубля, из них: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 xml:space="preserve">в форме дотаций на 2022 год – 3 621 610 865,36 рубля, на 2023 год </w:t>
      </w:r>
      <w:r w:rsidRPr="00875014">
        <w:rPr>
          <w:szCs w:val="28"/>
        </w:rPr>
        <w:t>–</w:t>
      </w:r>
      <w:r w:rsidRPr="004544AB">
        <w:rPr>
          <w:szCs w:val="28"/>
        </w:rPr>
        <w:t xml:space="preserve"> </w:t>
      </w:r>
      <w:r w:rsidRPr="004544AB">
        <w:rPr>
          <w:szCs w:val="28"/>
        </w:rPr>
        <w:br/>
        <w:t xml:space="preserve">2 065 324 551,00 рубля, на 2024 год </w:t>
      </w:r>
      <w:r w:rsidRPr="00875014">
        <w:rPr>
          <w:szCs w:val="28"/>
        </w:rPr>
        <w:t>–</w:t>
      </w:r>
      <w:r w:rsidRPr="004544AB">
        <w:rPr>
          <w:szCs w:val="28"/>
        </w:rPr>
        <w:t xml:space="preserve"> 2 049 638 733,00 рубля;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>в форме субсидий на 2022 год – 19 928 799 435,68 рубля, на 2023 год – 12 496 194 083,36 рубля, на 2024 год – 5 509 920 934,46 рубля;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>в форме субвенций на 2022 год – 24 545 177 226,37 рубля, на 2023 год – 25 615 735 727,43 рубля, на 2024 год – 26 858 135 434,66 рубля;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 xml:space="preserve">в форме иных межбюджетных трансфертов на 2022 год – </w:t>
      </w:r>
      <w:r w:rsidRPr="004544AB">
        <w:rPr>
          <w:szCs w:val="28"/>
        </w:rPr>
        <w:br/>
        <w:t xml:space="preserve">1 936 973 752,00 рубля, на 2023 год – 1 806 361 100,00 рубля, на 2024 год – </w:t>
      </w:r>
      <w:r w:rsidRPr="004544AB">
        <w:rPr>
          <w:szCs w:val="28"/>
        </w:rPr>
        <w:br/>
        <w:t>1 915 204 560,00 рубля.";</w:t>
      </w:r>
    </w:p>
    <w:p w:rsidR="000710B2" w:rsidRPr="004544AB" w:rsidRDefault="000710B2" w:rsidP="000710B2">
      <w:pPr>
        <w:ind w:firstLine="709"/>
        <w:jc w:val="both"/>
        <w:rPr>
          <w:szCs w:val="28"/>
        </w:rPr>
      </w:pPr>
      <w:r w:rsidRPr="004544AB">
        <w:rPr>
          <w:szCs w:val="28"/>
        </w:rPr>
        <w:t>5)в статье 12:</w:t>
      </w:r>
    </w:p>
    <w:p w:rsidR="000710B2" w:rsidRPr="006623AB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6623AB">
        <w:rPr>
          <w:szCs w:val="28"/>
        </w:rPr>
        <w:t xml:space="preserve">абзац первый части </w:t>
      </w:r>
      <w:r>
        <w:rPr>
          <w:szCs w:val="28"/>
        </w:rPr>
        <w:t>1</w:t>
      </w:r>
      <w:r w:rsidRPr="006623AB">
        <w:rPr>
          <w:szCs w:val="28"/>
        </w:rPr>
        <w:t xml:space="preserve"> изложить в следующей редакции:</w:t>
      </w:r>
    </w:p>
    <w:p w:rsidR="000710B2" w:rsidRPr="00794B7E" w:rsidRDefault="000710B2" w:rsidP="000710B2">
      <w:pPr>
        <w:ind w:firstLine="709"/>
        <w:jc w:val="both"/>
        <w:rPr>
          <w:szCs w:val="28"/>
        </w:rPr>
      </w:pPr>
      <w:r w:rsidRPr="003B1F94">
        <w:rPr>
          <w:szCs w:val="28"/>
        </w:rPr>
        <w:t>"1.</w:t>
      </w:r>
      <w:r w:rsidRPr="00161348">
        <w:rPr>
          <w:szCs w:val="28"/>
        </w:rPr>
        <w:t>Установить, что в 2022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ассигнований, предусмотренных по источникам внутреннего финансирования дефицита краевого бюджета на эти цели, в сумме 330</w:t>
      </w:r>
      <w:r>
        <w:rPr>
          <w:szCs w:val="28"/>
        </w:rPr>
        <w:t> </w:t>
      </w:r>
      <w:r w:rsidRPr="00161348">
        <w:rPr>
          <w:szCs w:val="28"/>
        </w:rPr>
        <w:t>575</w:t>
      </w:r>
      <w:r>
        <w:rPr>
          <w:szCs w:val="28"/>
        </w:rPr>
        <w:t> </w:t>
      </w:r>
      <w:r w:rsidRPr="00161348">
        <w:rPr>
          <w:szCs w:val="28"/>
        </w:rPr>
        <w:t>536,82 рубля:</w:t>
      </w:r>
      <w:r w:rsidRPr="003B1F94">
        <w:rPr>
          <w:szCs w:val="28"/>
        </w:rPr>
        <w:t>"</w:t>
      </w:r>
      <w:r w:rsidRPr="00794B7E">
        <w:rPr>
          <w:szCs w:val="28"/>
        </w:rPr>
        <w:t>;</w:t>
      </w:r>
    </w:p>
    <w:p w:rsidR="000710B2" w:rsidRPr="009C52ED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б)</w:t>
      </w:r>
      <w:hyperlink r:id="rId8" w:history="1">
        <w:r w:rsidRPr="009C52ED">
          <w:rPr>
            <w:szCs w:val="28"/>
          </w:rPr>
          <w:t>дополнить</w:t>
        </w:r>
      </w:hyperlink>
      <w:r w:rsidRPr="009C52ED">
        <w:rPr>
          <w:szCs w:val="28"/>
        </w:rPr>
        <w:t xml:space="preserve"> частями 4-7 следующего содержания:</w:t>
      </w:r>
    </w:p>
    <w:p w:rsidR="001A7BE8" w:rsidRDefault="000710B2" w:rsidP="000710B2">
      <w:pPr>
        <w:ind w:firstLine="709"/>
        <w:jc w:val="both"/>
        <w:rPr>
          <w:szCs w:val="28"/>
        </w:rPr>
      </w:pPr>
      <w:r w:rsidRPr="003B1F94">
        <w:rPr>
          <w:szCs w:val="28"/>
        </w:rPr>
        <w:t>"</w:t>
      </w:r>
      <w:r>
        <w:rPr>
          <w:szCs w:val="28"/>
        </w:rPr>
        <w:t>4.</w:t>
      </w:r>
      <w:r w:rsidRPr="00161348">
        <w:rPr>
          <w:szCs w:val="28"/>
        </w:rPr>
        <w:t>Правительство края вправе провести в 2022 году</w:t>
      </w:r>
      <w:r w:rsidR="001A7BE8">
        <w:rPr>
          <w:szCs w:val="28"/>
        </w:rPr>
        <w:t>: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 w:rsidRPr="00161348">
        <w:rPr>
          <w:szCs w:val="28"/>
        </w:rPr>
        <w:t>реструктуризацию задолженности по бюджетным кредитам</w:t>
      </w:r>
      <w:r w:rsidR="001A7BE8">
        <w:rPr>
          <w:szCs w:val="28"/>
        </w:rPr>
        <w:t xml:space="preserve">, </w:t>
      </w:r>
      <w:r w:rsidRPr="00161348">
        <w:rPr>
          <w:szCs w:val="28"/>
        </w:rPr>
        <w:t>предоставленным в 2017 году муниципальным образованиям Приморского края из краевого бюджета для частичного покрытия дефицитов бюджетов муниципальных образований Приморского края, и реструктурированной в 2020 году;</w:t>
      </w:r>
    </w:p>
    <w:p w:rsidR="000710B2" w:rsidRPr="00161348" w:rsidRDefault="001A7BE8" w:rsidP="000710B2">
      <w:pPr>
        <w:ind w:firstLine="709"/>
        <w:jc w:val="both"/>
        <w:rPr>
          <w:szCs w:val="28"/>
        </w:rPr>
      </w:pPr>
      <w:r w:rsidRPr="001A7BE8">
        <w:rPr>
          <w:szCs w:val="28"/>
        </w:rPr>
        <w:t>реструктуризацию задолженности по бюджетным кредитам,</w:t>
      </w:r>
      <w:r>
        <w:rPr>
          <w:szCs w:val="28"/>
        </w:rPr>
        <w:t xml:space="preserve"> </w:t>
      </w:r>
      <w:r w:rsidR="000710B2" w:rsidRPr="00161348">
        <w:rPr>
          <w:szCs w:val="28"/>
        </w:rPr>
        <w:t>предоставленным в 2018 и 2020 годах муниципальным образованиям Приморского края из краевого бюджета для частичного покрытия дефицитов бюджетов муниципальных образований Приморского края, и реструктурированной в 2021 году;</w:t>
      </w:r>
    </w:p>
    <w:p w:rsidR="000710B2" w:rsidRPr="00161348" w:rsidRDefault="001A7BE8" w:rsidP="000710B2">
      <w:pPr>
        <w:ind w:firstLine="709"/>
        <w:jc w:val="both"/>
        <w:rPr>
          <w:szCs w:val="28"/>
        </w:rPr>
      </w:pPr>
      <w:r w:rsidRPr="00161348">
        <w:rPr>
          <w:szCs w:val="28"/>
        </w:rPr>
        <w:t>реструктуризацию задолженности по бюджетным кредитам</w:t>
      </w:r>
      <w:r>
        <w:rPr>
          <w:szCs w:val="28"/>
        </w:rPr>
        <w:t xml:space="preserve">, </w:t>
      </w:r>
      <w:r w:rsidR="000710B2" w:rsidRPr="00161348">
        <w:rPr>
          <w:szCs w:val="28"/>
        </w:rPr>
        <w:t>предоставленным в 2019 году муниципальным образованиям Приморского края из краевого бюджета для частичного покрытия дефицитов бюджетов муниципальных образований Приморского края.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 w:rsidRPr="00161348">
        <w:rPr>
          <w:szCs w:val="28"/>
        </w:rPr>
        <w:t>Реструктуризация задолженности по бюджетным кредитам осуществляется в пределах остатков не погашенной на 1 января 2022 года задолженности по бюджетным кредитам, на следующих условиях: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 w:rsidRPr="00161348">
        <w:rPr>
          <w:szCs w:val="28"/>
        </w:rPr>
        <w:t>задолженность по основному долгу подлежит погашению в период с 2022 по 2026 годы включительно ежегодно равными долями с возможностью ее досрочного погашения;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 w:rsidRPr="00161348">
        <w:rPr>
          <w:szCs w:val="28"/>
        </w:rPr>
        <w:t xml:space="preserve">задолженность по процентам, начисленным за фактический срок пользования бюджетным кредитом на дату заключения соглашения о </w:t>
      </w:r>
      <w:r w:rsidRPr="00161348">
        <w:rPr>
          <w:szCs w:val="28"/>
        </w:rPr>
        <w:lastRenderedPageBreak/>
        <w:t xml:space="preserve">реструктуризации задолженности муниципального образования Приморского края по бюджетному кредиту (далее </w:t>
      </w:r>
      <w:r w:rsidRPr="00875014">
        <w:rPr>
          <w:szCs w:val="28"/>
        </w:rPr>
        <w:t>–</w:t>
      </w:r>
      <w:r w:rsidRPr="00161348">
        <w:rPr>
          <w:szCs w:val="28"/>
        </w:rPr>
        <w:t xml:space="preserve"> соглашение о реструктуризации), и пеням, начисленным за несвоевременный возврат основного долга и уплату процентов по кредиту, подлежит погашению до 1 января 2023 года;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 w:rsidRPr="00161348">
        <w:rPr>
          <w:szCs w:val="28"/>
        </w:rPr>
        <w:t xml:space="preserve">за пользование средствами краевого бюджета взимается плата в размере 0,1 процента </w:t>
      </w:r>
      <w:proofErr w:type="gramStart"/>
      <w:r w:rsidRPr="00161348">
        <w:rPr>
          <w:szCs w:val="28"/>
        </w:rPr>
        <w:t>годовых</w:t>
      </w:r>
      <w:proofErr w:type="gramEnd"/>
      <w:r w:rsidRPr="00161348">
        <w:rPr>
          <w:szCs w:val="28"/>
        </w:rPr>
        <w:t xml:space="preserve"> (далее </w:t>
      </w:r>
      <w:r w:rsidRPr="00875014">
        <w:rPr>
          <w:szCs w:val="28"/>
        </w:rPr>
        <w:t>–</w:t>
      </w:r>
      <w:r w:rsidRPr="00161348">
        <w:rPr>
          <w:szCs w:val="28"/>
        </w:rPr>
        <w:t xml:space="preserve"> проценты за рассрочку), начисляемая на остаток </w:t>
      </w:r>
      <w:proofErr w:type="spellStart"/>
      <w:r w:rsidRPr="00161348">
        <w:rPr>
          <w:szCs w:val="28"/>
        </w:rPr>
        <w:t>реструктурируемой</w:t>
      </w:r>
      <w:proofErr w:type="spellEnd"/>
      <w:r w:rsidRPr="00161348">
        <w:rPr>
          <w:szCs w:val="28"/>
        </w:rPr>
        <w:t xml:space="preserve"> задолженности по основному долгу.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5.</w:t>
      </w:r>
      <w:r w:rsidRPr="00161348">
        <w:rPr>
          <w:szCs w:val="28"/>
        </w:rPr>
        <w:t xml:space="preserve">Порядок проведения в 2022 году реструктуризации задолженности по бюджетным кредитам, предоставленным из краевого бюджета бюджетам муниципальных образований Приморского края для частичного покрытия дефицитов бюджетов муниципальных образований (далее </w:t>
      </w:r>
      <w:r w:rsidRPr="00875014">
        <w:rPr>
          <w:szCs w:val="28"/>
        </w:rPr>
        <w:t>–</w:t>
      </w:r>
      <w:r w:rsidRPr="00161348">
        <w:rPr>
          <w:szCs w:val="28"/>
        </w:rPr>
        <w:t xml:space="preserve"> Порядок реструктуризации задолженности по бюджетным кредитам), устанавливается Правительством края.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6.</w:t>
      </w:r>
      <w:r w:rsidRPr="00161348">
        <w:rPr>
          <w:szCs w:val="28"/>
        </w:rPr>
        <w:t xml:space="preserve">При нарушении муниципальным образованием Приморского края принятых обязательств и сроков погашения </w:t>
      </w:r>
      <w:proofErr w:type="spellStart"/>
      <w:r w:rsidRPr="00161348">
        <w:rPr>
          <w:szCs w:val="28"/>
        </w:rPr>
        <w:t>реструктурируемой</w:t>
      </w:r>
      <w:proofErr w:type="spellEnd"/>
      <w:r w:rsidRPr="00161348">
        <w:rPr>
          <w:szCs w:val="28"/>
        </w:rPr>
        <w:t xml:space="preserve"> задолженности остаток непогашенных бюджетных кредитов, включая проценты, штрафы и пени, взыскивается в соответствии с Порядком реструктуризации задолженности по бюджетным кредитам.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7.</w:t>
      </w:r>
      <w:r w:rsidRPr="00161348">
        <w:rPr>
          <w:szCs w:val="28"/>
        </w:rPr>
        <w:t xml:space="preserve">При нарушении муниципальным образованием Приморского края сроков погашения </w:t>
      </w:r>
      <w:proofErr w:type="spellStart"/>
      <w:r w:rsidRPr="00161348">
        <w:rPr>
          <w:szCs w:val="28"/>
        </w:rPr>
        <w:t>реструктурируемой</w:t>
      </w:r>
      <w:proofErr w:type="spellEnd"/>
      <w:r w:rsidRPr="00161348">
        <w:rPr>
          <w:szCs w:val="28"/>
        </w:rPr>
        <w:t xml:space="preserve"> задолженности и (или) процентов за рассрочку на сумму задолженности, подлежащей уплате по условиям реструктуризации, начисляются проценты в размере одной трехсотой ключевой ставки Центрального банка Российской Федерации, действующей на дату заключения соглашения о реструктуризации, за каждый день просрочки</w:t>
      </w:r>
      <w:proofErr w:type="gramStart"/>
      <w:r w:rsidRPr="008700BE">
        <w:rPr>
          <w:szCs w:val="28"/>
        </w:rPr>
        <w:t>.</w:t>
      </w:r>
      <w:r w:rsidRPr="003B1F94">
        <w:rPr>
          <w:szCs w:val="28"/>
        </w:rPr>
        <w:t>"</w:t>
      </w:r>
      <w:r>
        <w:rPr>
          <w:szCs w:val="28"/>
        </w:rPr>
        <w:t>;</w:t>
      </w:r>
      <w:proofErr w:type="gramEnd"/>
    </w:p>
    <w:p w:rsidR="000710B2" w:rsidRPr="00E169E2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>6)приложение</w:t>
      </w:r>
      <w:r w:rsidRPr="00E169E2">
        <w:rPr>
          <w:szCs w:val="28"/>
        </w:rPr>
        <w:t xml:space="preserve"> 1 к Закону изложить в редакции приложения 1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7</w:t>
      </w:r>
      <w:r w:rsidRPr="00E169E2">
        <w:rPr>
          <w:snapToGrid/>
          <w:szCs w:val="28"/>
        </w:rPr>
        <w:t xml:space="preserve">)приложение </w:t>
      </w:r>
      <w:r>
        <w:rPr>
          <w:snapToGrid/>
          <w:szCs w:val="28"/>
        </w:rPr>
        <w:t>5</w:t>
      </w:r>
      <w:r w:rsidRPr="00E169E2">
        <w:rPr>
          <w:snapToGrid/>
          <w:szCs w:val="28"/>
        </w:rPr>
        <w:t xml:space="preserve"> к Закону изложить в редакции приложения 2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8</w:t>
      </w:r>
      <w:r w:rsidRPr="00E169E2">
        <w:rPr>
          <w:snapToGrid/>
          <w:szCs w:val="28"/>
        </w:rPr>
        <w:t xml:space="preserve">)приложение </w:t>
      </w:r>
      <w:r>
        <w:rPr>
          <w:snapToGrid/>
          <w:szCs w:val="28"/>
        </w:rPr>
        <w:t>6</w:t>
      </w:r>
      <w:r w:rsidRPr="00E169E2">
        <w:rPr>
          <w:snapToGrid/>
          <w:szCs w:val="28"/>
        </w:rPr>
        <w:t xml:space="preserve"> к Закону изложить в редакции приложения 3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9</w:t>
      </w:r>
      <w:r w:rsidRPr="00E169E2">
        <w:rPr>
          <w:snapToGrid/>
          <w:szCs w:val="28"/>
        </w:rPr>
        <w:t xml:space="preserve">)приложение </w:t>
      </w:r>
      <w:r>
        <w:rPr>
          <w:snapToGrid/>
          <w:szCs w:val="28"/>
        </w:rPr>
        <w:t>7</w:t>
      </w:r>
      <w:r w:rsidRPr="00E169E2">
        <w:rPr>
          <w:snapToGrid/>
          <w:szCs w:val="28"/>
        </w:rPr>
        <w:t xml:space="preserve"> к Закону изложить в редакции приложения 4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10</w:t>
      </w:r>
      <w:r w:rsidRPr="00E169E2">
        <w:rPr>
          <w:snapToGrid/>
          <w:szCs w:val="28"/>
        </w:rPr>
        <w:t xml:space="preserve">)приложение </w:t>
      </w:r>
      <w:r>
        <w:rPr>
          <w:snapToGrid/>
          <w:szCs w:val="28"/>
        </w:rPr>
        <w:t>8</w:t>
      </w:r>
      <w:r w:rsidRPr="00E169E2">
        <w:rPr>
          <w:snapToGrid/>
          <w:szCs w:val="28"/>
        </w:rPr>
        <w:t xml:space="preserve"> к Закону изложить в редакции приложения 5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 xml:space="preserve">11)приложение 9 </w:t>
      </w:r>
      <w:r w:rsidRPr="00E169E2">
        <w:rPr>
          <w:snapToGrid/>
          <w:szCs w:val="28"/>
        </w:rPr>
        <w:t>к Закону изложить в редакции приложения 6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12</w:t>
      </w:r>
      <w:r w:rsidRPr="00E169E2">
        <w:rPr>
          <w:snapToGrid/>
          <w:szCs w:val="28"/>
        </w:rPr>
        <w:t>)приложение 1</w:t>
      </w:r>
      <w:r>
        <w:rPr>
          <w:snapToGrid/>
          <w:szCs w:val="28"/>
        </w:rPr>
        <w:t>0</w:t>
      </w:r>
      <w:r w:rsidRPr="00E169E2">
        <w:rPr>
          <w:snapToGrid/>
          <w:szCs w:val="28"/>
        </w:rPr>
        <w:t xml:space="preserve"> к Закону изложить в редакции приложения 7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E169E2">
        <w:rPr>
          <w:snapToGrid/>
          <w:szCs w:val="28"/>
        </w:rPr>
        <w:t>1</w:t>
      </w:r>
      <w:r>
        <w:rPr>
          <w:snapToGrid/>
          <w:szCs w:val="28"/>
        </w:rPr>
        <w:t>3</w:t>
      </w:r>
      <w:r w:rsidRPr="00E169E2">
        <w:rPr>
          <w:snapToGrid/>
          <w:szCs w:val="28"/>
        </w:rPr>
        <w:t>)приложение 1</w:t>
      </w:r>
      <w:r>
        <w:rPr>
          <w:snapToGrid/>
          <w:szCs w:val="28"/>
        </w:rPr>
        <w:t>1</w:t>
      </w:r>
      <w:r w:rsidRPr="00E169E2">
        <w:rPr>
          <w:snapToGrid/>
          <w:szCs w:val="28"/>
        </w:rPr>
        <w:t xml:space="preserve"> к Закону изложить в редакции приложения 8 к настоящему Закону;</w:t>
      </w:r>
    </w:p>
    <w:p w:rsidR="000710B2" w:rsidRPr="004544AB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4544AB">
        <w:rPr>
          <w:snapToGrid/>
          <w:szCs w:val="28"/>
        </w:rPr>
        <w:t>14)приложение 12 к Закону изложить в редакции приложения 9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AD55F1">
        <w:rPr>
          <w:snapToGrid/>
          <w:szCs w:val="28"/>
        </w:rPr>
        <w:t>15)в приложении 14: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10 изложить в редакции приложения 10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13 изложить в редакции приложения 11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lastRenderedPageBreak/>
        <w:t>таблицу 18 изложить в редакции приложения 12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33 изложить в редакции приложения 13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34 изложить в редакции приложения 14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35 изложить в редакции приложения 15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38 изложить в редакции приложения 16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44 изложить в редакции приложения 17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45 изложить в редакции приложения 18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47 изложить в редакции приложения 19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58 изложить в редакции приложения 20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наименование таблицы 63 изложить в следующей редакции: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"Реализация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(Реализация проекта "1000 дворов")";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75 в редакции приложения 21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76 в редакции приложения 22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77 в редакции приложения 23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78 в редакции приложения 24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0710B2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79 в редакции приложения 25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0710B2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</w:t>
      </w:r>
      <w:r>
        <w:rPr>
          <w:szCs w:val="28"/>
        </w:rPr>
        <w:t>80</w:t>
      </w:r>
      <w:r w:rsidRPr="00AD55F1">
        <w:rPr>
          <w:szCs w:val="28"/>
        </w:rPr>
        <w:t xml:space="preserve"> в редакции приложения 2</w:t>
      </w:r>
      <w:r>
        <w:rPr>
          <w:szCs w:val="28"/>
        </w:rPr>
        <w:t>6</w:t>
      </w:r>
      <w:r w:rsidRPr="00AD55F1">
        <w:rPr>
          <w:szCs w:val="28"/>
        </w:rPr>
        <w:t xml:space="preserve">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napToGrid/>
          <w:szCs w:val="28"/>
        </w:rPr>
      </w:pPr>
      <w:r w:rsidRPr="00AD55F1">
        <w:rPr>
          <w:snapToGrid/>
          <w:szCs w:val="28"/>
        </w:rPr>
        <w:t>1</w:t>
      </w:r>
      <w:r>
        <w:rPr>
          <w:snapToGrid/>
          <w:szCs w:val="28"/>
        </w:rPr>
        <w:t>6</w:t>
      </w:r>
      <w:r w:rsidRPr="00AD55F1">
        <w:rPr>
          <w:snapToGrid/>
          <w:szCs w:val="28"/>
        </w:rPr>
        <w:t>)в приложении 15: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>таблицу 25 изложить в редакции приложения 2</w:t>
      </w:r>
      <w:r>
        <w:rPr>
          <w:szCs w:val="28"/>
        </w:rPr>
        <w:t>7</w:t>
      </w:r>
      <w:r w:rsidRPr="00AD55F1">
        <w:rPr>
          <w:szCs w:val="28"/>
        </w:rPr>
        <w:t xml:space="preserve"> к настоящему Закону;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>таблицу 26 изложить в редакции приложения 2</w:t>
      </w:r>
      <w:r>
        <w:rPr>
          <w:szCs w:val="28"/>
        </w:rPr>
        <w:t>8</w:t>
      </w:r>
      <w:r w:rsidRPr="00AD55F1">
        <w:rPr>
          <w:szCs w:val="28"/>
        </w:rPr>
        <w:t xml:space="preserve"> к настоящему Закону;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napToGrid/>
          <w:szCs w:val="28"/>
        </w:rPr>
        <w:t>1</w:t>
      </w:r>
      <w:r>
        <w:rPr>
          <w:snapToGrid/>
          <w:szCs w:val="28"/>
        </w:rPr>
        <w:t>7</w:t>
      </w:r>
      <w:r w:rsidRPr="00AD55F1">
        <w:rPr>
          <w:snapToGrid/>
          <w:szCs w:val="28"/>
        </w:rPr>
        <w:t>)</w:t>
      </w:r>
      <w:r w:rsidR="0087680F" w:rsidRPr="00AD55F1">
        <w:rPr>
          <w:szCs w:val="28"/>
        </w:rPr>
        <w:t>таблицу 3</w:t>
      </w:r>
      <w:r w:rsidRPr="00AD55F1">
        <w:rPr>
          <w:snapToGrid/>
          <w:szCs w:val="28"/>
        </w:rPr>
        <w:t xml:space="preserve"> приложени</w:t>
      </w:r>
      <w:r w:rsidR="0087680F">
        <w:rPr>
          <w:snapToGrid/>
          <w:szCs w:val="28"/>
        </w:rPr>
        <w:t>я</w:t>
      </w:r>
      <w:r w:rsidRPr="00AD55F1">
        <w:rPr>
          <w:snapToGrid/>
          <w:szCs w:val="28"/>
        </w:rPr>
        <w:t xml:space="preserve"> 16</w:t>
      </w:r>
      <w:r w:rsidR="0087680F">
        <w:rPr>
          <w:snapToGrid/>
          <w:szCs w:val="28"/>
        </w:rPr>
        <w:t xml:space="preserve"> </w:t>
      </w:r>
      <w:r w:rsidRPr="00AD55F1">
        <w:rPr>
          <w:szCs w:val="28"/>
        </w:rPr>
        <w:t>изложить в редакции приложения 2</w:t>
      </w:r>
      <w:r>
        <w:rPr>
          <w:szCs w:val="28"/>
        </w:rPr>
        <w:t>9</w:t>
      </w:r>
      <w:r w:rsidRPr="00AD55F1">
        <w:rPr>
          <w:szCs w:val="28"/>
        </w:rPr>
        <w:t xml:space="preserve"> к настоящему Закону;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napToGrid/>
          <w:szCs w:val="28"/>
        </w:rPr>
      </w:pPr>
      <w:r w:rsidRPr="00AD55F1">
        <w:rPr>
          <w:snapToGrid/>
          <w:szCs w:val="28"/>
        </w:rPr>
        <w:t>1</w:t>
      </w:r>
      <w:r>
        <w:rPr>
          <w:snapToGrid/>
          <w:szCs w:val="28"/>
        </w:rPr>
        <w:t>8</w:t>
      </w:r>
      <w:r w:rsidRPr="00AD55F1">
        <w:rPr>
          <w:snapToGrid/>
          <w:szCs w:val="28"/>
        </w:rPr>
        <w:t xml:space="preserve">)приложение 21 к Закону изложить в редакции приложения </w:t>
      </w:r>
      <w:r>
        <w:rPr>
          <w:snapToGrid/>
          <w:szCs w:val="28"/>
        </w:rPr>
        <w:t>30</w:t>
      </w:r>
      <w:r w:rsidRPr="00AD55F1">
        <w:rPr>
          <w:snapToGrid/>
          <w:szCs w:val="28"/>
        </w:rPr>
        <w:t xml:space="preserve"> к настоящему Закону.</w:t>
      </w:r>
    </w:p>
    <w:bookmarkEnd w:id="0"/>
    <w:p w:rsidR="000710B2" w:rsidRDefault="000710B2" w:rsidP="000710B2">
      <w:pPr>
        <w:pStyle w:val="a7"/>
        <w:spacing w:before="0" w:line="240" w:lineRule="auto"/>
        <w:ind w:firstLine="709"/>
        <w:rPr>
          <w:caps/>
          <w:szCs w:val="28"/>
        </w:rPr>
      </w:pP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caps/>
          <w:szCs w:val="28"/>
        </w:rPr>
      </w:pPr>
      <w:r w:rsidRPr="00AD55F1">
        <w:rPr>
          <w:caps/>
          <w:szCs w:val="28"/>
        </w:rPr>
        <w:t xml:space="preserve">Статья 2. 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Настоящий Закон вступает в силу со дня его официального опубликования.</w:t>
      </w:r>
      <w:bookmarkStart w:id="1" w:name="_GoBack"/>
      <w:bookmarkEnd w:id="1"/>
    </w:p>
    <w:p w:rsidR="000710B2" w:rsidRPr="00AD55F1" w:rsidRDefault="000710B2" w:rsidP="000710B2">
      <w:pPr>
        <w:pStyle w:val="a7"/>
        <w:spacing w:before="0" w:line="228" w:lineRule="auto"/>
        <w:ind w:firstLine="0"/>
        <w:jc w:val="left"/>
        <w:rPr>
          <w:sz w:val="26"/>
          <w:szCs w:val="26"/>
        </w:rPr>
      </w:pPr>
    </w:p>
    <w:p w:rsidR="000710B2" w:rsidRPr="00AD55F1" w:rsidRDefault="000710B2" w:rsidP="000710B2">
      <w:pPr>
        <w:pStyle w:val="a7"/>
        <w:spacing w:before="0" w:line="228" w:lineRule="auto"/>
        <w:ind w:firstLine="0"/>
        <w:jc w:val="left"/>
        <w:rPr>
          <w:sz w:val="26"/>
          <w:szCs w:val="26"/>
        </w:rPr>
      </w:pPr>
    </w:p>
    <w:p w:rsidR="000710B2" w:rsidRPr="00AD55F1" w:rsidRDefault="000710B2" w:rsidP="000710B2">
      <w:pPr>
        <w:autoSpaceDE w:val="0"/>
        <w:autoSpaceDN w:val="0"/>
        <w:adjustRightInd w:val="0"/>
        <w:rPr>
          <w:snapToGrid w:val="0"/>
          <w:sz w:val="26"/>
          <w:szCs w:val="26"/>
        </w:rPr>
      </w:pPr>
    </w:p>
    <w:p w:rsidR="000710B2" w:rsidRDefault="000710B2" w:rsidP="000710B2">
      <w:pPr>
        <w:autoSpaceDE w:val="0"/>
        <w:autoSpaceDN w:val="0"/>
        <w:adjustRightInd w:val="0"/>
        <w:rPr>
          <w:szCs w:val="28"/>
        </w:rPr>
      </w:pPr>
      <w:r w:rsidRPr="00AD55F1">
        <w:t xml:space="preserve">Губернатор края   </w:t>
      </w:r>
      <w:r w:rsidRPr="00AD55F1">
        <w:tab/>
      </w:r>
      <w:r w:rsidRPr="00AD55F1">
        <w:tab/>
        <w:t xml:space="preserve">                                                        </w:t>
      </w:r>
      <w:r w:rsidRPr="00AD55F1">
        <w:rPr>
          <w:szCs w:val="28"/>
        </w:rPr>
        <w:t>О.Н. Кожемяк</w:t>
      </w:r>
      <w:r w:rsidRPr="00E169E2">
        <w:rPr>
          <w:szCs w:val="28"/>
        </w:rPr>
        <w:t>о</w:t>
      </w:r>
    </w:p>
    <w:p w:rsidR="00BE0544" w:rsidRDefault="00BE0544" w:rsidP="000710B2">
      <w:pPr>
        <w:jc w:val="center"/>
      </w:pPr>
    </w:p>
    <w:sectPr w:rsidR="00BE0544" w:rsidSect="000710B2">
      <w:headerReference w:type="default" r:id="rId9"/>
      <w:pgSz w:w="11906" w:h="16838" w:code="9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6F4" w:rsidRDefault="00F146F4">
      <w:r>
        <w:separator/>
      </w:r>
    </w:p>
  </w:endnote>
  <w:endnote w:type="continuationSeparator" w:id="0">
    <w:p w:rsidR="00F146F4" w:rsidRDefault="00F14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6F4" w:rsidRDefault="00F146F4">
      <w:r>
        <w:separator/>
      </w:r>
    </w:p>
  </w:footnote>
  <w:footnote w:type="continuationSeparator" w:id="0">
    <w:p w:rsidR="00F146F4" w:rsidRDefault="00F146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0B2" w:rsidRDefault="000710B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7680F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0B2"/>
    <w:rsid w:val="0003291F"/>
    <w:rsid w:val="000710B2"/>
    <w:rsid w:val="000D7212"/>
    <w:rsid w:val="001A7BE8"/>
    <w:rsid w:val="002A6BE9"/>
    <w:rsid w:val="003001FA"/>
    <w:rsid w:val="0034770A"/>
    <w:rsid w:val="003A2760"/>
    <w:rsid w:val="003B26E7"/>
    <w:rsid w:val="0047435B"/>
    <w:rsid w:val="005676F8"/>
    <w:rsid w:val="005A2827"/>
    <w:rsid w:val="005B644D"/>
    <w:rsid w:val="005D358E"/>
    <w:rsid w:val="00617181"/>
    <w:rsid w:val="00696930"/>
    <w:rsid w:val="006F14C8"/>
    <w:rsid w:val="008700BE"/>
    <w:rsid w:val="0087680F"/>
    <w:rsid w:val="009D27C4"/>
    <w:rsid w:val="00AB70F9"/>
    <w:rsid w:val="00AC31EC"/>
    <w:rsid w:val="00BE0544"/>
    <w:rsid w:val="00BF1C80"/>
    <w:rsid w:val="00D215C3"/>
    <w:rsid w:val="00E34273"/>
    <w:rsid w:val="00E52202"/>
    <w:rsid w:val="00E87DB5"/>
    <w:rsid w:val="00F146F4"/>
    <w:rsid w:val="00F46E1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710B2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0710B2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List Paragraph"/>
    <w:basedOn w:val="a"/>
    <w:uiPriority w:val="34"/>
    <w:qFormat/>
    <w:rsid w:val="000710B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0710B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710B2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0710B2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List Paragraph"/>
    <w:basedOn w:val="a"/>
    <w:uiPriority w:val="34"/>
    <w:qFormat/>
    <w:rsid w:val="000710B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0710B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AD35A7C74282ABC5A2B7058CFA3B3FF670DD9395C6F53D91396465D9F1446169CEE45CBE0D038D035A65E7018FAF33315EF51ADDBA649F1C031643IFPF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7-&#1081;%20&#1089;&#1086;&#1079;&#1099;&#1074;%20&#1089;%20&#1086;&#1082;&#1090;%202021%20&#1075;\2022%20&#1075;&#1086;&#1076;\&#1079;&#1072;&#1082;&#1086;&#1085;%20&#1085;&#1072;%201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AAC0D-DF05-4A61-85C8-D3D6850A9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191</TotalTime>
  <Pages>6</Pages>
  <Words>2082</Words>
  <Characters>11871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9</cp:revision>
  <cp:lastPrinted>2022-03-21T07:35:00Z</cp:lastPrinted>
  <dcterms:created xsi:type="dcterms:W3CDTF">2022-03-21T01:16:00Z</dcterms:created>
  <dcterms:modified xsi:type="dcterms:W3CDTF">2022-03-22T06:10:00Z</dcterms:modified>
</cp:coreProperties>
</file>