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435" w:rsidRDefault="00533435" w:rsidP="00533435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533435" w:rsidRDefault="00533435" w:rsidP="00533435">
      <w:pPr>
        <w:jc w:val="center"/>
        <w:rPr>
          <w:sz w:val="28"/>
          <w:szCs w:val="28"/>
        </w:rPr>
      </w:pPr>
    </w:p>
    <w:p w:rsidR="00533435" w:rsidRDefault="00533435" w:rsidP="0053343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закона Приморского края «О внесении изменений в Избирательный кодекс Приморского края» (проект принят решением Избирательной комиссии Приморского края от 16.03.2022 № 13/59)</w:t>
      </w:r>
    </w:p>
    <w:p w:rsidR="00533435" w:rsidRDefault="00533435" w:rsidP="00533435">
      <w:pPr>
        <w:jc w:val="center"/>
        <w:rPr>
          <w:sz w:val="28"/>
          <w:szCs w:val="28"/>
        </w:rPr>
      </w:pPr>
    </w:p>
    <w:p w:rsidR="00533435" w:rsidRDefault="00533435" w:rsidP="00533435">
      <w:pPr>
        <w:jc w:val="center"/>
        <w:rPr>
          <w:sz w:val="28"/>
          <w:szCs w:val="28"/>
        </w:rPr>
      </w:pPr>
    </w:p>
    <w:p w:rsidR="00533435" w:rsidRPr="00480231" w:rsidRDefault="00533435" w:rsidP="00533435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6"/>
        </w:rPr>
      </w:pPr>
      <w:r w:rsidRPr="00480231">
        <w:rPr>
          <w:rFonts w:ascii="Times New Roman" w:hAnsi="Times New Roman" w:cs="Times New Roman"/>
          <w:b w:val="0"/>
          <w:sz w:val="28"/>
          <w:szCs w:val="26"/>
        </w:rPr>
        <w:t xml:space="preserve">С целью упорядочивания и оптимизации бюджетного процесса предлагается внести изменения в статью 68 Избирательного кодекса Приморского края, в части наделения избирательных комиссий полномочиями по расходованию средств из соответствующего бюджета средств на мероприятия по соблюдению санитарно-эпидемиологической безопасности при проведении выборов. </w:t>
      </w:r>
    </w:p>
    <w:p w:rsidR="00533435" w:rsidRPr="00480231" w:rsidRDefault="00533435" w:rsidP="00533435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6"/>
        </w:rPr>
      </w:pPr>
      <w:r w:rsidRPr="00480231">
        <w:rPr>
          <w:rFonts w:ascii="Times New Roman" w:hAnsi="Times New Roman" w:cs="Times New Roman"/>
          <w:b w:val="0"/>
          <w:sz w:val="28"/>
          <w:szCs w:val="26"/>
        </w:rPr>
        <w:t xml:space="preserve">В ходе </w:t>
      </w:r>
      <w:r w:rsidRPr="00480231">
        <w:rPr>
          <w:rStyle w:val="a3"/>
          <w:rFonts w:ascii="Times New Roman" w:hAnsi="Times New Roman" w:cs="Times New Roman"/>
          <w:color w:val="333333"/>
          <w:sz w:val="28"/>
          <w:szCs w:val="26"/>
          <w:shd w:val="clear" w:color="auto" w:fill="FFFFFF"/>
        </w:rPr>
        <w:t xml:space="preserve">общероссийского голосования по вопросу одобрения изменений в Конституцию Российской Федерации, а также </w:t>
      </w:r>
      <w:r w:rsidRPr="00480231">
        <w:rPr>
          <w:rFonts w:ascii="Times New Roman" w:hAnsi="Times New Roman" w:cs="Times New Roman"/>
          <w:b w:val="0"/>
          <w:sz w:val="28"/>
          <w:szCs w:val="26"/>
        </w:rPr>
        <w:t xml:space="preserve">избирательных кампаний, </w:t>
      </w:r>
      <w:proofErr w:type="gramStart"/>
      <w:r w:rsidRPr="00480231">
        <w:rPr>
          <w:rFonts w:ascii="Times New Roman" w:hAnsi="Times New Roman" w:cs="Times New Roman"/>
          <w:b w:val="0"/>
          <w:sz w:val="28"/>
          <w:szCs w:val="26"/>
        </w:rPr>
        <w:t>начиная с 2020 года бюджеты соответствующих уровней несут расходы на</w:t>
      </w:r>
      <w:proofErr w:type="gramEnd"/>
      <w:r w:rsidRPr="00480231">
        <w:rPr>
          <w:rFonts w:ascii="Times New Roman" w:hAnsi="Times New Roman" w:cs="Times New Roman"/>
          <w:b w:val="0"/>
          <w:sz w:val="28"/>
          <w:szCs w:val="26"/>
        </w:rPr>
        <w:t xml:space="preserve"> мероприятия по соблюдению санитарно-эпидемиологической безопасности. Финансовое обеспечение вышеназванных мероприятий закладывается в обеспечение деятельности профильных органов государственной власти и органов местного самоуправления.</w:t>
      </w:r>
    </w:p>
    <w:p w:rsidR="00533435" w:rsidRPr="00480231" w:rsidRDefault="00533435" w:rsidP="00533435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6"/>
        </w:rPr>
      </w:pPr>
      <w:r w:rsidRPr="00480231">
        <w:rPr>
          <w:rFonts w:ascii="Times New Roman" w:hAnsi="Times New Roman" w:cs="Times New Roman"/>
          <w:b w:val="0"/>
          <w:sz w:val="28"/>
          <w:szCs w:val="26"/>
        </w:rPr>
        <w:t xml:space="preserve">Распорядителями бюджетных средств выступают органы государственной власти и органы местного самоуправления, при этом расчет потребности, хранение, распределение и использование материальных запасов (средства индивидуальной защиты и дезинфекции) осуществляют избирательные комиссии. </w:t>
      </w:r>
    </w:p>
    <w:p w:rsidR="00533435" w:rsidRPr="00480231" w:rsidRDefault="00533435" w:rsidP="00533435">
      <w:pPr>
        <w:pStyle w:val="ConsPlusTitle"/>
        <w:spacing w:line="360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6"/>
        </w:rPr>
      </w:pPr>
      <w:proofErr w:type="gramStart"/>
      <w:r w:rsidRPr="00480231">
        <w:rPr>
          <w:rFonts w:ascii="Times New Roman" w:hAnsi="Times New Roman" w:cs="Times New Roman"/>
          <w:b w:val="0"/>
          <w:sz w:val="28"/>
          <w:szCs w:val="26"/>
        </w:rPr>
        <w:t xml:space="preserve">Возможность расходования избирательными комиссиями денежных средств на осуществление мероприятий по соблюдению санитарно-эпидемиологической безопасности, согласованных с территориальным органом Федеральной службы по надзору в сфере защиты прав потребителей и благополучия человека, в рамках финансирования избирательных кампаний позволит более эффективно и контролируемо осуществлять приобретение и расходование средства индивидуальной защиты и </w:t>
      </w:r>
      <w:r w:rsidRPr="00480231">
        <w:rPr>
          <w:rFonts w:ascii="Times New Roman" w:hAnsi="Times New Roman" w:cs="Times New Roman"/>
          <w:b w:val="0"/>
          <w:sz w:val="28"/>
          <w:szCs w:val="26"/>
        </w:rPr>
        <w:lastRenderedPageBreak/>
        <w:t>дезинфекции, а также позволит органам местного самоуправления и государственной власти избежать проблем связанных</w:t>
      </w:r>
      <w:proofErr w:type="gramEnd"/>
      <w:r w:rsidRPr="00480231">
        <w:rPr>
          <w:rFonts w:ascii="Times New Roman" w:hAnsi="Times New Roman" w:cs="Times New Roman"/>
          <w:b w:val="0"/>
          <w:sz w:val="28"/>
          <w:szCs w:val="26"/>
        </w:rPr>
        <w:t xml:space="preserve"> приобретением, учетом и списанием материальных запасов, направленных на обеспечение санитарно-эпидемиологической безопасности при проведении выборов.  </w:t>
      </w:r>
    </w:p>
    <w:p w:rsidR="00533435" w:rsidRPr="00480231" w:rsidRDefault="00533435" w:rsidP="00533435">
      <w:pPr>
        <w:spacing w:line="360" w:lineRule="auto"/>
        <w:jc w:val="both"/>
        <w:rPr>
          <w:sz w:val="28"/>
          <w:szCs w:val="26"/>
        </w:rPr>
      </w:pPr>
      <w:r w:rsidRPr="00480231">
        <w:rPr>
          <w:sz w:val="28"/>
          <w:szCs w:val="26"/>
        </w:rPr>
        <w:tab/>
        <w:t>Принятие проекта закона Приморского края «О внесении изменений в Избирательный кодекс Приморского края» не потребует дополнительных расходов из сре</w:t>
      </w:r>
      <w:proofErr w:type="gramStart"/>
      <w:r w:rsidRPr="00480231">
        <w:rPr>
          <w:sz w:val="28"/>
          <w:szCs w:val="26"/>
        </w:rPr>
        <w:t>дств кр</w:t>
      </w:r>
      <w:proofErr w:type="gramEnd"/>
      <w:r w:rsidRPr="00480231">
        <w:rPr>
          <w:sz w:val="28"/>
          <w:szCs w:val="26"/>
        </w:rPr>
        <w:t>аевого бюджета.</w:t>
      </w:r>
    </w:p>
    <w:p w:rsidR="00533435" w:rsidRDefault="00533435" w:rsidP="00533435">
      <w:pPr>
        <w:jc w:val="both"/>
        <w:rPr>
          <w:sz w:val="28"/>
          <w:szCs w:val="28"/>
        </w:rPr>
      </w:pPr>
    </w:p>
    <w:p w:rsidR="00533435" w:rsidRDefault="00533435" w:rsidP="00533435">
      <w:pPr>
        <w:jc w:val="both"/>
        <w:rPr>
          <w:sz w:val="28"/>
          <w:szCs w:val="28"/>
        </w:rPr>
      </w:pPr>
      <w:bookmarkStart w:id="0" w:name="_GoBack"/>
      <w:bookmarkEnd w:id="0"/>
    </w:p>
    <w:p w:rsidR="00533435" w:rsidRDefault="00533435" w:rsidP="005334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533435" w:rsidRDefault="00533435" w:rsidP="005334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</w:p>
    <w:p w:rsidR="00533435" w:rsidRDefault="00533435" w:rsidP="005334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Т.В. </w:t>
      </w:r>
      <w:proofErr w:type="gramStart"/>
      <w:r>
        <w:rPr>
          <w:sz w:val="28"/>
          <w:szCs w:val="28"/>
        </w:rPr>
        <w:t>Гладких</w:t>
      </w:r>
      <w:proofErr w:type="gramEnd"/>
    </w:p>
    <w:p w:rsidR="00574201" w:rsidRDefault="00574201"/>
    <w:sectPr w:rsidR="00574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435"/>
    <w:rsid w:val="00533435"/>
    <w:rsid w:val="0057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33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Strong"/>
    <w:uiPriority w:val="22"/>
    <w:qFormat/>
    <w:rsid w:val="005334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33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Strong"/>
    <w:uiPriority w:val="22"/>
    <w:qFormat/>
    <w:rsid w:val="005334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2022-03-17T00:05:00Z</dcterms:created>
  <dcterms:modified xsi:type="dcterms:W3CDTF">2022-03-17T00:07:00Z</dcterms:modified>
</cp:coreProperties>
</file>