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348289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CB7606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5C79FB">
            <w:pPr>
              <w:ind w:left="-107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</w:t>
            </w:r>
            <w:r w:rsidR="00CB7606">
              <w:rPr>
                <w:szCs w:val="28"/>
              </w:rPr>
              <w:t xml:space="preserve">Аудит эффективности использования финансового обеспечения, включая аудит в сфере закупок товаров, услуг по обеспечению питанием </w:t>
            </w:r>
            <w:r w:rsidR="00AB63D9">
              <w:rPr>
                <w:szCs w:val="28"/>
              </w:rPr>
              <w:t>воспитанников центров содействия семейному устройству детей-сирот и детей, оставшихся без попечения родителей, подведомственных министерству образования Приморского края, за 2019-2020 годы и истекший период 2021 года"</w:t>
            </w:r>
          </w:p>
          <w:p w:rsidR="00357541" w:rsidRDefault="00357541"/>
        </w:tc>
      </w:tr>
    </w:tbl>
    <w:p w:rsidR="003600F0" w:rsidRDefault="003600F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Рассмотрев информацию, представленную Контрольно-счетной палатой Приморского края "</w:t>
      </w:r>
      <w:r w:rsidRPr="007233D9">
        <w:rPr>
          <w:szCs w:val="28"/>
        </w:rPr>
        <w:t xml:space="preserve">О </w:t>
      </w:r>
      <w:r>
        <w:rPr>
          <w:szCs w:val="28"/>
        </w:rPr>
        <w:t xml:space="preserve">контрольном мероприятии </w:t>
      </w:r>
      <w:r w:rsidR="00AB63D9">
        <w:rPr>
          <w:szCs w:val="28"/>
        </w:rPr>
        <w:t>"Аудит эффективности использования финансового обеспечения, включая аудит в сфере закупок товаров, услуг по обеспечению питанием воспитанников центров содействия семейному устройству детей-сирот и детей, оставшихся без попечения родителей, подведомственных министерству образования Приморского края, за 2019-2020 годы и истекший период 2021 года"</w:t>
      </w:r>
      <w:r w:rsidR="000D6810">
        <w:rPr>
          <w:szCs w:val="28"/>
        </w:rPr>
        <w:t xml:space="preserve">, </w:t>
      </w:r>
      <w:r>
        <w:rPr>
          <w:szCs w:val="28"/>
        </w:rPr>
        <w:t xml:space="preserve">заслушав </w:t>
      </w:r>
      <w:r w:rsidR="00AB63D9">
        <w:rPr>
          <w:szCs w:val="28"/>
        </w:rPr>
        <w:t xml:space="preserve"> п</w:t>
      </w:r>
      <w:r>
        <w:rPr>
          <w:szCs w:val="28"/>
        </w:rPr>
        <w:t>о данному вопросу председателя Контрольно-счетной палаты Приморского края Высоцкого Ю.В., который в своем выступлении отметил следующее</w:t>
      </w:r>
      <w:r w:rsidR="005C79FB">
        <w:rPr>
          <w:szCs w:val="28"/>
        </w:rPr>
        <w:t>.</w:t>
      </w:r>
    </w:p>
    <w:p w:rsidR="00B868FC" w:rsidRDefault="002A3BB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 Приморском крае содержание, воспитание, всестороннее развитие детей-сирот и детей, оставшихся без попечения родителей, осуществляют </w:t>
      </w:r>
      <w:r>
        <w:rPr>
          <w:szCs w:val="28"/>
        </w:rPr>
        <w:br/>
        <w:t>23 центра содействия семейному устройству детей-сирот и детей, оставшихся без попечения родителей (далее – Центры), подведомственных министерству образования Приморского края (до 1 января 2020 года – департамент образования и науки Приморского края).</w:t>
      </w:r>
    </w:p>
    <w:p w:rsidR="002A3BB8" w:rsidRDefault="00D65A20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2A3BB8">
        <w:rPr>
          <w:szCs w:val="28"/>
        </w:rPr>
        <w:t>бщая численность детей-сирот и детей, оставшихся без попечения родителей, лиц из числа детей-сирот и детей, оставшихся без попечения родителей, состав</w:t>
      </w:r>
      <w:r>
        <w:rPr>
          <w:szCs w:val="28"/>
        </w:rPr>
        <w:t>ляет</w:t>
      </w:r>
      <w:r w:rsidR="002A3BB8">
        <w:rPr>
          <w:szCs w:val="28"/>
        </w:rPr>
        <w:t>:</w:t>
      </w:r>
    </w:p>
    <w:p w:rsidR="002A3BB8" w:rsidRDefault="002A3BB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1 января 2019 года – 880 человек;</w:t>
      </w:r>
    </w:p>
    <w:p w:rsidR="002A3BB8" w:rsidRDefault="002A3BB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1 января 2020 года – 902 человека;</w:t>
      </w:r>
    </w:p>
    <w:p w:rsidR="002A3BB8" w:rsidRDefault="002A3BB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1 января 2021 года – 879 человек.</w:t>
      </w:r>
    </w:p>
    <w:p w:rsidR="00B868FC" w:rsidRDefault="002A3BB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рамках основной деятельности Центрами осуществляется </w:t>
      </w:r>
      <w:proofErr w:type="spellStart"/>
      <w:r>
        <w:rPr>
          <w:szCs w:val="28"/>
        </w:rPr>
        <w:t>постинтернатное</w:t>
      </w:r>
      <w:proofErr w:type="spellEnd"/>
      <w:r>
        <w:rPr>
          <w:szCs w:val="28"/>
        </w:rPr>
        <w:t xml:space="preserve"> сопровождение воспитанников, завершивших пребывание в организациях для детей-сирот, но не старше 23 лет.</w:t>
      </w:r>
    </w:p>
    <w:p w:rsidR="00B868FC" w:rsidRDefault="00A40E2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Для решения основных задач по социальной адаптации воспитанников – выпускников Центров, министерством образования Приморского края прорабатывается вопрос создания регионального ресурсного центра сопровождения выпускников на базе КГКУ ЦССУ г. Артема.</w:t>
      </w:r>
    </w:p>
    <w:p w:rsidR="00A40E28" w:rsidRDefault="00A40E2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Финансовое обеспечение деятельности Центров осуществляется за счет средств краевого бюджета, выделяемых в рамках государственной программы Приморского края "Развитие образования Приморского края", утвержденной:</w:t>
      </w:r>
    </w:p>
    <w:p w:rsidR="00A40E28" w:rsidRDefault="00A40E2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2013-2024 годы постановлением Администрации Приморского края </w:t>
      </w:r>
      <w:r>
        <w:rPr>
          <w:szCs w:val="28"/>
        </w:rPr>
        <w:br/>
        <w:t xml:space="preserve">от 7 декабря 2012 года </w:t>
      </w:r>
      <w:r w:rsidR="00522476">
        <w:rPr>
          <w:szCs w:val="28"/>
        </w:rPr>
        <w:t>№</w:t>
      </w:r>
      <w:r>
        <w:rPr>
          <w:szCs w:val="28"/>
        </w:rPr>
        <w:t xml:space="preserve"> 395-па;</w:t>
      </w:r>
    </w:p>
    <w:p w:rsidR="00A40E28" w:rsidRDefault="00A40E28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2020-2027 годы постановлением Администрации Приморского края от 16 декабря 2019 года № 848-па, в соответствии с законодательством </w:t>
      </w:r>
      <w:r w:rsidR="00522476">
        <w:rPr>
          <w:szCs w:val="28"/>
        </w:rPr>
        <w:br/>
      </w:r>
      <w:r>
        <w:rPr>
          <w:szCs w:val="28"/>
        </w:rPr>
        <w:t>о краево</w:t>
      </w:r>
      <w:r w:rsidR="000B0678">
        <w:rPr>
          <w:szCs w:val="28"/>
        </w:rPr>
        <w:t>м</w:t>
      </w:r>
      <w:r>
        <w:rPr>
          <w:szCs w:val="28"/>
        </w:rPr>
        <w:t xml:space="preserve"> бюджете.</w:t>
      </w:r>
    </w:p>
    <w:p w:rsidR="000B0678" w:rsidRDefault="000B0678" w:rsidP="000B0678">
      <w:pPr>
        <w:pStyle w:val="Style3"/>
        <w:widowControl/>
        <w:spacing w:line="322" w:lineRule="exact"/>
        <w:rPr>
          <w:rStyle w:val="FontStyle18"/>
        </w:rPr>
      </w:pPr>
      <w:r>
        <w:rPr>
          <w:rStyle w:val="FontStyle18"/>
        </w:rPr>
        <w:t>Достаточность финансового обеспечения подтверждается отсутствием просроченной дебиторской и кредиторской задолженности Центров, задолженности с истекшим сроком исковой давности, а также нереальной к взысканию дебиторской и кредиторской задолженности.</w:t>
      </w:r>
    </w:p>
    <w:p w:rsidR="000B0678" w:rsidRDefault="000B0678" w:rsidP="000B0678">
      <w:pPr>
        <w:pStyle w:val="Style3"/>
        <w:widowControl/>
        <w:spacing w:before="5" w:line="322" w:lineRule="exact"/>
        <w:ind w:firstLine="720"/>
        <w:rPr>
          <w:rStyle w:val="FontStyle18"/>
        </w:rPr>
      </w:pPr>
      <w:r>
        <w:rPr>
          <w:rStyle w:val="FontStyle18"/>
        </w:rPr>
        <w:t>В составе финансового обеспечения Центров основной объем финансирования приходится на расходы, связанные с обеспечением деятельности (оказание услуг, выполнение работ) Центров:</w:t>
      </w:r>
    </w:p>
    <w:p w:rsidR="000B0678" w:rsidRDefault="000B0678" w:rsidP="000B0678">
      <w:pPr>
        <w:pStyle w:val="Style4"/>
        <w:widowControl/>
        <w:numPr>
          <w:ilvl w:val="0"/>
          <w:numId w:val="1"/>
        </w:numPr>
        <w:tabs>
          <w:tab w:val="left" w:pos="1430"/>
        </w:tabs>
        <w:rPr>
          <w:rStyle w:val="FontStyle18"/>
        </w:rPr>
      </w:pPr>
      <w:r>
        <w:rPr>
          <w:rStyle w:val="FontStyle18"/>
        </w:rPr>
        <w:t>год – 886 335,4 тыс. рублей, или 91,9 процента от общего объема финансирования (964 311,5 тыс. рублей);</w:t>
      </w:r>
    </w:p>
    <w:p w:rsidR="000B0678" w:rsidRDefault="000B0678" w:rsidP="000B0678">
      <w:pPr>
        <w:pStyle w:val="Style4"/>
        <w:widowControl/>
        <w:numPr>
          <w:ilvl w:val="0"/>
          <w:numId w:val="1"/>
        </w:numPr>
        <w:tabs>
          <w:tab w:val="left" w:pos="1430"/>
        </w:tabs>
        <w:rPr>
          <w:rStyle w:val="FontStyle18"/>
        </w:rPr>
      </w:pPr>
      <w:r>
        <w:rPr>
          <w:rStyle w:val="FontStyle18"/>
        </w:rPr>
        <w:t>год – 934 498,4 тыс. рублей, или 95,1 процента от общего объема финансирования (982 631,4 тыс. рублей);</w:t>
      </w:r>
    </w:p>
    <w:p w:rsidR="003033E3" w:rsidRDefault="000B0678" w:rsidP="00522476">
      <w:pPr>
        <w:pStyle w:val="Style4"/>
        <w:widowControl/>
        <w:numPr>
          <w:ilvl w:val="0"/>
          <w:numId w:val="1"/>
        </w:numPr>
        <w:tabs>
          <w:tab w:val="left" w:pos="1430"/>
        </w:tabs>
        <w:spacing w:before="10"/>
        <w:ind w:firstLine="709"/>
        <w:rPr>
          <w:rStyle w:val="FontStyle18"/>
        </w:rPr>
      </w:pPr>
      <w:r>
        <w:rPr>
          <w:rStyle w:val="FontStyle18"/>
        </w:rPr>
        <w:t>год – 1 009 764,0 тыс. рублей, или 98,1 процента от общего объема финансирования (1 029 055,2 тыс. рублей).</w:t>
      </w:r>
      <w:r w:rsidR="003033E3">
        <w:rPr>
          <w:rStyle w:val="FontStyle18"/>
        </w:rPr>
        <w:t xml:space="preserve"> </w:t>
      </w:r>
    </w:p>
    <w:p w:rsidR="000B0678" w:rsidRDefault="000B0678" w:rsidP="000B0678">
      <w:pPr>
        <w:pStyle w:val="Style3"/>
        <w:widowControl/>
        <w:spacing w:before="10" w:line="322" w:lineRule="exact"/>
        <w:ind w:firstLine="709"/>
        <w:rPr>
          <w:rStyle w:val="FontStyle18"/>
        </w:rPr>
      </w:pPr>
      <w:r>
        <w:rPr>
          <w:rStyle w:val="FontStyle18"/>
        </w:rPr>
        <w:t xml:space="preserve">Анализ укомплектованности штатной численности Центров педагогическими работниками (без учета внешних совместителей) показал, что в отдельных Центрах укомплектованность составляет в 2021 году </w:t>
      </w:r>
      <w:r>
        <w:rPr>
          <w:rStyle w:val="FontStyle18"/>
        </w:rPr>
        <w:br/>
        <w:t xml:space="preserve">от 39,5 процента (КГКУ ЦССУ с. Преображенка) до 61,7 процента </w:t>
      </w:r>
      <w:r>
        <w:rPr>
          <w:rStyle w:val="FontStyle18"/>
        </w:rPr>
        <w:br/>
        <w:t>КГКУ ЦССУ г. Артема).</w:t>
      </w:r>
    </w:p>
    <w:p w:rsidR="000B0678" w:rsidRDefault="000B0678" w:rsidP="000B0678">
      <w:pPr>
        <w:pStyle w:val="Style3"/>
        <w:widowControl/>
        <w:spacing w:line="322" w:lineRule="exact"/>
        <w:ind w:firstLine="720"/>
        <w:rPr>
          <w:rStyle w:val="FontStyle18"/>
        </w:rPr>
      </w:pPr>
      <w:r>
        <w:rPr>
          <w:rStyle w:val="FontStyle18"/>
        </w:rPr>
        <w:t xml:space="preserve">Показатели среднемесячной заработной платы, установленные Планом мероприятий "дорожной карты", в целом выполнены: </w:t>
      </w:r>
    </w:p>
    <w:p w:rsidR="000B0678" w:rsidRDefault="000B0678" w:rsidP="000B0678">
      <w:pPr>
        <w:pStyle w:val="Style3"/>
        <w:widowControl/>
        <w:spacing w:line="322" w:lineRule="exact"/>
        <w:ind w:firstLine="720"/>
        <w:rPr>
          <w:rStyle w:val="FontStyle18"/>
        </w:rPr>
      </w:pPr>
      <w:r>
        <w:rPr>
          <w:rStyle w:val="FontStyle18"/>
        </w:rPr>
        <w:t xml:space="preserve">в 2019 году - на 101,3 процента (план - 38,1 тыс. рублей, факт - 38,6 тыс. рублей), </w:t>
      </w:r>
    </w:p>
    <w:p w:rsidR="000B0678" w:rsidRDefault="000B0678" w:rsidP="000B0678">
      <w:pPr>
        <w:pStyle w:val="Style3"/>
        <w:widowControl/>
        <w:spacing w:line="322" w:lineRule="exact"/>
        <w:ind w:firstLine="720"/>
        <w:rPr>
          <w:rStyle w:val="FontStyle18"/>
        </w:rPr>
      </w:pPr>
      <w:r>
        <w:rPr>
          <w:rStyle w:val="FontStyle18"/>
        </w:rPr>
        <w:t xml:space="preserve">в 2020 году - на 100,0 процентов (план и факт 41,3 тыс. рублей), </w:t>
      </w:r>
    </w:p>
    <w:p w:rsidR="000B0678" w:rsidRDefault="000B0678" w:rsidP="000B0678">
      <w:pPr>
        <w:pStyle w:val="Style3"/>
        <w:widowControl/>
        <w:spacing w:line="322" w:lineRule="exact"/>
        <w:ind w:firstLine="720"/>
        <w:rPr>
          <w:rStyle w:val="FontStyle18"/>
        </w:rPr>
      </w:pPr>
      <w:r>
        <w:rPr>
          <w:rStyle w:val="FontStyle18"/>
        </w:rPr>
        <w:t>в I полугодии 2021 года - на 100,5 процента (план - 43,8 тыс. рублей, факт - 44,0 тыс. рублей).</w:t>
      </w:r>
    </w:p>
    <w:p w:rsidR="005C11BB" w:rsidRDefault="005C11BB" w:rsidP="000B0678">
      <w:pPr>
        <w:pStyle w:val="Style3"/>
        <w:widowControl/>
        <w:spacing w:line="322" w:lineRule="exact"/>
        <w:ind w:firstLine="720"/>
        <w:rPr>
          <w:rStyle w:val="FontStyle18"/>
        </w:rPr>
      </w:pPr>
      <w:r>
        <w:rPr>
          <w:rStyle w:val="FontStyle18"/>
        </w:rPr>
        <w:t>В ходе контрольного мероприятия установлены многочисленные нарушения при осуществлении расходов на оплату труда, из них:</w:t>
      </w:r>
    </w:p>
    <w:p w:rsidR="005C11BB" w:rsidRDefault="005C11BB" w:rsidP="00912DE2">
      <w:pPr>
        <w:pStyle w:val="Style3"/>
        <w:widowControl/>
        <w:spacing w:before="5" w:line="322" w:lineRule="exact"/>
        <w:ind w:right="43" w:firstLine="710"/>
        <w:rPr>
          <w:rStyle w:val="FontStyle18"/>
        </w:rPr>
      </w:pPr>
      <w:r>
        <w:rPr>
          <w:rStyle w:val="FontStyle18"/>
        </w:rPr>
        <w:t>1)</w:t>
      </w:r>
      <w:r w:rsidR="00912DE2">
        <w:rPr>
          <w:rStyle w:val="FontStyle18"/>
        </w:rPr>
        <w:t>в отдельных случаях трудовые договоры (эффективные контракты), заключенные с работниками, не содержат критерии оценки деятельности для назначения стимулирующих выплат (КГКУ ЦССУ № 1 г. Владивостока)</w:t>
      </w:r>
      <w:r>
        <w:rPr>
          <w:rStyle w:val="FontStyle18"/>
        </w:rPr>
        <w:t>;</w:t>
      </w:r>
    </w:p>
    <w:p w:rsidR="005C11BB" w:rsidRDefault="005C11BB" w:rsidP="00912DE2">
      <w:pPr>
        <w:pStyle w:val="Style3"/>
        <w:widowControl/>
        <w:spacing w:before="5" w:line="322" w:lineRule="exact"/>
        <w:ind w:right="43" w:firstLine="710"/>
        <w:rPr>
          <w:rStyle w:val="FontStyle18"/>
        </w:rPr>
      </w:pPr>
      <w:r>
        <w:rPr>
          <w:rStyle w:val="FontStyle18"/>
        </w:rPr>
        <w:t>2)стимулирующие выплаты производились работникам, имеющим неснятые взыскания;</w:t>
      </w:r>
    </w:p>
    <w:p w:rsidR="005C11BB" w:rsidRDefault="005C11BB" w:rsidP="00912DE2">
      <w:pPr>
        <w:pStyle w:val="Style3"/>
        <w:widowControl/>
        <w:spacing w:before="5" w:line="322" w:lineRule="exact"/>
        <w:ind w:right="43" w:firstLine="710"/>
        <w:rPr>
          <w:rStyle w:val="FontStyle18"/>
        </w:rPr>
      </w:pPr>
      <w:r>
        <w:rPr>
          <w:rStyle w:val="FontStyle18"/>
        </w:rPr>
        <w:t>3)начисление заработной платы работникам производилось по окладам, превышающим размер окладов, установленный штатным расписанием;</w:t>
      </w:r>
    </w:p>
    <w:p w:rsidR="005C11BB" w:rsidRDefault="005C11BB" w:rsidP="00912DE2">
      <w:pPr>
        <w:pStyle w:val="Style3"/>
        <w:widowControl/>
        <w:spacing w:before="5" w:line="322" w:lineRule="exact"/>
        <w:ind w:right="43" w:firstLine="710"/>
        <w:rPr>
          <w:rStyle w:val="FontStyle18"/>
        </w:rPr>
      </w:pPr>
      <w:r>
        <w:rPr>
          <w:rStyle w:val="FontStyle18"/>
        </w:rPr>
        <w:lastRenderedPageBreak/>
        <w:t>4)в январе 2021 года воспитателям не оплачена работа в ночные часы (КГКУ ЦССУ № 2 г. Владивостока);</w:t>
      </w:r>
    </w:p>
    <w:p w:rsidR="005C11BB" w:rsidRDefault="005C11BB" w:rsidP="00912DE2">
      <w:pPr>
        <w:pStyle w:val="Style3"/>
        <w:widowControl/>
        <w:spacing w:before="5" w:line="322" w:lineRule="exact"/>
        <w:ind w:right="43" w:firstLine="710"/>
        <w:rPr>
          <w:rStyle w:val="FontStyle18"/>
        </w:rPr>
      </w:pPr>
      <w:r>
        <w:rPr>
          <w:rStyle w:val="FontStyle18"/>
        </w:rPr>
        <w:t>5)применялись повышающие коэффициенты за специфику работы в учреждениях для детей-сирот к окладам всех категорий работников, тогда как следовало применять только к окладам медицинских и педагогических работников (</w:t>
      </w:r>
      <w:r w:rsidR="00241CFA">
        <w:rPr>
          <w:rStyle w:val="FontStyle18"/>
        </w:rPr>
        <w:t>КГКУ ЦССУ № 2 г. Владивостока, КГКУ ЦССУ пос. Мысовое);</w:t>
      </w:r>
    </w:p>
    <w:p w:rsidR="00241CFA" w:rsidRDefault="00241CFA" w:rsidP="00912DE2">
      <w:pPr>
        <w:pStyle w:val="Style3"/>
        <w:widowControl/>
        <w:spacing w:before="5" w:line="322" w:lineRule="exact"/>
        <w:ind w:right="43" w:firstLine="710"/>
        <w:rPr>
          <w:rStyle w:val="FontStyle18"/>
        </w:rPr>
      </w:pPr>
      <w:r>
        <w:rPr>
          <w:rStyle w:val="FontStyle18"/>
        </w:rPr>
        <w:t>6)в нарушение Положения об оплате труда работникам не устанавливалась надбавка в размере 25 процентов оклада (ставка заработной платы) за работу в сельском населенном пункте (КГКУ ЦССУ пос. Мысовое).</w:t>
      </w:r>
    </w:p>
    <w:p w:rsidR="00530354" w:rsidRDefault="00530354" w:rsidP="00530354">
      <w:pPr>
        <w:pStyle w:val="Style4"/>
        <w:widowControl/>
        <w:tabs>
          <w:tab w:val="left" w:pos="1637"/>
        </w:tabs>
        <w:ind w:right="34" w:firstLine="709"/>
        <w:rPr>
          <w:rStyle w:val="FontStyle18"/>
        </w:rPr>
      </w:pPr>
      <w:r>
        <w:rPr>
          <w:rStyle w:val="FontStyle18"/>
        </w:rPr>
        <w:t xml:space="preserve">В проверяемом периоде произведены выплаты выпускникам в размерах, установленных пунктом 2 постановления Администрации Приморского края от 31 июля 2017 года № 310-па "Об обеспечении бесплатным питанием, бесплатным комплектом одежды, обуви, мягким инвентарем, оборудованием и единовременным денежным пособием отдельных категорий лиц" </w:t>
      </w:r>
      <w:r w:rsidR="004F2D6B">
        <w:rPr>
          <w:rStyle w:val="FontStyle18"/>
        </w:rPr>
        <w:br/>
        <w:t xml:space="preserve">(далее - постановлением Администрации Приморского края от 31 июля </w:t>
      </w:r>
      <w:r w:rsidR="004F2D6B">
        <w:rPr>
          <w:rStyle w:val="FontStyle18"/>
        </w:rPr>
        <w:br/>
        <w:t xml:space="preserve">2017 года № 310-па) </w:t>
      </w:r>
      <w:r>
        <w:rPr>
          <w:rStyle w:val="FontStyle18"/>
        </w:rPr>
        <w:t>(денежная компенсация взамен одежды, обуви, мягкого инвентаря - 45,6 тыс. рублей, единовременное денежное пособие - 2,0 тыс. рублей).</w:t>
      </w:r>
    </w:p>
    <w:p w:rsidR="003A05A4" w:rsidRDefault="00530354" w:rsidP="00164AC8">
      <w:pPr>
        <w:pStyle w:val="Style4"/>
        <w:widowControl/>
        <w:tabs>
          <w:tab w:val="left" w:pos="1200"/>
        </w:tabs>
        <w:ind w:right="48" w:firstLine="709"/>
        <w:rPr>
          <w:rStyle w:val="FontStyle14"/>
        </w:rPr>
      </w:pPr>
      <w:r w:rsidRPr="003A05A4">
        <w:rPr>
          <w:sz w:val="28"/>
          <w:szCs w:val="28"/>
        </w:rPr>
        <w:t>2.</w:t>
      </w:r>
      <w:r w:rsidR="003A05A4">
        <w:rPr>
          <w:rStyle w:val="FontStyle18"/>
        </w:rPr>
        <w:t>Стоимость питания воспитанников по всем возрастным категориям в первом полугодии 2021 года в среднем составляет 265,58 рублей. Превышение фактической стоимости питания на одного воспитанника над денежной нормой, утвержденной постановлением Администрации Приморского края от 31 июля 2017 года № 310-па (241,5 рублей), связано с тем, что данная норма остается неизменной по настоящее время.</w:t>
      </w:r>
    </w:p>
    <w:p w:rsidR="003A05A4" w:rsidRDefault="003A05A4" w:rsidP="003A05A4">
      <w:pPr>
        <w:pStyle w:val="Style3"/>
        <w:widowControl/>
        <w:spacing w:before="5" w:line="322" w:lineRule="exact"/>
        <w:ind w:firstLine="691"/>
        <w:rPr>
          <w:rStyle w:val="FontStyle18"/>
        </w:rPr>
      </w:pPr>
      <w:r>
        <w:rPr>
          <w:rStyle w:val="FontStyle18"/>
        </w:rPr>
        <w:t>Увеличение нормы денежного обеспечения питанием в рублях в день на одного человека, планируемое с 1 января 2022 года до 252,0 рублей, является недостаточным, так как в первом полугодии 2021 года денежная норма сложилась в сумме 265,58 рублей.</w:t>
      </w:r>
    </w:p>
    <w:p w:rsidR="003A05A4" w:rsidRDefault="003A05A4" w:rsidP="003A05A4">
      <w:pPr>
        <w:pStyle w:val="Style3"/>
        <w:widowControl/>
        <w:spacing w:line="322" w:lineRule="exact"/>
        <w:ind w:firstLine="706"/>
        <w:rPr>
          <w:rStyle w:val="FontStyle18"/>
        </w:rPr>
      </w:pPr>
      <w:r>
        <w:rPr>
          <w:rStyle w:val="FontStyle18"/>
        </w:rPr>
        <w:t>В нарушение пункта 2.3 Положения о нормах и порядке обеспечения питанием, пункта 8.1.2.4. раздела VIII Санитарно-эпидемиологических правил и норм СанПиН 2.3/2.4.3590-20 "Санитарно-эпидемиологические требования к организации общественного питания населения", утвержденных постановлением Главного государственного санитарного врача Российской Федерации от 27 октября 2020 года № 32, нормы обеспечения питанием воспитанников не увеличивались на 10 процентов в день на каждого ребенка в летний оздоровительный период (до 90 дней), в выходные, праздничные и каникулярные дни, а также при повышенной физической нагрузке (спортивные соревнования, слеты, сборы и тому подобное).</w:t>
      </w:r>
    </w:p>
    <w:p w:rsidR="003A05A4" w:rsidRDefault="003A05A4" w:rsidP="00816644">
      <w:pPr>
        <w:pStyle w:val="Style4"/>
        <w:widowControl/>
        <w:tabs>
          <w:tab w:val="left" w:pos="1402"/>
        </w:tabs>
        <w:ind w:firstLine="709"/>
        <w:rPr>
          <w:rStyle w:val="FontStyle14"/>
        </w:rPr>
      </w:pPr>
      <w:r>
        <w:rPr>
          <w:rStyle w:val="FontStyle18"/>
        </w:rPr>
        <w:t xml:space="preserve">При проверке обеспеченности воспитанников мягким инвентарем, одеждой установлено, что количество и ассортимент одежды и обуви, выданные детям согласно арматурным карточкам, не соответствуют количеству и ассортименту имущества, списанному по данным бухгалтерского учета (КГКУ ЦССУ № 1 г. Владивостока, КГКУ ЦССУ </w:t>
      </w:r>
      <w:r w:rsidR="00816644">
        <w:rPr>
          <w:rStyle w:val="FontStyle18"/>
        </w:rPr>
        <w:br/>
      </w:r>
      <w:r>
        <w:rPr>
          <w:rStyle w:val="FontStyle18"/>
        </w:rPr>
        <w:t>№ 2 г. Владивостока, КГКУ ЦССУ пос. Мысовой).</w:t>
      </w:r>
    </w:p>
    <w:p w:rsidR="00816644" w:rsidRDefault="00816644" w:rsidP="00C30349">
      <w:pPr>
        <w:pStyle w:val="Style3"/>
        <w:widowControl/>
        <w:spacing w:line="240" w:lineRule="auto"/>
        <w:ind w:right="34" w:firstLine="696"/>
        <w:rPr>
          <w:rStyle w:val="FontStyle18"/>
        </w:rPr>
      </w:pPr>
      <w:r>
        <w:rPr>
          <w:rStyle w:val="FontStyle18"/>
        </w:rPr>
        <w:lastRenderedPageBreak/>
        <w:t>Несоответствие ассортимента и количества имущества, выдаваемого воспитанникам по данным бухгалтерского учета и арматурным карточкам, не позволяет установить полноту обеспечения воспитанников одеждой и обувью.</w:t>
      </w:r>
    </w:p>
    <w:p w:rsidR="00164AC8" w:rsidRDefault="00164AC8" w:rsidP="00C30349">
      <w:pPr>
        <w:pStyle w:val="Style3"/>
        <w:widowControl/>
        <w:spacing w:line="240" w:lineRule="auto"/>
        <w:ind w:firstLine="720"/>
        <w:rPr>
          <w:rStyle w:val="FontStyle18"/>
        </w:rPr>
      </w:pPr>
      <w:r>
        <w:rPr>
          <w:rStyle w:val="FontStyle18"/>
        </w:rPr>
        <w:t>В 2021 году на баланс КГКУ ЦССУ № 1 г. Владивостока передана база отдыха "</w:t>
      </w:r>
      <w:proofErr w:type="spellStart"/>
      <w:r>
        <w:rPr>
          <w:rStyle w:val="FontStyle18"/>
        </w:rPr>
        <w:t>Ливадийская</w:t>
      </w:r>
      <w:proofErr w:type="spellEnd"/>
      <w:r>
        <w:rPr>
          <w:rStyle w:val="FontStyle18"/>
        </w:rPr>
        <w:t xml:space="preserve">", требующая ремонта, ориентировочной стоимостью </w:t>
      </w:r>
      <w:r>
        <w:rPr>
          <w:rStyle w:val="FontStyle18"/>
        </w:rPr>
        <w:br/>
        <w:t>10 583,2 тыс. рублей.</w:t>
      </w:r>
    </w:p>
    <w:p w:rsidR="00816644" w:rsidRDefault="00816644" w:rsidP="00C30349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 w:rsidRPr="00816644">
        <w:rPr>
          <w:szCs w:val="28"/>
        </w:rPr>
        <w:t>3.</w:t>
      </w:r>
      <w:r w:rsidRPr="00816644">
        <w:rPr>
          <w:rStyle w:val="FontStyle14"/>
          <w:b w:val="0"/>
        </w:rPr>
        <w:t xml:space="preserve">Выявлены нарушения </w:t>
      </w:r>
      <w:r>
        <w:rPr>
          <w:rStyle w:val="FontStyle14"/>
          <w:b w:val="0"/>
        </w:rPr>
        <w:t xml:space="preserve">отдельных положений </w:t>
      </w:r>
      <w:r w:rsidRPr="00816644">
        <w:rPr>
          <w:szCs w:val="28"/>
        </w:rPr>
        <w:t>Федеральн</w:t>
      </w:r>
      <w:r>
        <w:rPr>
          <w:szCs w:val="28"/>
        </w:rPr>
        <w:t>ого</w:t>
      </w:r>
      <w:r w:rsidRPr="00816644">
        <w:rPr>
          <w:szCs w:val="28"/>
        </w:rPr>
        <w:t xml:space="preserve"> закон</w:t>
      </w:r>
      <w:r>
        <w:rPr>
          <w:szCs w:val="28"/>
        </w:rPr>
        <w:t>а</w:t>
      </w:r>
      <w:r w:rsidRPr="00816644">
        <w:rPr>
          <w:szCs w:val="28"/>
        </w:rPr>
        <w:t xml:space="preserve"> </w:t>
      </w:r>
      <w:r>
        <w:rPr>
          <w:szCs w:val="28"/>
        </w:rPr>
        <w:br/>
      </w:r>
      <w:r w:rsidRPr="00816644">
        <w:rPr>
          <w:szCs w:val="28"/>
        </w:rPr>
        <w:t>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szCs w:val="28"/>
        </w:rPr>
        <w:t xml:space="preserve"> (з</w:t>
      </w:r>
      <w:r>
        <w:rPr>
          <w:rStyle w:val="FontStyle18"/>
        </w:rPr>
        <w:t>аказчиками в проверяемом периоде преимущественно заключались контракты (договоры) с единственными поставщиками, что не способствует соблюдению принципа обеспечения конкуренции; осуществлялись закупки продуктов, которые не допускаются для реализации в организациях общественного питания образовательных учреждений и в Перечне пищевой продукции, которая не допускается при организации питания детей).</w:t>
      </w:r>
    </w:p>
    <w:p w:rsidR="00927A3E" w:rsidRDefault="00927A3E" w:rsidP="00C30349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>
        <w:rPr>
          <w:rStyle w:val="FontStyle18"/>
        </w:rPr>
        <w:t xml:space="preserve">По результатам контрольного мероприятия вынесены представления об устранении нарушений КГКУ ЦССУ № 1 г. Владивостока, КГКУ ЦССУ № 2 г. Владивостока, КГКУ ЦССУ г. Артема, КГКУ ЦССУ пос. Мысовой, </w:t>
      </w:r>
      <w:r>
        <w:rPr>
          <w:rStyle w:val="FontStyle18"/>
        </w:rPr>
        <w:br/>
        <w:t xml:space="preserve">КГКУ ЦССУ </w:t>
      </w:r>
      <w:proofErr w:type="spellStart"/>
      <w:r>
        <w:rPr>
          <w:rStyle w:val="FontStyle18"/>
        </w:rPr>
        <w:t>пгт</w:t>
      </w:r>
      <w:proofErr w:type="spellEnd"/>
      <w:r>
        <w:rPr>
          <w:rStyle w:val="FontStyle18"/>
        </w:rPr>
        <w:t xml:space="preserve"> </w:t>
      </w:r>
      <w:proofErr w:type="spellStart"/>
      <w:r>
        <w:rPr>
          <w:rStyle w:val="FontStyle18"/>
        </w:rPr>
        <w:t>Новошахтинский</w:t>
      </w:r>
      <w:proofErr w:type="spellEnd"/>
      <w:r>
        <w:rPr>
          <w:rStyle w:val="FontStyle18"/>
        </w:rPr>
        <w:t>.</w:t>
      </w:r>
    </w:p>
    <w:p w:rsidR="00F65753" w:rsidRPr="003500A2" w:rsidRDefault="003650ED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F65753"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650ED" w:rsidRDefault="003650ED" w:rsidP="00F65753">
      <w:pPr>
        <w:jc w:val="both"/>
        <w:rPr>
          <w:szCs w:val="28"/>
        </w:rPr>
      </w:pPr>
    </w:p>
    <w:p w:rsidR="003600F0" w:rsidRDefault="003600F0" w:rsidP="0024650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1.Принять к сведению информацию Контрольно-счетной палат</w:t>
      </w:r>
      <w:r w:rsidR="00712BB7">
        <w:rPr>
          <w:szCs w:val="28"/>
        </w:rPr>
        <w:t>ы</w:t>
      </w:r>
      <w:r>
        <w:rPr>
          <w:szCs w:val="28"/>
        </w:rPr>
        <w:t xml:space="preserve"> Приморского края </w:t>
      </w:r>
      <w:r w:rsidR="00246505">
        <w:rPr>
          <w:szCs w:val="28"/>
        </w:rPr>
        <w:t>"</w:t>
      </w:r>
      <w:r w:rsidR="00246505" w:rsidRPr="007233D9">
        <w:rPr>
          <w:szCs w:val="28"/>
        </w:rPr>
        <w:t xml:space="preserve">О </w:t>
      </w:r>
      <w:r w:rsidR="00246505">
        <w:rPr>
          <w:szCs w:val="28"/>
        </w:rPr>
        <w:t>контрольном мероприятии "Аудит эффективности использования финансового обеспечения, включая аудит в сфере закупок товаров, услуг по обеспечению питанием воспитанников центров содействия семейному устройству детей-сирот и детей, оставшихся без попечения родителей, подведомственных министерству образования Приморского края, за 2019-2020 годы и истекший период 2021 года"</w:t>
      </w:r>
      <w:r>
        <w:rPr>
          <w:szCs w:val="28"/>
        </w:rPr>
        <w:t xml:space="preserve">. </w:t>
      </w:r>
    </w:p>
    <w:p w:rsidR="003600F0" w:rsidRDefault="003600F0" w:rsidP="0024650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64AC8" w:rsidRDefault="003600F0" w:rsidP="00246505">
      <w:pPr>
        <w:pStyle w:val="a8"/>
        <w:spacing w:after="0"/>
        <w:ind w:firstLine="709"/>
        <w:jc w:val="both"/>
        <w:rPr>
          <w:szCs w:val="28"/>
        </w:rPr>
      </w:pPr>
      <w:r w:rsidRPr="002F6952">
        <w:rPr>
          <w:szCs w:val="28"/>
        </w:rPr>
        <w:t>2.</w:t>
      </w:r>
      <w:r w:rsidR="00246505">
        <w:rPr>
          <w:szCs w:val="28"/>
        </w:rPr>
        <w:t>Рекомендовать Правительству Приморского края</w:t>
      </w:r>
      <w:r w:rsidR="00164AC8">
        <w:rPr>
          <w:szCs w:val="28"/>
        </w:rPr>
        <w:t>:</w:t>
      </w:r>
    </w:p>
    <w:p w:rsidR="00246505" w:rsidRDefault="00164AC8" w:rsidP="00246505">
      <w:pPr>
        <w:pStyle w:val="a8"/>
        <w:spacing w:after="0"/>
        <w:ind w:firstLine="709"/>
        <w:jc w:val="both"/>
        <w:rPr>
          <w:rStyle w:val="FontStyle18"/>
        </w:rPr>
      </w:pPr>
      <w:r>
        <w:rPr>
          <w:szCs w:val="28"/>
        </w:rPr>
        <w:t>2.1.Р</w:t>
      </w:r>
      <w:r w:rsidR="00246505">
        <w:rPr>
          <w:szCs w:val="28"/>
        </w:rPr>
        <w:t>ассмотреть возможность</w:t>
      </w:r>
      <w:r>
        <w:rPr>
          <w:szCs w:val="28"/>
        </w:rPr>
        <w:t xml:space="preserve"> </w:t>
      </w:r>
      <w:r w:rsidR="00246505">
        <w:rPr>
          <w:rStyle w:val="FontStyle18"/>
        </w:rPr>
        <w:t>увеличени</w:t>
      </w:r>
      <w:r w:rsidR="00E73219">
        <w:rPr>
          <w:rStyle w:val="FontStyle18"/>
        </w:rPr>
        <w:t>я</w:t>
      </w:r>
      <w:r w:rsidR="00246505">
        <w:rPr>
          <w:rStyle w:val="FontStyle18"/>
        </w:rPr>
        <w:t xml:space="preserve"> нормы денежного обеспечения питанием воспитанников (в рублях в день на одного человека), </w:t>
      </w:r>
      <w:r w:rsidR="00E73219">
        <w:rPr>
          <w:rStyle w:val="FontStyle18"/>
        </w:rPr>
        <w:br/>
      </w:r>
      <w:r w:rsidR="00246505">
        <w:rPr>
          <w:rStyle w:val="FontStyle18"/>
        </w:rPr>
        <w:t xml:space="preserve">а также выплаты выпускникам (денежная компенсация взамен одежды, обуви, мягкого инвентаря и оборудования; единовременное денежное пособие) </w:t>
      </w:r>
      <w:r w:rsidR="00E73219">
        <w:rPr>
          <w:rStyle w:val="FontStyle18"/>
        </w:rPr>
        <w:br/>
      </w:r>
      <w:r w:rsidR="00246505">
        <w:rPr>
          <w:rStyle w:val="FontStyle18"/>
        </w:rPr>
        <w:t>с учетом роста цен</w:t>
      </w:r>
      <w:r>
        <w:rPr>
          <w:rStyle w:val="FontStyle18"/>
        </w:rPr>
        <w:t>.</w:t>
      </w:r>
    </w:p>
    <w:p w:rsidR="00164AC8" w:rsidRDefault="00164AC8" w:rsidP="00246505">
      <w:pPr>
        <w:pStyle w:val="a8"/>
        <w:spacing w:after="0"/>
        <w:ind w:firstLine="709"/>
        <w:jc w:val="both"/>
        <w:rPr>
          <w:rStyle w:val="FontStyle18"/>
        </w:rPr>
      </w:pPr>
      <w:r>
        <w:rPr>
          <w:rStyle w:val="FontStyle18"/>
        </w:rPr>
        <w:t xml:space="preserve">2.2.Предусмотреть </w:t>
      </w:r>
      <w:r w:rsidRPr="00F90AF3">
        <w:rPr>
          <w:szCs w:val="28"/>
        </w:rPr>
        <w:t xml:space="preserve">в </w:t>
      </w:r>
      <w:r>
        <w:rPr>
          <w:szCs w:val="28"/>
        </w:rPr>
        <w:t>государственной программе "</w:t>
      </w:r>
      <w:r w:rsidRPr="00F90AF3">
        <w:rPr>
          <w:szCs w:val="28"/>
        </w:rPr>
        <w:t>Развитие образования Приморского края</w:t>
      </w:r>
      <w:r>
        <w:rPr>
          <w:szCs w:val="28"/>
        </w:rPr>
        <w:t>"</w:t>
      </w:r>
      <w:r w:rsidRPr="00F90AF3">
        <w:rPr>
          <w:szCs w:val="28"/>
        </w:rPr>
        <w:t xml:space="preserve"> на 2020-202</w:t>
      </w:r>
      <w:r w:rsidRPr="00BD0FB5">
        <w:rPr>
          <w:szCs w:val="28"/>
        </w:rPr>
        <w:t>7 годы</w:t>
      </w:r>
      <w:r>
        <w:rPr>
          <w:szCs w:val="28"/>
        </w:rPr>
        <w:t xml:space="preserve">" </w:t>
      </w:r>
      <w:r>
        <w:rPr>
          <w:rStyle w:val="FontStyle18"/>
        </w:rPr>
        <w:t>средства краевого бюджета на ремонт баз</w:t>
      </w:r>
      <w:r w:rsidR="00C64943">
        <w:rPr>
          <w:rStyle w:val="FontStyle18"/>
        </w:rPr>
        <w:t>ы</w:t>
      </w:r>
      <w:bookmarkStart w:id="0" w:name="_GoBack"/>
      <w:bookmarkEnd w:id="0"/>
      <w:r>
        <w:rPr>
          <w:rStyle w:val="FontStyle18"/>
        </w:rPr>
        <w:t xml:space="preserve"> отдыха "</w:t>
      </w:r>
      <w:proofErr w:type="spellStart"/>
      <w:r>
        <w:rPr>
          <w:rStyle w:val="FontStyle18"/>
        </w:rPr>
        <w:t>Ливадийская</w:t>
      </w:r>
      <w:proofErr w:type="spellEnd"/>
      <w:r>
        <w:rPr>
          <w:rStyle w:val="FontStyle18"/>
        </w:rPr>
        <w:t xml:space="preserve">", состоящей на балансе КГКУ ЦССУ № 1 </w:t>
      </w:r>
      <w:r w:rsidR="00927A3E">
        <w:rPr>
          <w:rStyle w:val="FontStyle18"/>
        </w:rPr>
        <w:br/>
      </w:r>
      <w:r>
        <w:rPr>
          <w:rStyle w:val="FontStyle18"/>
        </w:rPr>
        <w:t xml:space="preserve">г. Владивостока. </w:t>
      </w:r>
    </w:p>
    <w:p w:rsidR="00164AC8" w:rsidRDefault="00164AC8" w:rsidP="00246505">
      <w:pPr>
        <w:pStyle w:val="a8"/>
        <w:spacing w:after="0"/>
        <w:ind w:firstLine="709"/>
        <w:jc w:val="both"/>
        <w:rPr>
          <w:rStyle w:val="FontStyle18"/>
        </w:rPr>
      </w:pPr>
    </w:p>
    <w:p w:rsidR="00A1347C" w:rsidRDefault="00246505" w:rsidP="00246505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3600F0" w:rsidRPr="002F6952">
        <w:rPr>
          <w:szCs w:val="28"/>
        </w:rPr>
        <w:t xml:space="preserve">Рекомендовать </w:t>
      </w:r>
      <w:r>
        <w:rPr>
          <w:szCs w:val="28"/>
        </w:rPr>
        <w:t>министерству образования Приморского края:</w:t>
      </w:r>
    </w:p>
    <w:p w:rsidR="00246505" w:rsidRDefault="00246505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8"/>
        </w:rPr>
      </w:pPr>
      <w:r>
        <w:rPr>
          <w:rStyle w:val="FontStyle18"/>
        </w:rPr>
        <w:t>3.</w:t>
      </w:r>
      <w:proofErr w:type="gramStart"/>
      <w:r>
        <w:rPr>
          <w:rStyle w:val="FontStyle18"/>
        </w:rPr>
        <w:t>1.Обеспечить</w:t>
      </w:r>
      <w:proofErr w:type="gramEnd"/>
      <w:r>
        <w:rPr>
          <w:rStyle w:val="FontStyle18"/>
        </w:rPr>
        <w:t xml:space="preserve"> контроль за устранением нарушений, выявленных в Центрах по результатам данного контрольного мероприятия.</w:t>
      </w:r>
    </w:p>
    <w:p w:rsidR="00246505" w:rsidRDefault="00246505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4"/>
          <w:b w:val="0"/>
        </w:rPr>
      </w:pPr>
      <w:r>
        <w:rPr>
          <w:rStyle w:val="FontStyle14"/>
          <w:b w:val="0"/>
        </w:rPr>
        <w:lastRenderedPageBreak/>
        <w:t>3</w:t>
      </w:r>
      <w:r w:rsidRPr="00246505">
        <w:rPr>
          <w:rStyle w:val="FontStyle14"/>
          <w:b w:val="0"/>
        </w:rPr>
        <w:t>.</w:t>
      </w:r>
      <w:proofErr w:type="gramStart"/>
      <w:r w:rsidRPr="00246505">
        <w:rPr>
          <w:rStyle w:val="FontStyle14"/>
          <w:b w:val="0"/>
        </w:rPr>
        <w:t>2.</w:t>
      </w:r>
      <w:r>
        <w:rPr>
          <w:rStyle w:val="FontStyle14"/>
          <w:b w:val="0"/>
        </w:rPr>
        <w:t>Р</w:t>
      </w:r>
      <w:r>
        <w:rPr>
          <w:rStyle w:val="FontStyle18"/>
        </w:rPr>
        <w:t>ассмотреть</w:t>
      </w:r>
      <w:proofErr w:type="gramEnd"/>
      <w:r>
        <w:rPr>
          <w:rStyle w:val="FontStyle18"/>
        </w:rPr>
        <w:t xml:space="preserve"> вопрос о целесообразности разработки нормативов штатной численности работников Центров и доведени</w:t>
      </w:r>
      <w:r w:rsidR="00E73219">
        <w:rPr>
          <w:rStyle w:val="FontStyle18"/>
        </w:rPr>
        <w:t>я</w:t>
      </w:r>
      <w:r>
        <w:rPr>
          <w:rStyle w:val="FontStyle18"/>
        </w:rPr>
        <w:t xml:space="preserve"> их Учреждениям в качестве методических рекомендаций в целях </w:t>
      </w:r>
      <w:r w:rsidR="00E73219">
        <w:rPr>
          <w:rStyle w:val="FontStyle18"/>
        </w:rPr>
        <w:t>недопущения</w:t>
      </w:r>
      <w:r>
        <w:rPr>
          <w:rStyle w:val="FontStyle18"/>
        </w:rPr>
        <w:t xml:space="preserve"> увеличения штатной численности Центров.</w:t>
      </w:r>
    </w:p>
    <w:p w:rsidR="00246505" w:rsidRDefault="00246505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4"/>
        </w:rPr>
      </w:pPr>
      <w:r>
        <w:rPr>
          <w:rStyle w:val="FontStyle18"/>
        </w:rPr>
        <w:t xml:space="preserve">3.3.Инициировать перед Правительством Приморского края вопрос </w:t>
      </w:r>
      <w:r>
        <w:rPr>
          <w:rStyle w:val="FontStyle18"/>
        </w:rPr>
        <w:br/>
        <w:t xml:space="preserve">об увеличении нормы денежного обеспечения питанием воспитанников </w:t>
      </w:r>
      <w:r w:rsidR="00E73219">
        <w:rPr>
          <w:rStyle w:val="FontStyle18"/>
        </w:rPr>
        <w:br/>
      </w:r>
      <w:r>
        <w:rPr>
          <w:rStyle w:val="FontStyle18"/>
        </w:rPr>
        <w:t>(в рублях в день на одного человека), а также выплаты выпускникам (денежная компенсация взамен одежды, обуви, мягкого инвентаря и оборудования; единовременное денежное пособие) с учетом роста цен.</w:t>
      </w:r>
    </w:p>
    <w:p w:rsidR="00246505" w:rsidRPr="00927A3E" w:rsidRDefault="00246505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4"/>
        </w:rPr>
      </w:pPr>
      <w:r w:rsidRPr="00927A3E">
        <w:rPr>
          <w:rStyle w:val="FontStyle18"/>
        </w:rPr>
        <w:t xml:space="preserve">3.4.В целях соблюдения принципа эффективности использования бюджетных средств, принципов обеспечения </w:t>
      </w:r>
      <w:proofErr w:type="spellStart"/>
      <w:r w:rsidRPr="00927A3E">
        <w:rPr>
          <w:rStyle w:val="FontStyle18"/>
        </w:rPr>
        <w:t>конкурентности</w:t>
      </w:r>
      <w:proofErr w:type="spellEnd"/>
      <w:r w:rsidRPr="00927A3E">
        <w:rPr>
          <w:rStyle w:val="FontStyle18"/>
        </w:rPr>
        <w:t xml:space="preserve"> и эффективности осуществления закупок при организации питания в Центрах обеспечить увеличение объема закупок, проводимых Центрами с использованием конкурентных способов определения поставщиков, а также проведение конкурентных закупок каждым таким учреждением.</w:t>
      </w:r>
    </w:p>
    <w:p w:rsidR="00246505" w:rsidRPr="00927A3E" w:rsidRDefault="00927A3E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5.Завершить</w:t>
      </w:r>
      <w:proofErr w:type="gramEnd"/>
      <w:r>
        <w:rPr>
          <w:sz w:val="28"/>
          <w:szCs w:val="28"/>
        </w:rPr>
        <w:t xml:space="preserve"> работу по</w:t>
      </w:r>
      <w:r w:rsidRPr="00927A3E">
        <w:rPr>
          <w:sz w:val="28"/>
          <w:szCs w:val="28"/>
        </w:rPr>
        <w:t xml:space="preserve"> создани</w:t>
      </w:r>
      <w:r>
        <w:rPr>
          <w:sz w:val="28"/>
          <w:szCs w:val="28"/>
        </w:rPr>
        <w:t>ю</w:t>
      </w:r>
      <w:r w:rsidRPr="00927A3E">
        <w:rPr>
          <w:sz w:val="28"/>
          <w:szCs w:val="28"/>
        </w:rPr>
        <w:t xml:space="preserve"> регионального ресурсного центра сопровождения выпускников на базе КГКУ ЦССУ г. Артема.</w:t>
      </w:r>
    </w:p>
    <w:p w:rsidR="00927A3E" w:rsidRPr="00927A3E" w:rsidRDefault="00927A3E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8"/>
        </w:rPr>
      </w:pPr>
    </w:p>
    <w:p w:rsidR="00246505" w:rsidRPr="00246505" w:rsidRDefault="00246505" w:rsidP="00246505">
      <w:pPr>
        <w:pStyle w:val="Style4"/>
        <w:widowControl/>
        <w:tabs>
          <w:tab w:val="left" w:pos="994"/>
        </w:tabs>
        <w:spacing w:line="240" w:lineRule="auto"/>
        <w:ind w:firstLine="709"/>
        <w:rPr>
          <w:rStyle w:val="FontStyle18"/>
        </w:rPr>
      </w:pPr>
      <w:r>
        <w:rPr>
          <w:rStyle w:val="FontStyle18"/>
        </w:rPr>
        <w:t xml:space="preserve">4.Рекомендовать руководителям </w:t>
      </w:r>
      <w:r w:rsidRPr="00246505">
        <w:rPr>
          <w:rStyle w:val="FontStyle18"/>
        </w:rPr>
        <w:t xml:space="preserve">Центров </w:t>
      </w:r>
      <w:r w:rsidRPr="00246505">
        <w:rPr>
          <w:sz w:val="28"/>
          <w:szCs w:val="28"/>
        </w:rPr>
        <w:t>содействия семейному устройству детей-сирот и детей, оставшихся без попечения родителей</w:t>
      </w:r>
      <w:r w:rsidRPr="00246505">
        <w:rPr>
          <w:rStyle w:val="FontStyle18"/>
        </w:rPr>
        <w:t>:</w:t>
      </w:r>
    </w:p>
    <w:p w:rsidR="00246505" w:rsidRDefault="00246505" w:rsidP="002465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1.</w:t>
      </w:r>
      <w:r w:rsidRPr="00694623">
        <w:rPr>
          <w:szCs w:val="28"/>
        </w:rPr>
        <w:t>Принять</w:t>
      </w:r>
      <w:proofErr w:type="gramEnd"/>
      <w:r w:rsidRPr="00694623">
        <w:rPr>
          <w:szCs w:val="28"/>
        </w:rPr>
        <w:t xml:space="preserve"> безотлагательные меры, направленные на устранение нарушений, выявленных Контрольно-счетной палатой Приморского края.</w:t>
      </w:r>
    </w:p>
    <w:p w:rsidR="006C380B" w:rsidRDefault="00D65A20" w:rsidP="00D65A20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2.Н</w:t>
      </w:r>
      <w:r w:rsidRPr="00694623">
        <w:rPr>
          <w:szCs w:val="28"/>
        </w:rPr>
        <w:t>е</w:t>
      </w:r>
      <w:proofErr w:type="gramEnd"/>
      <w:r w:rsidRPr="00694623">
        <w:rPr>
          <w:szCs w:val="28"/>
        </w:rPr>
        <w:t xml:space="preserve"> допускать в дальнейшей работе</w:t>
      </w:r>
      <w:r>
        <w:rPr>
          <w:szCs w:val="28"/>
        </w:rPr>
        <w:t xml:space="preserve"> </w:t>
      </w:r>
      <w:r w:rsidRPr="00694623">
        <w:rPr>
          <w:szCs w:val="28"/>
        </w:rPr>
        <w:t>нарушения положений</w:t>
      </w:r>
      <w:r w:rsidR="006C380B">
        <w:rPr>
          <w:szCs w:val="28"/>
        </w:rPr>
        <w:t>:</w:t>
      </w:r>
    </w:p>
    <w:p w:rsidR="00D65A20" w:rsidRDefault="00D65A20" w:rsidP="00D65A20">
      <w:pPr>
        <w:ind w:firstLine="709"/>
        <w:jc w:val="both"/>
        <w:rPr>
          <w:szCs w:val="28"/>
        </w:rPr>
      </w:pPr>
      <w:r w:rsidRPr="00694623">
        <w:rPr>
          <w:szCs w:val="28"/>
        </w:rPr>
        <w:t xml:space="preserve">Федерального закона </w:t>
      </w:r>
      <w:r w:rsidRPr="00816644">
        <w:rPr>
          <w:szCs w:val="28"/>
        </w:rPr>
        <w:t>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 w:rsidRPr="00694623">
        <w:rPr>
          <w:szCs w:val="28"/>
        </w:rPr>
        <w:t>;</w:t>
      </w:r>
    </w:p>
    <w:p w:rsidR="006C380B" w:rsidRDefault="006C380B" w:rsidP="00D65A20">
      <w:pPr>
        <w:ind w:firstLine="709"/>
        <w:jc w:val="both"/>
        <w:rPr>
          <w:szCs w:val="28"/>
        </w:rPr>
      </w:pPr>
      <w:r>
        <w:rPr>
          <w:szCs w:val="28"/>
        </w:rPr>
        <w:t>Федерального закона от 6 декабря 2011 года № 402-ФЗ "О бухгалтерском учете";</w:t>
      </w:r>
    </w:p>
    <w:p w:rsidR="006C380B" w:rsidRPr="00694623" w:rsidRDefault="00C30349" w:rsidP="00D65A20">
      <w:pPr>
        <w:ind w:firstLine="709"/>
        <w:jc w:val="both"/>
        <w:rPr>
          <w:szCs w:val="28"/>
        </w:rPr>
      </w:pPr>
      <w:r>
        <w:rPr>
          <w:rStyle w:val="FontStyle18"/>
        </w:rPr>
        <w:t>Санитарно-эпидемиологических правил и норм СанПиН 2.3/2.4.3590-20 "Санитарно-эпидемиологические требования к организации общественного питания населения".</w:t>
      </w:r>
    </w:p>
    <w:p w:rsidR="00C30349" w:rsidRDefault="00D65A20" w:rsidP="00D65A20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>
        <w:rPr>
          <w:szCs w:val="28"/>
        </w:rPr>
        <w:t>4.</w:t>
      </w:r>
      <w:proofErr w:type="gramStart"/>
      <w:r>
        <w:rPr>
          <w:szCs w:val="28"/>
        </w:rPr>
        <w:t>3.</w:t>
      </w:r>
      <w:r>
        <w:rPr>
          <w:rStyle w:val="FontStyle18"/>
        </w:rPr>
        <w:t>Обеспечить</w:t>
      </w:r>
      <w:proofErr w:type="gramEnd"/>
      <w:r>
        <w:rPr>
          <w:rStyle w:val="FontStyle18"/>
        </w:rPr>
        <w:t xml:space="preserve"> контроль за соблюдением нормативных правовых актов при осуществлении расходов на оплату труда работникам, локальны</w:t>
      </w:r>
      <w:r w:rsidR="00C30349">
        <w:rPr>
          <w:rStyle w:val="FontStyle18"/>
        </w:rPr>
        <w:t>х</w:t>
      </w:r>
      <w:r>
        <w:rPr>
          <w:rStyle w:val="FontStyle18"/>
        </w:rPr>
        <w:t xml:space="preserve"> акт</w:t>
      </w:r>
      <w:r w:rsidR="00C30349">
        <w:rPr>
          <w:rStyle w:val="FontStyle18"/>
        </w:rPr>
        <w:t>ов</w:t>
      </w:r>
      <w:r>
        <w:rPr>
          <w:rStyle w:val="FontStyle18"/>
        </w:rPr>
        <w:t>, регламентирующи</w:t>
      </w:r>
      <w:r w:rsidR="00C30349">
        <w:rPr>
          <w:rStyle w:val="FontStyle18"/>
        </w:rPr>
        <w:t>х</w:t>
      </w:r>
      <w:r>
        <w:rPr>
          <w:rStyle w:val="FontStyle18"/>
        </w:rPr>
        <w:t xml:space="preserve"> вопросы оплаты труда</w:t>
      </w:r>
      <w:r w:rsidR="00C30349">
        <w:rPr>
          <w:rStyle w:val="FontStyle18"/>
        </w:rPr>
        <w:t>.</w:t>
      </w:r>
    </w:p>
    <w:p w:rsidR="00D65A20" w:rsidRDefault="00C30349" w:rsidP="00D65A20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>
        <w:rPr>
          <w:rStyle w:val="FontStyle18"/>
        </w:rPr>
        <w:t>4.4.П</w:t>
      </w:r>
      <w:r w:rsidR="00D65A20">
        <w:rPr>
          <w:rStyle w:val="FontStyle18"/>
        </w:rPr>
        <w:t xml:space="preserve">ривести в соответствие с нормативными правовыми актами, </w:t>
      </w:r>
      <w:r w:rsidR="00E73219">
        <w:rPr>
          <w:rStyle w:val="FontStyle18"/>
        </w:rPr>
        <w:br/>
      </w:r>
      <w:r w:rsidR="00D65A20">
        <w:rPr>
          <w:rStyle w:val="FontStyle18"/>
        </w:rPr>
        <w:t>а также пересмотреть штатные расписания с учетом реальной кадровой потребности.</w:t>
      </w:r>
    </w:p>
    <w:p w:rsidR="00D65A20" w:rsidRDefault="00D65A20" w:rsidP="00D65A20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>
        <w:rPr>
          <w:rStyle w:val="FontStyle18"/>
        </w:rPr>
        <w:t>4.</w:t>
      </w:r>
      <w:proofErr w:type="gramStart"/>
      <w:r w:rsidR="00C30349">
        <w:rPr>
          <w:rStyle w:val="FontStyle18"/>
        </w:rPr>
        <w:t>5</w:t>
      </w:r>
      <w:r>
        <w:rPr>
          <w:rStyle w:val="FontStyle18"/>
        </w:rPr>
        <w:t>.Принять</w:t>
      </w:r>
      <w:proofErr w:type="gramEnd"/>
      <w:r>
        <w:rPr>
          <w:rStyle w:val="FontStyle18"/>
        </w:rPr>
        <w:t xml:space="preserve"> меры, направленные на укомплектование штата Центров работниками.</w:t>
      </w:r>
    </w:p>
    <w:p w:rsidR="00D65A20" w:rsidRDefault="00D65A20" w:rsidP="00D65A20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>
        <w:rPr>
          <w:rStyle w:val="FontStyle18"/>
        </w:rPr>
        <w:t>4.</w:t>
      </w:r>
      <w:proofErr w:type="gramStart"/>
      <w:r w:rsidR="00C30349">
        <w:rPr>
          <w:rStyle w:val="FontStyle18"/>
        </w:rPr>
        <w:t>6</w:t>
      </w:r>
      <w:r>
        <w:rPr>
          <w:rStyle w:val="FontStyle18"/>
        </w:rPr>
        <w:t>.Усилить</w:t>
      </w:r>
      <w:proofErr w:type="gramEnd"/>
      <w:r>
        <w:rPr>
          <w:rStyle w:val="FontStyle18"/>
        </w:rPr>
        <w:t xml:space="preserve"> контроль за обеспечением воспитанников питанием, одеждой, обувью и мягким инвентарем.</w:t>
      </w:r>
    </w:p>
    <w:p w:rsidR="00D65A20" w:rsidRDefault="00D65A20" w:rsidP="00D65A20">
      <w:pPr>
        <w:autoSpaceDE w:val="0"/>
        <w:autoSpaceDN w:val="0"/>
        <w:adjustRightInd w:val="0"/>
        <w:ind w:firstLine="709"/>
        <w:jc w:val="both"/>
        <w:rPr>
          <w:rStyle w:val="FontStyle18"/>
        </w:rPr>
      </w:pPr>
      <w:r>
        <w:rPr>
          <w:rStyle w:val="FontStyle18"/>
        </w:rPr>
        <w:t>4.</w:t>
      </w:r>
      <w:proofErr w:type="gramStart"/>
      <w:r w:rsidR="00C30349">
        <w:rPr>
          <w:rStyle w:val="FontStyle18"/>
        </w:rPr>
        <w:t>7</w:t>
      </w:r>
      <w:r>
        <w:rPr>
          <w:rStyle w:val="FontStyle18"/>
        </w:rPr>
        <w:t>.Оприходовать</w:t>
      </w:r>
      <w:proofErr w:type="gramEnd"/>
      <w:r>
        <w:rPr>
          <w:rStyle w:val="FontStyle18"/>
        </w:rPr>
        <w:t xml:space="preserve"> на баланс имеющиеся системы видеонаблюдения и видеооборудование.</w:t>
      </w:r>
    </w:p>
    <w:p w:rsidR="00D65A20" w:rsidRDefault="00D65A20" w:rsidP="00D65A20">
      <w:pPr>
        <w:autoSpaceDE w:val="0"/>
        <w:autoSpaceDN w:val="0"/>
        <w:adjustRightInd w:val="0"/>
        <w:ind w:firstLine="709"/>
        <w:jc w:val="both"/>
        <w:rPr>
          <w:rStyle w:val="FontStyle18"/>
          <w:spacing w:val="-30"/>
        </w:rPr>
      </w:pPr>
      <w:r>
        <w:rPr>
          <w:rStyle w:val="FontStyle18"/>
        </w:rPr>
        <w:t>4.</w:t>
      </w:r>
      <w:proofErr w:type="gramStart"/>
      <w:r w:rsidR="00E73219">
        <w:rPr>
          <w:rStyle w:val="FontStyle18"/>
        </w:rPr>
        <w:t>8</w:t>
      </w:r>
      <w:r>
        <w:rPr>
          <w:rStyle w:val="FontStyle18"/>
        </w:rPr>
        <w:t>.Повысить</w:t>
      </w:r>
      <w:proofErr w:type="gramEnd"/>
      <w:r>
        <w:rPr>
          <w:rStyle w:val="FontStyle18"/>
        </w:rPr>
        <w:t xml:space="preserve"> уровень работы по обоснованию </w:t>
      </w:r>
      <w:r w:rsidR="00C30349" w:rsidRPr="00C30349">
        <w:rPr>
          <w:rStyle w:val="extendedtext-short"/>
          <w:bCs/>
        </w:rPr>
        <w:t>начальной</w:t>
      </w:r>
      <w:r w:rsidR="00C30349" w:rsidRPr="00C30349">
        <w:rPr>
          <w:rStyle w:val="extendedtext-short"/>
        </w:rPr>
        <w:t xml:space="preserve"> (</w:t>
      </w:r>
      <w:r w:rsidR="00C30349" w:rsidRPr="00C30349">
        <w:rPr>
          <w:rStyle w:val="extendedtext-short"/>
          <w:bCs/>
        </w:rPr>
        <w:t>максимальной</w:t>
      </w:r>
      <w:r w:rsidR="00C30349" w:rsidRPr="00C30349">
        <w:rPr>
          <w:rStyle w:val="extendedtext-short"/>
        </w:rPr>
        <w:t xml:space="preserve">) </w:t>
      </w:r>
      <w:r w:rsidR="00C30349" w:rsidRPr="00C30349">
        <w:rPr>
          <w:rStyle w:val="extendedtext-short"/>
          <w:bCs/>
        </w:rPr>
        <w:t>цены</w:t>
      </w:r>
      <w:r w:rsidR="00C30349" w:rsidRPr="00C30349">
        <w:rPr>
          <w:rStyle w:val="extendedtext-short"/>
        </w:rPr>
        <w:t xml:space="preserve"> </w:t>
      </w:r>
      <w:r w:rsidR="00C30349" w:rsidRPr="00C30349">
        <w:rPr>
          <w:rStyle w:val="extendedtext-short"/>
          <w:bCs/>
        </w:rPr>
        <w:t>контракта</w:t>
      </w:r>
      <w:r w:rsidR="00C30349" w:rsidRPr="00C30349">
        <w:rPr>
          <w:rStyle w:val="extendedtext-short"/>
        </w:rPr>
        <w:t xml:space="preserve">, </w:t>
      </w:r>
      <w:r w:rsidR="00C30349" w:rsidRPr="00C30349">
        <w:rPr>
          <w:rStyle w:val="extendedtext-short"/>
          <w:bCs/>
        </w:rPr>
        <w:t>цены</w:t>
      </w:r>
      <w:r w:rsidR="00C30349" w:rsidRPr="00C30349">
        <w:rPr>
          <w:rStyle w:val="extendedtext-short"/>
        </w:rPr>
        <w:t xml:space="preserve"> </w:t>
      </w:r>
      <w:r w:rsidR="00C30349" w:rsidRPr="00C30349">
        <w:rPr>
          <w:rStyle w:val="extendedtext-short"/>
          <w:bCs/>
        </w:rPr>
        <w:t>контракта</w:t>
      </w:r>
      <w:r w:rsidR="00C30349">
        <w:rPr>
          <w:rStyle w:val="extendedtext-short"/>
          <w:b/>
          <w:bCs/>
        </w:rPr>
        <w:t xml:space="preserve"> (</w:t>
      </w:r>
      <w:r>
        <w:rPr>
          <w:rStyle w:val="FontStyle18"/>
        </w:rPr>
        <w:t>НМЦК</w:t>
      </w:r>
      <w:r w:rsidR="00C30349">
        <w:rPr>
          <w:rStyle w:val="FontStyle18"/>
        </w:rPr>
        <w:t>)</w:t>
      </w:r>
      <w:r>
        <w:rPr>
          <w:rStyle w:val="FontStyle18"/>
        </w:rPr>
        <w:t xml:space="preserve"> согласно </w:t>
      </w:r>
      <w:r>
        <w:rPr>
          <w:rStyle w:val="FontStyle18"/>
        </w:rPr>
        <w:lastRenderedPageBreak/>
        <w:t>Методическим рекомендациям, утвержденным приказом Минэкономразвития России от 2 октября 2013 года № 567.</w:t>
      </w:r>
    </w:p>
    <w:p w:rsidR="005B2385" w:rsidRDefault="005B2385" w:rsidP="00A1347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D65A2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A1347C">
        <w:rPr>
          <w:szCs w:val="28"/>
        </w:rPr>
        <w:t>.</w:t>
      </w:r>
      <w:r w:rsidR="003600F0">
        <w:rPr>
          <w:szCs w:val="28"/>
        </w:rPr>
        <w:t xml:space="preserve">Направить данное решение в </w:t>
      </w:r>
      <w:r>
        <w:rPr>
          <w:szCs w:val="28"/>
        </w:rPr>
        <w:t>Правительство</w:t>
      </w:r>
      <w:r w:rsidR="003600F0">
        <w:rPr>
          <w:szCs w:val="28"/>
        </w:rPr>
        <w:t xml:space="preserve"> Приморского края, Контрольно-счетную палату Приморского края, </w:t>
      </w:r>
      <w:r>
        <w:rPr>
          <w:szCs w:val="28"/>
        </w:rPr>
        <w:t>министерство образования Приморского края</w:t>
      </w:r>
      <w:r w:rsidR="00F75A45">
        <w:rPr>
          <w:szCs w:val="28"/>
        </w:rPr>
        <w:t>.</w:t>
      </w:r>
      <w:r w:rsidR="003600F0">
        <w:rPr>
          <w:szCs w:val="28"/>
        </w:rPr>
        <w:t xml:space="preserve">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91618E" w:rsidRDefault="0091618E" w:rsidP="00725F9C">
      <w:pPr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357541" w:rsidSect="00927A3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066" w:rsidRDefault="00475066">
      <w:r>
        <w:separator/>
      </w:r>
    </w:p>
  </w:endnote>
  <w:endnote w:type="continuationSeparator" w:id="0">
    <w:p w:rsidR="00475066" w:rsidRDefault="00475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066" w:rsidRDefault="00475066">
      <w:r>
        <w:separator/>
      </w:r>
    </w:p>
  </w:footnote>
  <w:footnote w:type="continuationSeparator" w:id="0">
    <w:p w:rsidR="00475066" w:rsidRDefault="00475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522476" w:rsidRDefault="00E22946">
        <w:pPr>
          <w:pStyle w:val="a3"/>
          <w:jc w:val="center"/>
          <w:rPr>
            <w:szCs w:val="28"/>
          </w:rPr>
        </w:pPr>
        <w:r w:rsidRPr="00522476">
          <w:rPr>
            <w:szCs w:val="28"/>
          </w:rPr>
          <w:fldChar w:fldCharType="begin"/>
        </w:r>
        <w:r w:rsidRPr="00522476">
          <w:rPr>
            <w:szCs w:val="28"/>
          </w:rPr>
          <w:instrText>PAGE   \* MERGEFORMAT</w:instrText>
        </w:r>
        <w:r w:rsidRPr="00522476">
          <w:rPr>
            <w:szCs w:val="28"/>
          </w:rPr>
          <w:fldChar w:fldCharType="separate"/>
        </w:r>
        <w:r w:rsidR="00C64943">
          <w:rPr>
            <w:noProof/>
            <w:szCs w:val="28"/>
          </w:rPr>
          <w:t>6</w:t>
        </w:r>
        <w:r w:rsidRPr="00522476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86020"/>
    <w:multiLevelType w:val="singleLevel"/>
    <w:tmpl w:val="D2520BDC"/>
    <w:lvl w:ilvl="0">
      <w:start w:val="2019"/>
      <w:numFmt w:val="decimal"/>
      <w:lvlText w:val="%1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78E2AAE"/>
    <w:multiLevelType w:val="singleLevel"/>
    <w:tmpl w:val="2C16C232"/>
    <w:lvl w:ilvl="0">
      <w:start w:val="1"/>
      <w:numFmt w:val="decimal"/>
      <w:lvlText w:val="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01A134A"/>
    <w:multiLevelType w:val="singleLevel"/>
    <w:tmpl w:val="52A28EB6"/>
    <w:lvl w:ilvl="0">
      <w:start w:val="2"/>
      <w:numFmt w:val="decimal"/>
      <w:lvlText w:val="1.3.1.%1."/>
      <w:legacy w:legacy="1" w:legacySpace="0" w:legacyIndent="9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9C25806"/>
    <w:multiLevelType w:val="singleLevel"/>
    <w:tmpl w:val="A5AC4CC4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59F6E81"/>
    <w:multiLevelType w:val="singleLevel"/>
    <w:tmpl w:val="4754DFAE"/>
    <w:lvl w:ilvl="0">
      <w:start w:val="1"/>
      <w:numFmt w:val="decimal"/>
      <w:lvlText w:val="2.5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9472FEC"/>
    <w:multiLevelType w:val="singleLevel"/>
    <w:tmpl w:val="5AA62098"/>
    <w:lvl w:ilvl="0">
      <w:start w:val="2"/>
      <w:numFmt w:val="decimal"/>
      <w:lvlText w:val="2.5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C667E80"/>
    <w:multiLevelType w:val="singleLevel"/>
    <w:tmpl w:val="71902CAE"/>
    <w:lvl w:ilvl="0">
      <w:start w:val="1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E3F5158"/>
    <w:multiLevelType w:val="singleLevel"/>
    <w:tmpl w:val="C562EECE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1202F0A"/>
    <w:multiLevelType w:val="singleLevel"/>
    <w:tmpl w:val="A5AC4CC4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7"/>
    <w:lvlOverride w:ilvl="0">
      <w:lvl w:ilvl="0">
        <w:start w:val="5"/>
        <w:numFmt w:val="decimal"/>
        <w:lvlText w:val="3.%1."/>
        <w:legacy w:legacy="1" w:legacySpace="0" w:legacyIndent="63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53C61"/>
    <w:rsid w:val="00080DED"/>
    <w:rsid w:val="000A34B3"/>
    <w:rsid w:val="000B0678"/>
    <w:rsid w:val="000D56DD"/>
    <w:rsid w:val="000D6810"/>
    <w:rsid w:val="000F31C4"/>
    <w:rsid w:val="000F40A5"/>
    <w:rsid w:val="0010477F"/>
    <w:rsid w:val="001155C8"/>
    <w:rsid w:val="00116E48"/>
    <w:rsid w:val="00160F97"/>
    <w:rsid w:val="00164AC8"/>
    <w:rsid w:val="00170705"/>
    <w:rsid w:val="001A3056"/>
    <w:rsid w:val="001A33CF"/>
    <w:rsid w:val="001B3A35"/>
    <w:rsid w:val="001C5162"/>
    <w:rsid w:val="001E2185"/>
    <w:rsid w:val="0020003C"/>
    <w:rsid w:val="002261E6"/>
    <w:rsid w:val="00241CFA"/>
    <w:rsid w:val="00246505"/>
    <w:rsid w:val="00257A4E"/>
    <w:rsid w:val="00260744"/>
    <w:rsid w:val="0027241B"/>
    <w:rsid w:val="0028484F"/>
    <w:rsid w:val="00294BC1"/>
    <w:rsid w:val="002A3BB8"/>
    <w:rsid w:val="002D1218"/>
    <w:rsid w:val="002D18AD"/>
    <w:rsid w:val="002E57FA"/>
    <w:rsid w:val="003033E3"/>
    <w:rsid w:val="00310FC7"/>
    <w:rsid w:val="00320F7C"/>
    <w:rsid w:val="00325487"/>
    <w:rsid w:val="00333C8A"/>
    <w:rsid w:val="00334137"/>
    <w:rsid w:val="00345239"/>
    <w:rsid w:val="00357541"/>
    <w:rsid w:val="003600F0"/>
    <w:rsid w:val="003625E7"/>
    <w:rsid w:val="003650ED"/>
    <w:rsid w:val="0037162B"/>
    <w:rsid w:val="00383131"/>
    <w:rsid w:val="003A05A4"/>
    <w:rsid w:val="003B0BE8"/>
    <w:rsid w:val="003B2D40"/>
    <w:rsid w:val="003B4C86"/>
    <w:rsid w:val="003D4A28"/>
    <w:rsid w:val="003F2358"/>
    <w:rsid w:val="004020F8"/>
    <w:rsid w:val="004060BD"/>
    <w:rsid w:val="00430079"/>
    <w:rsid w:val="0046008E"/>
    <w:rsid w:val="00461E2B"/>
    <w:rsid w:val="00475066"/>
    <w:rsid w:val="004F2D6B"/>
    <w:rsid w:val="00515F12"/>
    <w:rsid w:val="00522476"/>
    <w:rsid w:val="00530354"/>
    <w:rsid w:val="005678D5"/>
    <w:rsid w:val="005B2385"/>
    <w:rsid w:val="005C11BB"/>
    <w:rsid w:val="005C79FB"/>
    <w:rsid w:val="005F15E6"/>
    <w:rsid w:val="00651074"/>
    <w:rsid w:val="00682846"/>
    <w:rsid w:val="00692D49"/>
    <w:rsid w:val="006938AF"/>
    <w:rsid w:val="006C380B"/>
    <w:rsid w:val="006E6CE0"/>
    <w:rsid w:val="006F4226"/>
    <w:rsid w:val="00700FF0"/>
    <w:rsid w:val="00704DAB"/>
    <w:rsid w:val="00711115"/>
    <w:rsid w:val="007128C1"/>
    <w:rsid w:val="00712BB7"/>
    <w:rsid w:val="007258FB"/>
    <w:rsid w:val="00725F00"/>
    <w:rsid w:val="00725F9C"/>
    <w:rsid w:val="00751091"/>
    <w:rsid w:val="0077731F"/>
    <w:rsid w:val="007A5BDD"/>
    <w:rsid w:val="007B06FE"/>
    <w:rsid w:val="007F0598"/>
    <w:rsid w:val="007F1DCC"/>
    <w:rsid w:val="00816644"/>
    <w:rsid w:val="00837572"/>
    <w:rsid w:val="00844740"/>
    <w:rsid w:val="00844BE6"/>
    <w:rsid w:val="008504AE"/>
    <w:rsid w:val="008602F8"/>
    <w:rsid w:val="0087353E"/>
    <w:rsid w:val="00874590"/>
    <w:rsid w:val="0087792E"/>
    <w:rsid w:val="008F34B4"/>
    <w:rsid w:val="00912DE2"/>
    <w:rsid w:val="0091618E"/>
    <w:rsid w:val="00923F30"/>
    <w:rsid w:val="00927A3E"/>
    <w:rsid w:val="0093504F"/>
    <w:rsid w:val="0099314B"/>
    <w:rsid w:val="009D7AF2"/>
    <w:rsid w:val="009E5CD9"/>
    <w:rsid w:val="009F0165"/>
    <w:rsid w:val="009F626B"/>
    <w:rsid w:val="00A1347C"/>
    <w:rsid w:val="00A3136B"/>
    <w:rsid w:val="00A406E2"/>
    <w:rsid w:val="00A4073F"/>
    <w:rsid w:val="00A40E28"/>
    <w:rsid w:val="00A4493F"/>
    <w:rsid w:val="00A71BC2"/>
    <w:rsid w:val="00A9023A"/>
    <w:rsid w:val="00A97609"/>
    <w:rsid w:val="00AA33A4"/>
    <w:rsid w:val="00AB3323"/>
    <w:rsid w:val="00AB42BA"/>
    <w:rsid w:val="00AB63D9"/>
    <w:rsid w:val="00AF7ED6"/>
    <w:rsid w:val="00B04212"/>
    <w:rsid w:val="00B34F16"/>
    <w:rsid w:val="00B668A9"/>
    <w:rsid w:val="00B803DE"/>
    <w:rsid w:val="00B85047"/>
    <w:rsid w:val="00B868FC"/>
    <w:rsid w:val="00BD6EE4"/>
    <w:rsid w:val="00BE16C2"/>
    <w:rsid w:val="00C10320"/>
    <w:rsid w:val="00C14FAF"/>
    <w:rsid w:val="00C30349"/>
    <w:rsid w:val="00C45052"/>
    <w:rsid w:val="00C64943"/>
    <w:rsid w:val="00C81052"/>
    <w:rsid w:val="00C9335B"/>
    <w:rsid w:val="00C95624"/>
    <w:rsid w:val="00C958B6"/>
    <w:rsid w:val="00CB7606"/>
    <w:rsid w:val="00D17A7A"/>
    <w:rsid w:val="00D306D8"/>
    <w:rsid w:val="00D32EE5"/>
    <w:rsid w:val="00D414B1"/>
    <w:rsid w:val="00D44D79"/>
    <w:rsid w:val="00D4634F"/>
    <w:rsid w:val="00D55AB6"/>
    <w:rsid w:val="00D65A20"/>
    <w:rsid w:val="00DE352C"/>
    <w:rsid w:val="00E023C7"/>
    <w:rsid w:val="00E04980"/>
    <w:rsid w:val="00E073F1"/>
    <w:rsid w:val="00E22946"/>
    <w:rsid w:val="00E326C2"/>
    <w:rsid w:val="00E544B9"/>
    <w:rsid w:val="00E64677"/>
    <w:rsid w:val="00E73219"/>
    <w:rsid w:val="00E75DD2"/>
    <w:rsid w:val="00E77161"/>
    <w:rsid w:val="00E85955"/>
    <w:rsid w:val="00E86D52"/>
    <w:rsid w:val="00EC3EEB"/>
    <w:rsid w:val="00EC4ED8"/>
    <w:rsid w:val="00EC772D"/>
    <w:rsid w:val="00ED63DD"/>
    <w:rsid w:val="00F01DD8"/>
    <w:rsid w:val="00F04984"/>
    <w:rsid w:val="00F1598E"/>
    <w:rsid w:val="00F169F2"/>
    <w:rsid w:val="00F34152"/>
    <w:rsid w:val="00F65753"/>
    <w:rsid w:val="00F75A45"/>
    <w:rsid w:val="00F91A07"/>
    <w:rsid w:val="00FB3154"/>
    <w:rsid w:val="00FC75EE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CC30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7">
    <w:name w:val="Font Style17"/>
    <w:uiPriority w:val="99"/>
    <w:rsid w:val="00320F7C"/>
    <w:rPr>
      <w:rFonts w:ascii="Times New Roman" w:hAnsi="Times New Roman" w:cs="Times New Roman" w:hint="default"/>
      <w:sz w:val="26"/>
      <w:szCs w:val="26"/>
    </w:rPr>
  </w:style>
  <w:style w:type="paragraph" w:customStyle="1" w:styleId="Style3">
    <w:name w:val="Style3"/>
    <w:basedOn w:val="a"/>
    <w:uiPriority w:val="99"/>
    <w:rsid w:val="000B0678"/>
    <w:pPr>
      <w:widowControl w:val="0"/>
      <w:autoSpaceDE w:val="0"/>
      <w:autoSpaceDN w:val="0"/>
      <w:adjustRightInd w:val="0"/>
      <w:spacing w:line="33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B0678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0B0678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B0678"/>
    <w:pPr>
      <w:widowControl w:val="0"/>
      <w:autoSpaceDE w:val="0"/>
      <w:autoSpaceDN w:val="0"/>
      <w:adjustRightInd w:val="0"/>
      <w:spacing w:line="259" w:lineRule="exact"/>
      <w:ind w:firstLine="134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53035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3A05A4"/>
    <w:pPr>
      <w:widowControl w:val="0"/>
      <w:autoSpaceDE w:val="0"/>
      <w:autoSpaceDN w:val="0"/>
      <w:adjustRightInd w:val="0"/>
      <w:spacing w:line="258" w:lineRule="exact"/>
      <w:ind w:firstLine="307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3A05A4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16">
    <w:name w:val="Font Style16"/>
    <w:basedOn w:val="a0"/>
    <w:uiPriority w:val="99"/>
    <w:rsid w:val="003A05A4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Style11">
    <w:name w:val="Style11"/>
    <w:basedOn w:val="a"/>
    <w:uiPriority w:val="99"/>
    <w:rsid w:val="00816644"/>
    <w:pPr>
      <w:widowControl w:val="0"/>
      <w:autoSpaceDE w:val="0"/>
      <w:autoSpaceDN w:val="0"/>
      <w:adjustRightInd w:val="0"/>
      <w:spacing w:line="250" w:lineRule="exact"/>
      <w:ind w:firstLine="418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816644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character" w:customStyle="1" w:styleId="extendedtext-short">
    <w:name w:val="extendedtext-short"/>
    <w:basedOn w:val="a0"/>
    <w:rsid w:val="00C30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633</TotalTime>
  <Pages>6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2022-01-11T22:54:00Z</cp:lastPrinted>
  <dcterms:created xsi:type="dcterms:W3CDTF">2019-02-20T03:43:00Z</dcterms:created>
  <dcterms:modified xsi:type="dcterms:W3CDTF">2022-01-11T22:55:00Z</dcterms:modified>
</cp:coreProperties>
</file>