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498" w:rsidRPr="00157498" w:rsidRDefault="00157498" w:rsidP="007040BD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Приложение 12</w:t>
      </w:r>
    </w:p>
    <w:p w:rsidR="00157498" w:rsidRPr="00157498" w:rsidRDefault="00157498" w:rsidP="007040BD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157498" w:rsidRDefault="00157498" w:rsidP="007040BD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157498" w:rsidRDefault="007040BD" w:rsidP="007040BD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  <w:r w:rsidRPr="007040BD">
        <w:rPr>
          <w:rFonts w:ascii="Times New Roman" w:hAnsi="Times New Roman" w:cs="Times New Roman"/>
          <w:sz w:val="28"/>
          <w:szCs w:val="28"/>
        </w:rPr>
        <w:t>от 21.12.2021 № 31-КЗ</w:t>
      </w:r>
    </w:p>
    <w:bookmarkEnd w:id="0"/>
    <w:p w:rsidR="00157498" w:rsidRDefault="00157498" w:rsidP="00157498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EA72D6" w:rsidRDefault="0031102C" w:rsidP="003110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sz w:val="28"/>
          <w:szCs w:val="28"/>
        </w:rPr>
        <w:br/>
      </w:r>
      <w:r w:rsidRPr="0031102C">
        <w:rPr>
          <w:rFonts w:ascii="Times New Roman" w:hAnsi="Times New Roman" w:cs="Times New Roman"/>
          <w:sz w:val="28"/>
          <w:szCs w:val="28"/>
        </w:rPr>
        <w:t xml:space="preserve">субсидий бюджетам муниципальных образований Приморского края, предоставляемых из краевого бюджета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 на 2022 год </w:t>
      </w:r>
    </w:p>
    <w:p w:rsidR="0031102C" w:rsidRDefault="0031102C" w:rsidP="003110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102C">
        <w:rPr>
          <w:rFonts w:ascii="Times New Roman" w:hAnsi="Times New Roman" w:cs="Times New Roman"/>
          <w:sz w:val="28"/>
          <w:szCs w:val="28"/>
        </w:rPr>
        <w:t>и плановый период 2023 и 2024 годов</w:t>
      </w:r>
    </w:p>
    <w:p w:rsidR="00157498" w:rsidRPr="00157498" w:rsidRDefault="00157498" w:rsidP="0015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5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8709"/>
      </w:tblGrid>
      <w:tr w:rsidR="00115AF6" w:rsidRPr="00115AF6" w:rsidTr="008D6C63">
        <w:trPr>
          <w:trHeight w:val="340"/>
        </w:trPr>
        <w:tc>
          <w:tcPr>
            <w:tcW w:w="796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709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субсидии</w:t>
            </w:r>
          </w:p>
        </w:tc>
      </w:tr>
    </w:tbl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2" w:type="dxa"/>
        <w:tblInd w:w="5" w:type="dxa"/>
        <w:tblLook w:val="04A0" w:firstRow="1" w:lastRow="0" w:firstColumn="1" w:lastColumn="0" w:noHBand="0" w:noVBand="1"/>
      </w:tblPr>
      <w:tblGrid>
        <w:gridCol w:w="794"/>
        <w:gridCol w:w="8708"/>
      </w:tblGrid>
      <w:tr w:rsidR="0031102C" w:rsidRPr="0031102C" w:rsidTr="0031102C">
        <w:trPr>
          <w:cantSplit/>
          <w:trHeight w:val="340"/>
          <w:tblHeader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образования Приморского края" на 2020-2027 годы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муниципальных образований Приморского края, направленных на возмещение расходов частных дошкольных образовательных организаций, индивидуальных предпринимателей, возникающих при создании условий для осуществления присмотра и ухода за детьми дошкольного возраста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 и приобретение зданий муниципальных общеобразовательных организаций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зданий муниципальных общеобразовательных учреждений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87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культуры Приморского края на 2020-2027 годы"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работ по сохранению объектов культурного наследия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ремонт объектов культуры (в том числе проектно-изыскательские работы), находящихся в муниципальной собственности, и приобретение объектов культуры для муниципальных нужд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музыкальных инструментов и художественного инвентаря для учреждений дополнительного образования детей в сфере культуры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муниципальных библиотек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Комплектование книжных фондов и обеспечение информационно-техническим оборудованием библиотек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Поддержка творческой деятельности и укрепление материально-технической базы муниципальных театров в населенных пунктах с численностью населения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 тысяч человек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модельных муниципальных библиотек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Реновация учреждений отрасли культуры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театров юного зрителя и театров кукол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сети учреждений культурно-досугового типа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(софинансирование расходных обязательств, возникающих при реализации мероприятий по созданию и модернизации учреждений культурно-досугового типа в сельской местности)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оснащение муниципальных музеев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2.19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2.20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виртуальных концертных залов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"Обеспечение доступным жильем и качественными услугами жилищно-коммунального хозяйства насе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ления Приморского края" на 2020</w:t>
            </w: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-2027 годы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земельных участков, предоставленных на бесплатной основе гражданам, имеющим трех и более детей, инженерной инфраструктурой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 (или) строительство, реконструкция (модернизация), капитальный ремонт объектов водопроводно-канализационного хозяйства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созданию условий для управления многоквартирными домами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граждан твердым топливом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Переселение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Переселение граждан из аварийного жилищного фонда за счет средств краевого бюджета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"Защита населения и территории от чрезвычайных ситуаций, обеспечение пожарной безопасности и безопасности людей на водных объектах Приморского края" на 2020-2027 годы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 по предупреждению чрезвычайных ситуаций муниципального характера, направленные на недопущение затопления сельских населенных пунктов Приморского края, расположенных на береговой территории озера Ханка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"Охрана окружающей среды Приморского края" на 2020-2027 годы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муниципальных программ в области использования и охраны водных объектов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</w:t>
            </w:r>
            <w:r w:rsidR="00E25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защитной дамбы кп</w:t>
            </w: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Горные Ключи польдер № 2)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(Инженерная защита от затопления микрорайона "Семь ветров" в районе ул. Раздольная в г. Уссурийске)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физической культуры и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порта Приморского края" на 2020</w:t>
            </w: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-2027 годы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объектов спорта муниципальной собственности, задействованных в проведении VII Международных спортивных игр "Дети Азии"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физкультурно-спортивной работы по месту жительства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2F20C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программа Приморского края "Развитие туризма в Приморском крае" на </w:t>
            </w:r>
            <w:r w:rsidR="002F2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</w:t>
            </w: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-2027 годы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территорий, прилегающих к местам туристского показа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2F20C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транспортного комплекса Приморского края" на 2020-2027 годы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реконструкция автомобильных дорог общего пользования (за исключением автомобильных дорог федерального значения)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 за счет средств дорожного фонда Приморского края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капитальный ремонт и ремонт подъездных автомобильных дорог, проездов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семьям, за счет дорожного фонда Приморского края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за счет дорожного фонда Приморского края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 (реконструкция)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местного значения за счет дорожного фонда Приморского края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87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(Ремонт автомобильных дорог общего пользования местного значения Владивостокского городского округа)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"Энергоэффективность, развитие газоснабжения и энергетики в Приморском крае" на 2020-2027 годы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87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развитие системы газоснабжения муниципальных образований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2F20C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программа Приморского края "Развитие сельского хозяйства и регулирование рынков сельскохозяйственной продукции, </w:t>
            </w:r>
            <w:r w:rsidR="002F2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сырья и продовольствия" на 2020</w:t>
            </w: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-2027 годы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проектов межевания земельных участков и на проведение кадастровых работ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транспортной инфраструктуры на сельских территориях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(на реализацию мероприятий по благоустройству сельских территорий)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организаций культурно-досугового типа)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дошкольных образовательных организаций)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общеобразовательных организаций)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10.7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физкультурно-спортивных организаций)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10.8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(строительство, реконструкция и капитальный ремонт централизованных и нецентрализованных систем водоснабжения, водоотведения, канализации, очистных сооружений, станций водоподготовки и водозаборных сооружений для функционирования объектов жилого и нежилого фонда (объектов социального назначения)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"Экономическое развитие и инновационная экономика Приморского края" на 2020-2027 годы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проектов инициативного бюджетирования по направлению "Твой проект"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программа Приморского края 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 на </w:t>
            </w:r>
            <w:r w:rsidR="002F2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2020-2027 годы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2F20C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федеральной целевой программы "Увековечение памяти погибших при защите Отечества на 2019-2024 годы"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программа Приморского края "Формирование современной городской среды муниципальных образований Приморского края" на </w:t>
            </w:r>
            <w:r w:rsidR="002F2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2020-2027 годы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13.1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благоустройству территорий муниципальных образований</w:t>
            </w:r>
          </w:p>
        </w:tc>
      </w:tr>
      <w:tr w:rsidR="0031102C" w:rsidRPr="0031102C" w:rsidTr="0031102C">
        <w:trPr>
          <w:cantSplit/>
          <w:trHeight w:val="34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8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31102C" w:rsidRPr="0031102C" w:rsidRDefault="0031102C" w:rsidP="0031102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1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(Реализация проекта "1000 дворов" (благоустройство не менее 232 дворовых территорий)</w:t>
            </w:r>
          </w:p>
        </w:tc>
      </w:tr>
    </w:tbl>
    <w:p w:rsidR="00115AF6" w:rsidRDefault="00115AF6" w:rsidP="00115AF6">
      <w:pPr>
        <w:spacing w:after="0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115AF6" w:rsidRPr="00115AF6" w:rsidRDefault="00115AF6" w:rsidP="00115AF6">
      <w:pPr>
        <w:spacing w:after="0"/>
        <w:ind w:left="57" w:right="57"/>
        <w:rPr>
          <w:rFonts w:ascii="Times New Roman" w:hAnsi="Times New Roman" w:cs="Times New Roman"/>
          <w:sz w:val="28"/>
          <w:szCs w:val="28"/>
        </w:rPr>
      </w:pPr>
    </w:p>
    <w:sectPr w:rsidR="00115AF6" w:rsidRPr="00115AF6" w:rsidSect="00115AF6">
      <w:headerReference w:type="default" r:id="rId6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FBF" w:rsidRDefault="000B5FBF" w:rsidP="00115AF6">
      <w:pPr>
        <w:spacing w:after="0" w:line="240" w:lineRule="auto"/>
      </w:pPr>
      <w:r>
        <w:separator/>
      </w:r>
    </w:p>
  </w:endnote>
  <w:endnote w:type="continuationSeparator" w:id="0">
    <w:p w:rsidR="000B5FBF" w:rsidRDefault="000B5FBF" w:rsidP="00115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FBF" w:rsidRDefault="000B5FBF" w:rsidP="00115AF6">
      <w:pPr>
        <w:spacing w:after="0" w:line="240" w:lineRule="auto"/>
      </w:pPr>
      <w:r>
        <w:separator/>
      </w:r>
    </w:p>
  </w:footnote>
  <w:footnote w:type="continuationSeparator" w:id="0">
    <w:p w:rsidR="000B5FBF" w:rsidRDefault="000B5FBF" w:rsidP="00115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35522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15AF6" w:rsidRPr="00115AF6" w:rsidRDefault="00115AF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15AF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15AF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040B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AF6"/>
    <w:rsid w:val="0003071F"/>
    <w:rsid w:val="000B5FBF"/>
    <w:rsid w:val="00115AF6"/>
    <w:rsid w:val="00157498"/>
    <w:rsid w:val="001B4A6E"/>
    <w:rsid w:val="002F20CF"/>
    <w:rsid w:val="0031102C"/>
    <w:rsid w:val="005F5E68"/>
    <w:rsid w:val="00635ED3"/>
    <w:rsid w:val="0069279B"/>
    <w:rsid w:val="007040BD"/>
    <w:rsid w:val="008D6C63"/>
    <w:rsid w:val="009C7C1C"/>
    <w:rsid w:val="00A122F1"/>
    <w:rsid w:val="00A55449"/>
    <w:rsid w:val="00E25B31"/>
    <w:rsid w:val="00E96669"/>
    <w:rsid w:val="00EA72D6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EF1CE7-7615-4ABD-AB69-AAAC80295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11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AF6"/>
  </w:style>
  <w:style w:type="paragraph" w:styleId="a7">
    <w:name w:val="footer"/>
    <w:basedOn w:val="a"/>
    <w:link w:val="a8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AF6"/>
  </w:style>
  <w:style w:type="paragraph" w:styleId="a9">
    <w:name w:val="Balloon Text"/>
    <w:basedOn w:val="a"/>
    <w:link w:val="aa"/>
    <w:uiPriority w:val="99"/>
    <w:semiHidden/>
    <w:unhideWhenUsed/>
    <w:rsid w:val="0011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5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1833</Words>
  <Characters>10451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9</cp:revision>
  <cp:lastPrinted>2021-12-21T07:22:00Z</cp:lastPrinted>
  <dcterms:created xsi:type="dcterms:W3CDTF">2020-12-16T03:18:00Z</dcterms:created>
  <dcterms:modified xsi:type="dcterms:W3CDTF">2021-12-21T07:22:00Z</dcterms:modified>
</cp:coreProperties>
</file>