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59E" w:rsidRDefault="0054459E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 xml:space="preserve">Приложение </w:t>
      </w:r>
      <w:r w:rsidR="008601AA">
        <w:rPr>
          <w:rFonts w:ascii="Times New Roman" w:hAnsi="Times New Roman"/>
          <w:sz w:val="28"/>
          <w:szCs w:val="28"/>
        </w:rPr>
        <w:t>9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Закону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7E782A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7E782A">
        <w:rPr>
          <w:rFonts w:ascii="Times New Roman" w:hAnsi="Times New Roman"/>
          <w:sz w:val="28"/>
          <w:szCs w:val="28"/>
        </w:rPr>
        <w:t>от 20.12.2021 № 28-КЗ</w:t>
      </w:r>
      <w:bookmarkStart w:id="0" w:name="_GoBack"/>
      <w:bookmarkEnd w:id="0"/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"Приложение 13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к Закону</w:t>
      </w:r>
    </w:p>
    <w:p w:rsidR="0054459E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F370F5" w:rsidP="00474D0D">
      <w:pPr>
        <w:widowControl w:val="0"/>
        <w:tabs>
          <w:tab w:val="left" w:pos="11907"/>
        </w:tabs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от 21.12.2020 № 969-КЗ</w:t>
      </w:r>
    </w:p>
    <w:p w:rsidR="00F370F5" w:rsidRPr="003B11DE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</w:p>
    <w:p w:rsidR="008601AA" w:rsidRDefault="008C7BC6" w:rsidP="008C7B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2021 год и плановый период 2022 и 2023 годов</w:t>
      </w:r>
    </w:p>
    <w:p w:rsidR="00474D0D" w:rsidRDefault="00474D0D" w:rsidP="00474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370F5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rFonts w:ascii="Times New Roman" w:hAnsi="Times New Roman"/>
          <w:color w:val="000000"/>
          <w:sz w:val="28"/>
          <w:szCs w:val="28"/>
        </w:rPr>
      </w:pPr>
      <w:r w:rsidRPr="003B11DE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320922" w:rsidRPr="00320922" w:rsidRDefault="00320922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sz w:val="2"/>
          <w:szCs w:val="2"/>
        </w:rPr>
      </w:pP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559"/>
        <w:gridCol w:w="2362"/>
        <w:gridCol w:w="2362"/>
        <w:gridCol w:w="2363"/>
      </w:tblGrid>
      <w:tr w:rsidR="008C7888" w:rsidRPr="003B11DE" w:rsidTr="008601AA">
        <w:trPr>
          <w:trHeight w:val="408"/>
        </w:trPr>
        <w:tc>
          <w:tcPr>
            <w:tcW w:w="59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922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B11DE" w:rsidRPr="003B11DE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3B11DE" w:rsidRPr="003B11DE" w:rsidTr="008601AA">
        <w:trPr>
          <w:trHeight w:val="504"/>
        </w:trPr>
        <w:tc>
          <w:tcPr>
            <w:tcW w:w="595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</w:tbl>
    <w:p w:rsidR="003B11DE" w:rsidRDefault="003B11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559"/>
        <w:gridCol w:w="2362"/>
        <w:gridCol w:w="2362"/>
        <w:gridCol w:w="2363"/>
      </w:tblGrid>
      <w:tr w:rsidR="008C7BC6" w:rsidRPr="008C7BC6" w:rsidTr="008C7BC6">
        <w:trPr>
          <w:cantSplit/>
          <w:trHeight w:val="340"/>
          <w:tblHeader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236 463 669,78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132 318 164,00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153 775 887,75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233 629 625,26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125 919 184,41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148 397 316,32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бюджетам муниципальных образований Приморского края на создание центров культурного развития в городах с числом жителей до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053A152330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75 204 081,63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модельных муниципальных библиотек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20 408 163,27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053A15454F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5 102 040,82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053A155190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6 040 328,33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10 040 328,33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56 390 279,73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48 912 906,36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49 957 613,64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91 320 000,00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14 240 000,00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95 731 199,47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34 599 184,41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1 813 636,36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454 545,45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муниципальных учреждений культуры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909 090,91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053A271600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создание виртуальных концертных залов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1 020 408,16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102 705 933,71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166 602 559,00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218 474 116,14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68 463 300,00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120 334 857,14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107 102 857,14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68 463 300,00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13 232 000,00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31 103 250,00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31 103 250,00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"Цифровое государственное управление"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70 394 183,71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70 394 183,71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1 494 709 379,82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1 384 700 388,67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1 365 020 819,90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1 106 992 796,57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1 157 975 406,48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591 945 204,29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67 523 191,12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69 024 795,92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144 373 367,35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144 680 714,29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72 515 919,00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263 944 490,00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026E154810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11 025 000,00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509 433 328,10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611 198 977,27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5 921 898,95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15 103 311,05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304 112 700,00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47 700 208,72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34 612 380,96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227 188 218,37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27 172 045,45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25 415 238,10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24 933 928,57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197 144 800,00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9 197 142,86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современных управленческих и организационно-экономических механизмов в системе дополнительного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026E255370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14 028 163,27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199 090 990,95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152 118 061,23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483 165 612,24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199 090 990,95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134 674 591,84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422 192 551,02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учреждениям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026E452191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20 973 061,22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026E452192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17 443 469,39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71 488 861,58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31 635 385,00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из краевого бюджета в форме субсидий образовательным организациям высшего образования, реализующим программы среднего профессионального образования, расположенным на территории Приморского края, на реализацию мероприятия "Государственная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требованиям" федерального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026E662250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4 882 350,00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11 648 452,75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46 049 918,83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69 436 522,00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47 336 522,00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22 100 000,00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4 583 861 677,86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4 002 865 075,28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1 577 939 388,26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поддержку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3 065 868 636,91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2 576 858 030,35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2 427 901 430,92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2 075 798 914,64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637 967 205,99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501 059 115,71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880 330 819,93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1 032 263 163,26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строительство и реконструкцию (модернизацию) объектов питьевого водоснабжения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066F552430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880 330 819,93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102 407 918,37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929 855 244,89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156 848 657,84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24 829 000,00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страна"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накопленного ущерба в Приморском крае,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081G124590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"Комплексная система обращения с твердыми коммунальными отходами"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15 954 591,84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081G252690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15 954 591,84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128 490 750,00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24 829 000,00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7 247 400,00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7 221 400,00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7 392 000,00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161GА54300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7 461 600,00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1 935 900,00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101 445 000,00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33 831 300,00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17 437 000,00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12 336 750,00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439 700 155,84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294 209 528,61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574 050 681,66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8 456 428,58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10 456 020,41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8 456 428,58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10 456 020,41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87 519 285,73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88 971 734,70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114 789 387,76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172I455271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14 762 857,15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17 782 346,94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28 853 673,47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52 756 428,58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71 189 387,76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85 935 714,29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347 060 768,06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196 781 365,33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448 805 273,49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создание системы поддержки фермеров и развитие сельской кооперации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36 522 346,94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43 574 591,84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40 350 000,00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центра "Мой бизнес"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172I555271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52 686 020,41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51 020 408,17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36 268 163,27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79 103 265,31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некоммерческой организации "Гарантийный фонд Приморского края" с целью финансового обеспечения затрат, связанных с организацией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70 651 326,54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на финансовое обеспечение затрат, связанных с созданием промышленных парков, технопарков на территории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172I555275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214 744 897,96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87 888 200,00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20 938 100,00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474 448 690,21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587 166 666,66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474 448 690,21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587 166 666,66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Автомобильная дорога 3 этап (сектор 4, 6)"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101J153362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126 621 449,49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Автомобильная дорога, 4 этап "Сектор 7"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104 683 550,51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Автомобильная дорога, 4 этап "Сектор 8"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123 534 090,91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121 523 809,52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"Туристский кластер "Приморье" в бухте Муравьиная. Водоотведение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IV этап"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74 737 988,00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76 940 476,19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Строительство объекта "Туристский кластер "Приморье" в бухте Муравьиная. Внеплощадочные и внутриплощадочные кольцевые сети водопровода.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I этап 2 очереди"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44 871 611,30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76 190 476,19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"Туристский кластер "Приморье" в бухте Муравьиная. Водоотведение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очередь расширения локального очистного сооружения"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312 511 904,76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69 439 489,79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69 439 489,79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направленных на достижение результатов национального проекта "Производительность труда и поддержка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171L252960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46 574 300,00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65 036 000,00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68 050 700,00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с целью финансового обеспечения затрат, связанных с организацией деятельности в рамках национального проекта "Производительность труда и поддержка занятости",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950 495,92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1 327 265,29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2 008 542 837,11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1 380 852 921,55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903 454 650,82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394 843 463,52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011N151910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188 600 000,00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авиационных работ в целях оказания медицинской помощи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011N171600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111 243 463,52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292 558 777,55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395 211 177,55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271 465 177,55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168 189 900,00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270 842 300,00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147 096 300,00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124 368 877,55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362 918 125,00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418 692 300,00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176 281 700,00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273 808 400,00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327 592 300,00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85 181 700,00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012N371600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89 109 725,00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34 697 150,00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26 300 000,00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181N420720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8 397 150,00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484 045 710,00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484 045 710,00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439 479 611,04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164 354 834,00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53 113 163,27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краевых государственных учреждений здравоохранения каналами связи доступа к информационно-телекоммуникационной сети </w:t>
            </w:r>
            <w:r w:rsidR="00BA349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BA349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012N723430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41 230 023,71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387 592 467,33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162 854 834,00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51 613 163,27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012N771600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10 657 120,00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8 849 972 833,73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7 833 350 099,12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7 652 999 671,72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5 334 312 155,74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5 788 165 637,01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5 892 918 284,48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031P150781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166 267 212,07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186 386 836,94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188 094 397,15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 при рождении второго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031P150782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417 198 912,79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1 242 921 949,07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1 293 898 656,52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1 495 175 933,36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1 607 392 945,00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1 610 641 659,81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031P15084F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82 685 681,82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2 224 813 100,00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2 177 874 188,00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2 216 337 488,00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421 087 516,70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258 902 616,00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269 258 981,00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42 460 445,00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BA349D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45 621 662,00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19 457 100,00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BA3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денежной выплаты семьям на приобретение или строительство жилого помещения на территории Приморского края в соответствии со статьей </w:t>
            </w:r>
            <w:r w:rsidR="00BA34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Закона Приморского края от 24 декабря </w:t>
            </w:r>
            <w:r w:rsidR="00BA349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BA34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414 720 746,00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387 846,00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1 920 055 906,37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293 897 032,87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67 840 000,00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124 820 397,00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1 702 895 509,37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71 961 918,44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50 000 000,00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199 595 114,43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дополнительных мест (групп)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129 704 723,25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467 371 787,24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669 412 607,24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51 020 408,00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26 823 131,68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382 267 298,42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пилотного проекта по вовлечению частных медицинских организаций в оказание медико-социальных услуг лицам в возрасте 65 лет и старше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034P351090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15 138 100,00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безопасных и комфортных условий предоставления социальных услуг в сфере социального обслуживания (строительство дома-интерната для престарелых и инвалидов в г. Уссурийске, в том числе проектно-изыскательские работы)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57 738 469,39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034P371600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5 499 345,86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1 449 044 708,37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1 266 257 662,00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1 005 170 800,00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26 340 920,00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8 510 409,00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8 512 858,00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 на разработку и внедрение мобильного приложения для учета самостоятельно занимающихся физической культурой и спортом граждан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091P562340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5 100 000,00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организациям спортивной направленности на обустройство лыжероллерных трасс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091P562350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249 518 501,64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218 379 033,09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221 686 078,09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приобретение и поставку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091P592180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19 147 466,67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129 197 723,53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176 200 137,20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организацию физкультурно-спортивной работы по месту жительства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приобретение ледозаливочной техники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091P592680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9 753 266,66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146 971 502,34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8 380 569,00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футбольного манежа в </w:t>
            </w:r>
            <w:r w:rsidR="00BA349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г. Владивостоке, в том числе проектно-изыскательские работы, софинансируемые за счет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30 568,68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202 592 755,00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168 024 592,00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физкультурно-оздоровительного комплекса в Партизанском городском округе, софинансируемого за счет средств федерального бюджета,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347 425 407,00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тренировочного катка в </w:t>
            </w:r>
            <w:r w:rsidR="00BA349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Находка, софинансируемого за сче</w:t>
            </w: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188 750 000,00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ледового катка в пгт Кав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алерово, софинансируемого за сче</w:t>
            </w: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169 563 776,00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092P552281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40 816 327,00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092P552291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37 916 364,00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16 497 500,00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развития материально-технической базы спортивных школ олимпийского резерва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092P552292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15 469 405,00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176 357 585,65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160 797 809,91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164 148 768,91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2 354 148 459,12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2 442 606 168,16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2 897 147 020,00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2 305 650 902,83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2 274 082 408,16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2 728 623 260,00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1 691 566 168,88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1 662 082 408,16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2 116 623 260,00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дорожной деятельности на автомобильных дорогах местного значения на территории Приморского края в рамках национального проекта "Безопасные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614 084 733,95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"Общесистемные меры развития дорожного хозяйства"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122R254180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48 497 556,29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40 727 556,29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182R320720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1 275 820 172,83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1 704 093 877,53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"Промышленный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965 527 331,09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энергоемким организациям горнодобывающей промышленности Приморского края на финансовое обеспечение части затрат на оплату электроэнергии, потребленной на производственные (технологические) нужды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171T161590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865 527 331,09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для оказания финансовой поддержки в виде займов промышленным предприятиям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171T162100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310 292 841,74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1 704 093 877,53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мероприятий, направленных на создание условий для получения аккредитации ветеринарными лабораториями Приморского края в национальной системе аккредитации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144T252510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42 979 900,00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218 852 551,00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в области мелиорации земель сельскохозяйственного назначения в рамках федерального проекта "Экспорт продукции АПК"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147T255680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145 803 061,22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195 954 081,63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363 673 469,39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затрат, связанных со стимулированием увеличения производства масличных культур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149T252590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164 489 780,52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1 201 540 102,04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color w:val="000000"/>
                <w:sz w:val="24"/>
                <w:szCs w:val="24"/>
              </w:rPr>
              <w:t>1 121 567 857,14</w:t>
            </w:r>
          </w:p>
        </w:tc>
      </w:tr>
      <w:tr w:rsidR="008C7BC6" w:rsidRPr="008C7BC6" w:rsidTr="008C7BC6">
        <w:trPr>
          <w:cantSplit/>
          <w:trHeight w:val="340"/>
        </w:trPr>
        <w:tc>
          <w:tcPr>
            <w:tcW w:w="82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22 024 747 263,77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19 774 497 520,01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C6" w:rsidRPr="008C7BC6" w:rsidRDefault="008C7BC6" w:rsidP="008C7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7B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17 141 224 603,57</w:t>
            </w:r>
          </w:p>
        </w:tc>
      </w:tr>
    </w:tbl>
    <w:p w:rsidR="003B11DE" w:rsidRDefault="003B11DE"/>
    <w:sectPr w:rsidR="003B11DE" w:rsidSect="00320922">
      <w:headerReference w:type="default" r:id="rId6"/>
      <w:pgSz w:w="16901" w:h="11950" w:orient="landscape"/>
      <w:pgMar w:top="1531" w:right="794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284" w:rsidRDefault="00BC1284">
      <w:pPr>
        <w:spacing w:after="0" w:line="240" w:lineRule="auto"/>
      </w:pPr>
      <w:r>
        <w:separator/>
      </w:r>
    </w:p>
  </w:endnote>
  <w:endnote w:type="continuationSeparator" w:id="0">
    <w:p w:rsidR="00BC1284" w:rsidRDefault="00BC1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284" w:rsidRDefault="00BC1284">
      <w:pPr>
        <w:spacing w:after="0" w:line="240" w:lineRule="auto"/>
      </w:pPr>
      <w:r>
        <w:separator/>
      </w:r>
    </w:p>
  </w:footnote>
  <w:footnote w:type="continuationSeparator" w:id="0">
    <w:p w:rsidR="00BC1284" w:rsidRDefault="00BC1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BC6" w:rsidRPr="00320922" w:rsidRDefault="008C7BC6" w:rsidP="00320922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320922">
      <w:rPr>
        <w:rFonts w:ascii="Times New Roman" w:hAnsi="Times New Roman"/>
        <w:color w:val="000000"/>
        <w:sz w:val="28"/>
        <w:szCs w:val="28"/>
      </w:rPr>
      <w:fldChar w:fldCharType="begin"/>
    </w:r>
    <w:r w:rsidRPr="00320922">
      <w:rPr>
        <w:rFonts w:ascii="Times New Roman" w:hAnsi="Times New Roman"/>
        <w:color w:val="000000"/>
        <w:sz w:val="28"/>
        <w:szCs w:val="28"/>
      </w:rPr>
      <w:instrText>PAGE</w:instrText>
    </w:r>
    <w:r w:rsidRPr="00320922">
      <w:rPr>
        <w:rFonts w:ascii="Times New Roman" w:hAnsi="Times New Roman"/>
        <w:color w:val="000000"/>
        <w:sz w:val="28"/>
        <w:szCs w:val="28"/>
      </w:rPr>
      <w:fldChar w:fldCharType="separate"/>
    </w:r>
    <w:r w:rsidR="007E782A">
      <w:rPr>
        <w:rFonts w:ascii="Times New Roman" w:hAnsi="Times New Roman"/>
        <w:noProof/>
        <w:color w:val="000000"/>
        <w:sz w:val="28"/>
        <w:szCs w:val="28"/>
      </w:rPr>
      <w:t>2</w:t>
    </w:r>
    <w:r w:rsidRPr="00320922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7888"/>
    <w:rsid w:val="00027B89"/>
    <w:rsid w:val="000A7F87"/>
    <w:rsid w:val="0018186F"/>
    <w:rsid w:val="00191ABC"/>
    <w:rsid w:val="00242720"/>
    <w:rsid w:val="0030430E"/>
    <w:rsid w:val="00320922"/>
    <w:rsid w:val="00387948"/>
    <w:rsid w:val="003B11DE"/>
    <w:rsid w:val="00474D0D"/>
    <w:rsid w:val="004B619C"/>
    <w:rsid w:val="00511C6F"/>
    <w:rsid w:val="0054459E"/>
    <w:rsid w:val="005B4AC7"/>
    <w:rsid w:val="005F532A"/>
    <w:rsid w:val="006053C9"/>
    <w:rsid w:val="006624A1"/>
    <w:rsid w:val="00665239"/>
    <w:rsid w:val="007E782A"/>
    <w:rsid w:val="00802918"/>
    <w:rsid w:val="008601AA"/>
    <w:rsid w:val="008B19CC"/>
    <w:rsid w:val="008B3854"/>
    <w:rsid w:val="008C7888"/>
    <w:rsid w:val="008C7BC6"/>
    <w:rsid w:val="008D265F"/>
    <w:rsid w:val="00981E8C"/>
    <w:rsid w:val="009D578D"/>
    <w:rsid w:val="00A10832"/>
    <w:rsid w:val="00A8703B"/>
    <w:rsid w:val="00AC2B84"/>
    <w:rsid w:val="00B903F6"/>
    <w:rsid w:val="00BA349D"/>
    <w:rsid w:val="00BC1284"/>
    <w:rsid w:val="00C23AB7"/>
    <w:rsid w:val="00D35C14"/>
    <w:rsid w:val="00DC1CEC"/>
    <w:rsid w:val="00E5703E"/>
    <w:rsid w:val="00ED2442"/>
    <w:rsid w:val="00F370F5"/>
    <w:rsid w:val="00F4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49DD649-BD96-4626-AA90-02FF3EB4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20922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20922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65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65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23</Pages>
  <Words>5498</Words>
  <Characters>31339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РЎРѕР·РґР°РЅ: taskadmin3 05.03.2016 13:48:53; РР·РјРµРЅРµРЅ: tais 16.02.2021 10:44:08</dc:subject>
  <dc:creator>Суровая Ю.А.</dc:creator>
  <cp:lastModifiedBy>Егупова Марина Анатольевна</cp:lastModifiedBy>
  <cp:revision>26</cp:revision>
  <cp:lastPrinted>2021-02-20T01:10:00Z</cp:lastPrinted>
  <dcterms:created xsi:type="dcterms:W3CDTF">2021-02-19T02:11:00Z</dcterms:created>
  <dcterms:modified xsi:type="dcterms:W3CDTF">2021-12-20T03:48:00Z</dcterms:modified>
</cp:coreProperties>
</file>