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B56" w:rsidRDefault="000A1B56" w:rsidP="000A1B56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</w:p>
    <w:p w:rsidR="000A1B56" w:rsidRDefault="000A1B56" w:rsidP="000A1B56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</w:p>
    <w:p w:rsidR="000A1B56" w:rsidRDefault="000A1B56" w:rsidP="000A1B56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</w:p>
    <w:p w:rsidR="000A1B56" w:rsidRDefault="000A1B56" w:rsidP="000A1B56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</w:p>
    <w:p w:rsidR="000A1B56" w:rsidRPr="000A1B56" w:rsidRDefault="000A1B56" w:rsidP="000A1B56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  <w:r w:rsidRPr="000A1B56">
        <w:rPr>
          <w:rFonts w:ascii="Times New Roman" w:hAnsi="Times New Roman" w:cs="Times New Roman"/>
          <w:sz w:val="28"/>
          <w:szCs w:val="28"/>
        </w:rPr>
        <w:t>Приложение 1</w:t>
      </w:r>
    </w:p>
    <w:p w:rsidR="00DF7898" w:rsidRDefault="000A1B56" w:rsidP="000A1B56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  <w:r w:rsidRPr="000A1B56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 xml:space="preserve">Закону </w:t>
      </w:r>
    </w:p>
    <w:p w:rsidR="000A1B56" w:rsidRDefault="000A1B56" w:rsidP="000A1B56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</w:p>
    <w:p w:rsidR="000A1B56" w:rsidRDefault="000A1B56" w:rsidP="000A1B56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</w:p>
    <w:p w:rsidR="000A1B56" w:rsidRDefault="000A1B56" w:rsidP="000A1B56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</w:p>
    <w:tbl>
      <w:tblPr>
        <w:tblW w:w="1519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012"/>
        <w:gridCol w:w="4116"/>
        <w:gridCol w:w="2477"/>
        <w:gridCol w:w="2477"/>
        <w:gridCol w:w="3116"/>
      </w:tblGrid>
      <w:tr w:rsidR="000A1B56" w:rsidTr="000A1B56">
        <w:tblPrEx>
          <w:tblCellMar>
            <w:top w:w="0" w:type="dxa"/>
            <w:bottom w:w="0" w:type="dxa"/>
          </w:tblCellMar>
        </w:tblPrEx>
        <w:trPr>
          <w:trHeight w:val="434"/>
        </w:trPr>
        <w:tc>
          <w:tcPr>
            <w:tcW w:w="1519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0A1B56" w:rsidRDefault="000A1B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Источники</w:t>
            </w:r>
          </w:p>
          <w:p w:rsidR="000A1B56" w:rsidRDefault="000A1B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внутреннего финансирования дефицита краевого бюджета на 2022 год и плановый период 2023 и 2024 годов</w:t>
            </w:r>
          </w:p>
          <w:p w:rsidR="000A1B56" w:rsidRDefault="000A1B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A1B56" w:rsidTr="000A1B56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01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A1B56" w:rsidRDefault="000A1B5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11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A1B56" w:rsidRDefault="000A1B5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247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A1B56" w:rsidRDefault="000A1B5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47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A1B56" w:rsidRDefault="000A1B5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311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0A1B56" w:rsidRDefault="000A1B5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(рублей)</w:t>
            </w:r>
          </w:p>
        </w:tc>
      </w:tr>
      <w:tr w:rsidR="000A1B56" w:rsidTr="000A1B56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Код бюджетной классификации Российской Федерации</w:t>
            </w: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Наименование источников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2022 год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2023 год</w:t>
            </w:r>
          </w:p>
        </w:tc>
        <w:tc>
          <w:tcPr>
            <w:tcW w:w="311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2024 год</w:t>
            </w:r>
          </w:p>
        </w:tc>
      </w:tr>
    </w:tbl>
    <w:p w:rsidR="000A1B56" w:rsidRPr="000A1B56" w:rsidRDefault="000A1B56" w:rsidP="000A1B56">
      <w:pPr>
        <w:spacing w:after="0" w:line="240" w:lineRule="auto"/>
        <w:rPr>
          <w:sz w:val="2"/>
          <w:szCs w:val="2"/>
        </w:rPr>
      </w:pPr>
    </w:p>
    <w:tbl>
      <w:tblPr>
        <w:tblW w:w="1519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012"/>
        <w:gridCol w:w="4116"/>
        <w:gridCol w:w="2477"/>
        <w:gridCol w:w="2477"/>
        <w:gridCol w:w="3116"/>
      </w:tblGrid>
      <w:tr w:rsidR="000A1B56" w:rsidTr="000A1B56">
        <w:tblPrEx>
          <w:tblCellMar>
            <w:top w:w="0" w:type="dxa"/>
            <w:bottom w:w="0" w:type="dxa"/>
          </w:tblCellMar>
        </w:tblPrEx>
        <w:trPr>
          <w:cantSplit/>
          <w:trHeight w:val="340"/>
          <w:tblHeader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3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</w:t>
            </w:r>
          </w:p>
        </w:tc>
      </w:tr>
      <w:tr w:rsidR="000A1B56" w:rsidTr="000A1B56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01 02 00 00 00 0000 000</w:t>
            </w: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Кредиты кредитных организаций в валюте Российской Федерации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3 734 615 169,87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669 793 243,88</w:t>
            </w:r>
          </w:p>
        </w:tc>
        <w:tc>
          <w:tcPr>
            <w:tcW w:w="3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675 686 634,19</w:t>
            </w:r>
          </w:p>
        </w:tc>
      </w:tr>
      <w:tr w:rsidR="000A1B56" w:rsidTr="000A1B56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01 02 00 00 02 0000 710</w:t>
            </w: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Привлечение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3 734 615 169,87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4 404 408 413,75</w:t>
            </w:r>
          </w:p>
        </w:tc>
        <w:tc>
          <w:tcPr>
            <w:tcW w:w="3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5 080 095 047,94</w:t>
            </w:r>
          </w:p>
        </w:tc>
      </w:tr>
      <w:tr w:rsidR="000A1B56" w:rsidTr="000A1B56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01 02 00 00 02 0000 810</w:t>
            </w: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-3 734 615 169,87</w:t>
            </w:r>
          </w:p>
        </w:tc>
        <w:tc>
          <w:tcPr>
            <w:tcW w:w="3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-4 404 408 413,75</w:t>
            </w:r>
          </w:p>
        </w:tc>
      </w:tr>
      <w:tr w:rsidR="000A1B56" w:rsidTr="000A1B56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01 03 01 00 00 0000 000</w:t>
            </w: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-724 126 200,00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-724 126 200,00</w:t>
            </w:r>
          </w:p>
        </w:tc>
        <w:tc>
          <w:tcPr>
            <w:tcW w:w="3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-724 126 200,00</w:t>
            </w:r>
          </w:p>
        </w:tc>
      </w:tr>
      <w:tr w:rsidR="000A1B56" w:rsidTr="000A1B56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01 03 01 00 02 0000 710</w:t>
            </w: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6 000 000 000,00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6 000 000 000,00</w:t>
            </w:r>
          </w:p>
        </w:tc>
        <w:tc>
          <w:tcPr>
            <w:tcW w:w="3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6 000 000 000,00</w:t>
            </w:r>
          </w:p>
        </w:tc>
      </w:tr>
      <w:tr w:rsidR="000A1B56" w:rsidTr="000A1B56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01 03 01 00 02 0000 810</w:t>
            </w: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-6 724 126 200,00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-6 724 126 200,00</w:t>
            </w:r>
          </w:p>
        </w:tc>
        <w:tc>
          <w:tcPr>
            <w:tcW w:w="3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-6 724 126 200,00</w:t>
            </w:r>
          </w:p>
        </w:tc>
      </w:tr>
      <w:tr w:rsidR="000A1B56" w:rsidTr="000A1B56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01 05 00 00 00 0000 000</w:t>
            </w: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4 000 000 000,00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3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</w:t>
            </w:r>
          </w:p>
        </w:tc>
      </w:tr>
      <w:tr w:rsidR="000A1B56" w:rsidTr="000A1B56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01 05 02 01 02 0000 510</w:t>
            </w: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Увеличение прочих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-166 069 095 975,44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-158 884 788 005,87</w:t>
            </w:r>
          </w:p>
        </w:tc>
        <w:tc>
          <w:tcPr>
            <w:tcW w:w="3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-165 680 417 342,75</w:t>
            </w:r>
          </w:p>
        </w:tc>
      </w:tr>
      <w:tr w:rsidR="000A1B56" w:rsidTr="000A1B56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01 05 02 01 02 0000 610</w:t>
            </w: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Уменьшение прочих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остатков денежных средств бюджетов субъектов Российской Федерации</w:t>
            </w:r>
            <w:proofErr w:type="gramEnd"/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170 069 095 975,44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158 884 788 005,87</w:t>
            </w:r>
          </w:p>
        </w:tc>
        <w:tc>
          <w:tcPr>
            <w:tcW w:w="3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165 680 417 342,75</w:t>
            </w:r>
          </w:p>
        </w:tc>
      </w:tr>
      <w:tr w:rsidR="000A1B56" w:rsidTr="000A1B56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01 06 00 00 00 0000 000</w:t>
            </w: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Иные источники внутреннего финансирования дефицитов бюджетов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125 928 070,13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54 332 956,12</w:t>
            </w:r>
          </w:p>
        </w:tc>
        <w:tc>
          <w:tcPr>
            <w:tcW w:w="3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48 439 565,81</w:t>
            </w:r>
          </w:p>
        </w:tc>
      </w:tr>
      <w:tr w:rsidR="000A1B56" w:rsidTr="000A1B56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01 06 05 00 00 0000 000</w:t>
            </w: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125 928 070,13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54 332 956,12</w:t>
            </w:r>
          </w:p>
        </w:tc>
        <w:tc>
          <w:tcPr>
            <w:tcW w:w="3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48 439 565,81</w:t>
            </w:r>
          </w:p>
        </w:tc>
      </w:tr>
      <w:tr w:rsidR="000A1B56" w:rsidTr="000A1B56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01 06 05 00 00 0000 600</w:t>
            </w: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625 928 070,13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454 332 956,12</w:t>
            </w:r>
          </w:p>
        </w:tc>
        <w:tc>
          <w:tcPr>
            <w:tcW w:w="3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448 439 565,81</w:t>
            </w:r>
          </w:p>
        </w:tc>
      </w:tr>
      <w:tr w:rsidR="000A1B56" w:rsidTr="000A1B56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lastRenderedPageBreak/>
              <w:t>01 06 05 01 02 0000 640</w:t>
            </w: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60 345 614,01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3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0,00</w:t>
            </w:r>
          </w:p>
        </w:tc>
      </w:tr>
      <w:tr w:rsidR="000A1B56" w:rsidTr="000A1B56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01 06 05 02 02 0000 640</w:t>
            </w: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565 582 456,12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454 332 956,12</w:t>
            </w:r>
          </w:p>
        </w:tc>
        <w:tc>
          <w:tcPr>
            <w:tcW w:w="3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448 439 565,81</w:t>
            </w:r>
          </w:p>
        </w:tc>
      </w:tr>
      <w:tr w:rsidR="000A1B56" w:rsidTr="000A1B56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01 06 05 00 00 0000 500</w:t>
            </w: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-500 000 000,00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-400 000 000,00</w:t>
            </w:r>
          </w:p>
        </w:tc>
        <w:tc>
          <w:tcPr>
            <w:tcW w:w="3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-400 000 000,00</w:t>
            </w:r>
          </w:p>
        </w:tc>
      </w:tr>
      <w:tr w:rsidR="000A1B56" w:rsidTr="000A1B56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01 06 05 02 02 0000 540</w:t>
            </w: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-500 000 000,00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-400 000 000,00</w:t>
            </w:r>
          </w:p>
        </w:tc>
        <w:tc>
          <w:tcPr>
            <w:tcW w:w="3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-400 000 000,00</w:t>
            </w:r>
          </w:p>
        </w:tc>
      </w:tr>
      <w:tr w:rsidR="000A1B56" w:rsidTr="000A1B56">
        <w:tblPrEx>
          <w:tblCellMar>
            <w:top w:w="0" w:type="dxa"/>
            <w:bottom w:w="0" w:type="dxa"/>
          </w:tblCellMar>
        </w:tblPrEx>
        <w:trPr>
          <w:cantSplit/>
          <w:trHeight w:val="340"/>
        </w:trPr>
        <w:tc>
          <w:tcPr>
            <w:tcW w:w="3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Итого источников 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7 136 417 040,00</w:t>
            </w:r>
          </w:p>
        </w:tc>
        <w:tc>
          <w:tcPr>
            <w:tcW w:w="2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3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A1B56" w:rsidRDefault="000A1B56" w:rsidP="000A1B56">
            <w:pPr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  <w:t>0,00</w:t>
            </w:r>
          </w:p>
        </w:tc>
      </w:tr>
    </w:tbl>
    <w:p w:rsidR="000A1B56" w:rsidRPr="000A1B56" w:rsidRDefault="000A1B56" w:rsidP="000A1B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A1B56" w:rsidRPr="000A1B56" w:rsidSect="000A1B56">
      <w:headerReference w:type="default" r:id="rId7"/>
      <w:pgSz w:w="16838" w:h="11906" w:orient="landscape" w:code="9"/>
      <w:pgMar w:top="851" w:right="1418" w:bottom="851" w:left="851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13AF" w:rsidRDefault="009E13AF" w:rsidP="000A1B56">
      <w:pPr>
        <w:spacing w:after="0" w:line="240" w:lineRule="auto"/>
      </w:pPr>
      <w:r>
        <w:separator/>
      </w:r>
    </w:p>
  </w:endnote>
  <w:endnote w:type="continuationSeparator" w:id="0">
    <w:p w:rsidR="009E13AF" w:rsidRDefault="009E13AF" w:rsidP="000A1B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13AF" w:rsidRDefault="009E13AF" w:rsidP="000A1B56">
      <w:pPr>
        <w:spacing w:after="0" w:line="240" w:lineRule="auto"/>
      </w:pPr>
      <w:r>
        <w:separator/>
      </w:r>
    </w:p>
  </w:footnote>
  <w:footnote w:type="continuationSeparator" w:id="0">
    <w:p w:rsidR="009E13AF" w:rsidRDefault="009E13AF" w:rsidP="000A1B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8"/>
        <w:szCs w:val="28"/>
      </w:rPr>
      <w:id w:val="-1990938382"/>
      <w:docPartObj>
        <w:docPartGallery w:val="Page Numbers (Top of Page)"/>
        <w:docPartUnique/>
      </w:docPartObj>
    </w:sdtPr>
    <w:sdtContent>
      <w:p w:rsidR="000A1B56" w:rsidRPr="000A1B56" w:rsidRDefault="000A1B56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</w:p>
      <w:p w:rsidR="000A1B56" w:rsidRPr="000A1B56" w:rsidRDefault="000A1B56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</w:p>
      <w:p w:rsidR="000A1B56" w:rsidRPr="000A1B56" w:rsidRDefault="000A1B56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A1B5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A1B5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A1B56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0A1B5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B56"/>
    <w:rsid w:val="000A1B56"/>
    <w:rsid w:val="001B4A6E"/>
    <w:rsid w:val="009C7C1C"/>
    <w:rsid w:val="009E13AF"/>
    <w:rsid w:val="00A55449"/>
    <w:rsid w:val="00F1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A1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1B5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A1B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A1B56"/>
  </w:style>
  <w:style w:type="paragraph" w:styleId="a8">
    <w:name w:val="footer"/>
    <w:basedOn w:val="a"/>
    <w:link w:val="a9"/>
    <w:uiPriority w:val="99"/>
    <w:unhideWhenUsed/>
    <w:rsid w:val="000A1B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A1B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A1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1B5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0A1B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A1B56"/>
  </w:style>
  <w:style w:type="paragraph" w:styleId="a8">
    <w:name w:val="footer"/>
    <w:basedOn w:val="a"/>
    <w:link w:val="a9"/>
    <w:uiPriority w:val="99"/>
    <w:unhideWhenUsed/>
    <w:rsid w:val="000A1B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A1B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</cp:revision>
  <cp:lastPrinted>2021-12-06T06:33:00Z</cp:lastPrinted>
  <dcterms:created xsi:type="dcterms:W3CDTF">2021-12-06T06:31:00Z</dcterms:created>
  <dcterms:modified xsi:type="dcterms:W3CDTF">2021-12-06T06:41:00Z</dcterms:modified>
</cp:coreProperties>
</file>