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970891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1F1D" w:rsidRDefault="007E1F1D" w:rsidP="007E1F1D">
      <w:pPr>
        <w:jc w:val="center"/>
        <w:rPr>
          <w:b/>
          <w:caps/>
          <w:szCs w:val="28"/>
        </w:rPr>
      </w:pPr>
      <w:r>
        <w:rPr>
          <w:b/>
          <w:szCs w:val="28"/>
        </w:rPr>
        <w:t>О ВНЕСЕНИИ ИЗМЕНЕНИЙ В СТАТЬЮ 43 ЗАКОНА ПРИМОРСКОГО КРАЯ "</w:t>
      </w:r>
      <w:r w:rsidRPr="00AB2A7F">
        <w:rPr>
          <w:b/>
          <w:szCs w:val="28"/>
        </w:rPr>
        <w:t xml:space="preserve">О ГРАДОСТРОИТЕЛЬНОЙ ДЕЯТЕЛЬНОСТИ </w:t>
      </w: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7E1F1D" w:rsidRPr="00AB2A7F" w:rsidRDefault="007E1F1D" w:rsidP="007E1F1D">
      <w:pPr>
        <w:jc w:val="center"/>
        <w:rPr>
          <w:b/>
          <w:caps/>
          <w:szCs w:val="28"/>
        </w:rPr>
      </w:pPr>
    </w:p>
    <w:p w:rsidR="007E1F1D" w:rsidRDefault="007E1F1D" w:rsidP="007E1F1D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24 ноября 2021 года </w:t>
      </w:r>
    </w:p>
    <w:p w:rsidR="007E1F1D" w:rsidRDefault="007E1F1D" w:rsidP="007E1F1D">
      <w:pPr>
        <w:ind w:firstLine="709"/>
        <w:jc w:val="both"/>
        <w:rPr>
          <w:szCs w:val="28"/>
        </w:rPr>
      </w:pPr>
    </w:p>
    <w:p w:rsidR="007E1F1D" w:rsidRPr="00B16035" w:rsidRDefault="007E1F1D" w:rsidP="007E1F1D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7E1F1D" w:rsidRPr="00D63404" w:rsidRDefault="007E1F1D" w:rsidP="007E1F1D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>
        <w:rPr>
          <w:szCs w:val="28"/>
        </w:rPr>
        <w:t xml:space="preserve">Внести в статью 43 </w:t>
      </w:r>
      <w:r w:rsidRPr="005238E3">
        <w:rPr>
          <w:szCs w:val="28"/>
        </w:rPr>
        <w:t>Закон</w:t>
      </w:r>
      <w:r>
        <w:rPr>
          <w:szCs w:val="28"/>
        </w:rPr>
        <w:t>а</w:t>
      </w:r>
      <w:r w:rsidRPr="005238E3">
        <w:rPr>
          <w:szCs w:val="28"/>
        </w:rPr>
        <w:t xml:space="preserve"> Приморского края от 29 июня 2009 года </w:t>
      </w:r>
      <w:r>
        <w:rPr>
          <w:szCs w:val="28"/>
        </w:rPr>
        <w:br/>
      </w:r>
      <w:r w:rsidRPr="005238E3">
        <w:rPr>
          <w:szCs w:val="28"/>
        </w:rPr>
        <w:t xml:space="preserve">№ 446-КЗ </w:t>
      </w:r>
      <w:r>
        <w:rPr>
          <w:szCs w:val="28"/>
        </w:rPr>
        <w:t>"</w:t>
      </w:r>
      <w:r w:rsidRPr="005238E3">
        <w:rPr>
          <w:szCs w:val="28"/>
        </w:rPr>
        <w:t>О градостроительной деятельности на территории Приморского края</w:t>
      </w:r>
      <w:r>
        <w:rPr>
          <w:szCs w:val="28"/>
        </w:rPr>
        <w:t>"</w:t>
      </w:r>
      <w:r w:rsidRPr="005238E3">
        <w:rPr>
          <w:szCs w:val="28"/>
        </w:rPr>
        <w:t xml:space="preserve"> (Ведомости Законодательного Собрания Приморского края, 2009, </w:t>
      </w:r>
      <w:r>
        <w:rPr>
          <w:szCs w:val="28"/>
        </w:rPr>
        <w:br/>
      </w:r>
      <w:r w:rsidRPr="005238E3">
        <w:rPr>
          <w:szCs w:val="28"/>
        </w:rPr>
        <w:t xml:space="preserve">№ 117, стр. 11, № 132, стр. 77; 2010, № 148, стр. 113, № 151, стр. 68; 2011, </w:t>
      </w:r>
      <w:r>
        <w:rPr>
          <w:szCs w:val="28"/>
        </w:rPr>
        <w:br/>
      </w:r>
      <w:r w:rsidRPr="005238E3">
        <w:rPr>
          <w:szCs w:val="28"/>
        </w:rPr>
        <w:t xml:space="preserve">№ 186, стр. 6; 2012, № 8, стр. 36, № 19, стр. 39, № 23, стр. 34; 2013, № 55, </w:t>
      </w:r>
      <w:r>
        <w:rPr>
          <w:szCs w:val="28"/>
        </w:rPr>
        <w:br/>
      </w:r>
      <w:r w:rsidRPr="005238E3">
        <w:rPr>
          <w:szCs w:val="28"/>
        </w:rPr>
        <w:t>стр. 51, стр. 58; 2014, № 78, стр. 16, № 92, стр. 9; 2015, № 106, стр. 15, № 125, стр. 100, № 141, стр. 90; 2016, № 12, стр. 207; 2017, № 25, стр. 6, № 42, стр. 2; 201</w:t>
      </w:r>
      <w:r>
        <w:rPr>
          <w:szCs w:val="28"/>
        </w:rPr>
        <w:t>8, № 52, стр. 70, № 58, стр. 72,</w:t>
      </w:r>
      <w:r w:rsidRPr="005238E3">
        <w:rPr>
          <w:szCs w:val="28"/>
        </w:rPr>
        <w:t xml:space="preserve"> № 75, стр.</w:t>
      </w:r>
      <w:r>
        <w:rPr>
          <w:szCs w:val="28"/>
        </w:rPr>
        <w:t xml:space="preserve"> </w:t>
      </w:r>
      <w:r w:rsidRPr="005238E3">
        <w:rPr>
          <w:szCs w:val="28"/>
        </w:rPr>
        <w:t>3</w:t>
      </w:r>
      <w:r>
        <w:rPr>
          <w:szCs w:val="28"/>
        </w:rPr>
        <w:t xml:space="preserve">; 2019, № 84, стр. 21, </w:t>
      </w:r>
      <w:r w:rsidRPr="00D63404">
        <w:rPr>
          <w:snapToGrid w:val="0"/>
          <w:szCs w:val="28"/>
        </w:rPr>
        <w:t xml:space="preserve">№ 87, </w:t>
      </w:r>
      <w:r>
        <w:rPr>
          <w:snapToGrid w:val="0"/>
          <w:szCs w:val="28"/>
        </w:rPr>
        <w:br/>
      </w:r>
      <w:r w:rsidRPr="00D63404">
        <w:rPr>
          <w:snapToGrid w:val="0"/>
          <w:szCs w:val="28"/>
        </w:rPr>
        <w:t xml:space="preserve">стр. 32, № 91, стр. 26, № 116, </w:t>
      </w:r>
      <w:r>
        <w:rPr>
          <w:snapToGrid w:val="0"/>
          <w:szCs w:val="28"/>
        </w:rPr>
        <w:t>ст</w:t>
      </w:r>
      <w:r w:rsidRPr="00117812">
        <w:rPr>
          <w:snapToGrid w:val="0"/>
          <w:szCs w:val="28"/>
        </w:rPr>
        <w:t>р. 36, стр. 65</w:t>
      </w:r>
      <w:r>
        <w:rPr>
          <w:snapToGrid w:val="0"/>
          <w:szCs w:val="28"/>
        </w:rPr>
        <w:t>; 2020, № 154, стр. 29, стр. 37; 2021, № 163, стр. 27,</w:t>
      </w:r>
      <w:r w:rsidRPr="0019655C">
        <w:rPr>
          <w:snapToGrid w:val="0"/>
          <w:szCs w:val="28"/>
        </w:rPr>
        <w:t xml:space="preserve"> № 168, стр. 42</w:t>
      </w:r>
      <w:r>
        <w:rPr>
          <w:snapToGrid w:val="0"/>
          <w:szCs w:val="28"/>
        </w:rPr>
        <w:t>, № 182, стр. 51</w:t>
      </w:r>
      <w:r w:rsidRPr="00D63404">
        <w:rPr>
          <w:snapToGrid w:val="0"/>
          <w:szCs w:val="28"/>
        </w:rPr>
        <w:t>) следующ</w:t>
      </w:r>
      <w:r>
        <w:rPr>
          <w:snapToGrid w:val="0"/>
          <w:szCs w:val="28"/>
        </w:rPr>
        <w:t>и</w:t>
      </w:r>
      <w:r w:rsidRPr="00D63404">
        <w:rPr>
          <w:snapToGrid w:val="0"/>
          <w:szCs w:val="28"/>
        </w:rPr>
        <w:t>е изменени</w:t>
      </w:r>
      <w:r>
        <w:rPr>
          <w:snapToGrid w:val="0"/>
          <w:szCs w:val="28"/>
        </w:rPr>
        <w:t>я</w:t>
      </w:r>
      <w:r w:rsidRPr="00D63404">
        <w:rPr>
          <w:snapToGrid w:val="0"/>
          <w:szCs w:val="28"/>
        </w:rPr>
        <w:t>:</w:t>
      </w:r>
    </w:p>
    <w:p w:rsidR="007E1F1D" w:rsidRDefault="007E1F1D" w:rsidP="007E1F1D">
      <w:pPr>
        <w:ind w:firstLine="709"/>
        <w:jc w:val="both"/>
        <w:rPr>
          <w:szCs w:val="28"/>
        </w:rPr>
      </w:pPr>
      <w:r>
        <w:rPr>
          <w:szCs w:val="28"/>
        </w:rPr>
        <w:t>1)дополнить частью 7</w:t>
      </w:r>
      <w:r w:rsidRPr="0019655C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7E1F1D" w:rsidRDefault="007E1F1D" w:rsidP="007E1F1D">
      <w:pPr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7</w:t>
      </w:r>
      <w:r w:rsidRPr="005B49CE">
        <w:rPr>
          <w:szCs w:val="28"/>
          <w:vertAlign w:val="superscript"/>
        </w:rPr>
        <w:t>1</w:t>
      </w:r>
      <w:r>
        <w:rPr>
          <w:szCs w:val="28"/>
        </w:rPr>
        <w:t>.В</w:t>
      </w:r>
      <w:proofErr w:type="gramEnd"/>
      <w:r w:rsidRPr="00363549">
        <w:rPr>
          <w:szCs w:val="28"/>
        </w:rPr>
        <w:t xml:space="preserve"> случае осуществлен</w:t>
      </w:r>
      <w:r>
        <w:rPr>
          <w:szCs w:val="28"/>
        </w:rPr>
        <w:t>ия строительства, реконструкции</w:t>
      </w:r>
      <w:r w:rsidRPr="005B49CE">
        <w:rPr>
          <w:szCs w:val="28"/>
        </w:rPr>
        <w:t xml:space="preserve"> объектов капитального строительства, расположенных на землях лесного фонда, которые допускаются к строительству на них при использовании лесов для осуществления рекреационной деятельности, в соответс</w:t>
      </w:r>
      <w:r>
        <w:rPr>
          <w:szCs w:val="28"/>
        </w:rPr>
        <w:t>твии с лесным законодательством,</w:t>
      </w:r>
      <w:r w:rsidRPr="002D20DA">
        <w:t xml:space="preserve"> </w:t>
      </w:r>
      <w:r w:rsidRPr="002D20DA">
        <w:rPr>
          <w:szCs w:val="28"/>
        </w:rPr>
        <w:t>разрешение на строительство выдается</w:t>
      </w:r>
      <w:r w:rsidRPr="005B49CE">
        <w:rPr>
          <w:szCs w:val="28"/>
        </w:rPr>
        <w:t xml:space="preserve"> органом </w:t>
      </w:r>
      <w:r>
        <w:rPr>
          <w:szCs w:val="28"/>
        </w:rPr>
        <w:t xml:space="preserve">исполнительной </w:t>
      </w:r>
      <w:r w:rsidRPr="005B49CE">
        <w:rPr>
          <w:szCs w:val="28"/>
        </w:rPr>
        <w:t>власти</w:t>
      </w:r>
      <w:r>
        <w:rPr>
          <w:szCs w:val="28"/>
        </w:rPr>
        <w:t xml:space="preserve"> Приморского края</w:t>
      </w:r>
      <w:r w:rsidRPr="005B49CE">
        <w:rPr>
          <w:szCs w:val="28"/>
        </w:rPr>
        <w:t xml:space="preserve">, </w:t>
      </w:r>
      <w:r>
        <w:rPr>
          <w:szCs w:val="28"/>
        </w:rPr>
        <w:t xml:space="preserve">утвердившим </w:t>
      </w:r>
      <w:r w:rsidRPr="00691466">
        <w:rPr>
          <w:szCs w:val="28"/>
        </w:rPr>
        <w:t>пол</w:t>
      </w:r>
      <w:r>
        <w:rPr>
          <w:szCs w:val="28"/>
        </w:rPr>
        <w:t>ожительное заключение</w:t>
      </w:r>
      <w:r w:rsidRPr="00691466">
        <w:rPr>
          <w:szCs w:val="28"/>
        </w:rPr>
        <w:t xml:space="preserve"> государственной экспертизы проекта освоения лесов."</w:t>
      </w:r>
      <w:r>
        <w:rPr>
          <w:szCs w:val="28"/>
        </w:rPr>
        <w:t>;</w:t>
      </w:r>
    </w:p>
    <w:p w:rsidR="007E1F1D" w:rsidRPr="00AC0007" w:rsidRDefault="007E1F1D" w:rsidP="007E1F1D">
      <w:pPr>
        <w:ind w:firstLine="709"/>
        <w:jc w:val="both"/>
        <w:rPr>
          <w:szCs w:val="28"/>
        </w:rPr>
      </w:pPr>
      <w:r>
        <w:rPr>
          <w:szCs w:val="28"/>
        </w:rPr>
        <w:t>2)в части 8 слова "</w:t>
      </w:r>
      <w:r w:rsidRPr="00AC0007">
        <w:rPr>
          <w:szCs w:val="28"/>
        </w:rPr>
        <w:t>в частях 4</w:t>
      </w:r>
      <w:r>
        <w:rPr>
          <w:szCs w:val="28"/>
        </w:rPr>
        <w:t>-</w:t>
      </w:r>
      <w:r w:rsidRPr="00AC0007">
        <w:rPr>
          <w:szCs w:val="28"/>
        </w:rPr>
        <w:t>7</w:t>
      </w:r>
      <w:r>
        <w:rPr>
          <w:szCs w:val="28"/>
        </w:rPr>
        <w:t>" заменить словами "</w:t>
      </w:r>
      <w:r w:rsidRPr="00AC0007">
        <w:rPr>
          <w:szCs w:val="28"/>
        </w:rPr>
        <w:t>в частях 4-7</w:t>
      </w:r>
      <w:r w:rsidRPr="00AC0007">
        <w:rPr>
          <w:szCs w:val="28"/>
          <w:vertAlign w:val="superscript"/>
        </w:rPr>
        <w:t>1</w:t>
      </w:r>
      <w:r>
        <w:rPr>
          <w:szCs w:val="28"/>
        </w:rPr>
        <w:t>".</w:t>
      </w:r>
    </w:p>
    <w:p w:rsidR="007E1F1D" w:rsidRDefault="007E1F1D" w:rsidP="007E1F1D">
      <w:pPr>
        <w:ind w:firstLine="709"/>
        <w:jc w:val="both"/>
        <w:rPr>
          <w:szCs w:val="28"/>
        </w:rPr>
      </w:pPr>
    </w:p>
    <w:p w:rsidR="007E1F1D" w:rsidRPr="00886E5B" w:rsidRDefault="007E1F1D" w:rsidP="007E1F1D">
      <w:pPr>
        <w:ind w:firstLine="709"/>
        <w:jc w:val="both"/>
        <w:rPr>
          <w:szCs w:val="28"/>
        </w:rPr>
      </w:pPr>
      <w:r w:rsidRPr="00886E5B">
        <w:rPr>
          <w:szCs w:val="28"/>
        </w:rPr>
        <w:t>СТАТЬЯ 2.</w:t>
      </w:r>
    </w:p>
    <w:p w:rsidR="007E1F1D" w:rsidRDefault="007E1F1D" w:rsidP="007E1F1D">
      <w:pPr>
        <w:ind w:firstLine="709"/>
        <w:jc w:val="both"/>
        <w:rPr>
          <w:szCs w:val="28"/>
        </w:rPr>
      </w:pPr>
      <w:r w:rsidRPr="00886E5B">
        <w:rPr>
          <w:szCs w:val="28"/>
        </w:rPr>
        <w:t xml:space="preserve">Настоящий Закон вступает в силу </w:t>
      </w:r>
      <w:r>
        <w:rPr>
          <w:szCs w:val="28"/>
        </w:rPr>
        <w:t>с 1 марта 2022 года.</w:t>
      </w:r>
    </w:p>
    <w:p w:rsidR="007E1F1D" w:rsidRPr="00B16035" w:rsidRDefault="007E1F1D" w:rsidP="007E1F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E1F1D" w:rsidRDefault="007E1F1D" w:rsidP="007E1F1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E1F1D" w:rsidRDefault="007E1F1D" w:rsidP="007E1F1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E1F1D" w:rsidRDefault="007E1F1D" w:rsidP="007E1F1D">
      <w:pPr>
        <w:autoSpaceDE w:val="0"/>
        <w:autoSpaceDN w:val="0"/>
        <w:adjustRightInd w:val="0"/>
        <w:jc w:val="both"/>
        <w:outlineLvl w:val="0"/>
      </w:pPr>
      <w:r w:rsidRPr="00B16035">
        <w:rPr>
          <w:szCs w:val="28"/>
        </w:rPr>
        <w:t xml:space="preserve">Губернатор края                                                                      </w:t>
      </w:r>
      <w:r>
        <w:rPr>
          <w:szCs w:val="28"/>
        </w:rPr>
        <w:t xml:space="preserve">        О.Н. Кожемяко</w:t>
      </w:r>
    </w:p>
    <w:p w:rsidR="00BE0544" w:rsidRDefault="00BE0544" w:rsidP="00347DEE"/>
    <w:p w:rsidR="00C84F97" w:rsidRDefault="00C84F97" w:rsidP="00C84F9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C84F97" w:rsidRDefault="00C84F97" w:rsidP="00C84F9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 ноября 2021 года</w:t>
      </w:r>
    </w:p>
    <w:p w:rsidR="00C84F97" w:rsidRDefault="00C84F97" w:rsidP="00C84F97">
      <w:r>
        <w:rPr>
          <w:szCs w:val="28"/>
        </w:rPr>
        <w:t xml:space="preserve">№ </w:t>
      </w:r>
      <w:r>
        <w:rPr>
          <w:szCs w:val="28"/>
        </w:rPr>
        <w:t>22-</w:t>
      </w:r>
      <w:r>
        <w:rPr>
          <w:szCs w:val="28"/>
        </w:rPr>
        <w:t>КЗ</w:t>
      </w:r>
      <w:bookmarkEnd w:id="0"/>
    </w:p>
    <w:sectPr w:rsidR="00C84F97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A9B" w:rsidRDefault="00400A9B">
      <w:r>
        <w:separator/>
      </w:r>
    </w:p>
  </w:endnote>
  <w:endnote w:type="continuationSeparator" w:id="0">
    <w:p w:rsidR="00400A9B" w:rsidRDefault="00400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A9B" w:rsidRDefault="00400A9B">
      <w:r>
        <w:separator/>
      </w:r>
    </w:p>
  </w:footnote>
  <w:footnote w:type="continuationSeparator" w:id="0">
    <w:p w:rsidR="00400A9B" w:rsidRDefault="00400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1F1D"/>
    <w:rsid w:val="0003291F"/>
    <w:rsid w:val="00070CED"/>
    <w:rsid w:val="00251CE7"/>
    <w:rsid w:val="00347DEE"/>
    <w:rsid w:val="00357555"/>
    <w:rsid w:val="00380EE1"/>
    <w:rsid w:val="003A180C"/>
    <w:rsid w:val="003B26E7"/>
    <w:rsid w:val="00400A9B"/>
    <w:rsid w:val="00413497"/>
    <w:rsid w:val="0047435B"/>
    <w:rsid w:val="005A2827"/>
    <w:rsid w:val="006E2ABA"/>
    <w:rsid w:val="006F77C0"/>
    <w:rsid w:val="007E1F1D"/>
    <w:rsid w:val="00832425"/>
    <w:rsid w:val="00AB70F9"/>
    <w:rsid w:val="00AC31EC"/>
    <w:rsid w:val="00AF3517"/>
    <w:rsid w:val="00B14397"/>
    <w:rsid w:val="00BC0675"/>
    <w:rsid w:val="00BE0544"/>
    <w:rsid w:val="00C84F97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F9496F"/>
  <w15:docId w15:val="{43729FDC-9E2B-4E7E-8427-034FCB32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7E1F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7E1F1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84F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7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2021-11-24T05:52:00Z</cp:lastPrinted>
  <dcterms:created xsi:type="dcterms:W3CDTF">2021-11-29T06:35:00Z</dcterms:created>
  <dcterms:modified xsi:type="dcterms:W3CDTF">2021-11-29T06:35:00Z</dcterms:modified>
</cp:coreProperties>
</file>