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1D20" w:rsidRPr="008C1D20" w:rsidRDefault="008C1D20" w:rsidP="008C1D20">
      <w:pPr>
        <w:spacing w:after="0" w:line="240" w:lineRule="auto"/>
        <w:ind w:left="1247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1D2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22</w:t>
      </w:r>
    </w:p>
    <w:p w:rsidR="008C1D20" w:rsidRPr="008C1D20" w:rsidRDefault="008C1D20" w:rsidP="008C1D20">
      <w:pPr>
        <w:spacing w:after="0" w:line="240" w:lineRule="auto"/>
        <w:ind w:left="1247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1D20">
        <w:rPr>
          <w:rFonts w:ascii="Times New Roman" w:eastAsia="Times New Roman" w:hAnsi="Times New Roman" w:cs="Times New Roman"/>
          <w:sz w:val="28"/>
          <w:szCs w:val="28"/>
          <w:lang w:eastAsia="ru-RU"/>
        </w:rPr>
        <w:t>к Закону</w:t>
      </w:r>
    </w:p>
    <w:p w:rsidR="008C1D20" w:rsidRPr="008C1D20" w:rsidRDefault="008C1D20" w:rsidP="008C1D20">
      <w:pPr>
        <w:spacing w:after="0" w:line="240" w:lineRule="auto"/>
        <w:ind w:left="1247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1D2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8C1D20" w:rsidRPr="008C1D20" w:rsidRDefault="008C1D20" w:rsidP="008C1D2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C1D20" w:rsidRPr="008C1D20" w:rsidRDefault="008C1D20" w:rsidP="008C1D2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C1D20" w:rsidRPr="008C1D20" w:rsidRDefault="008C1D20" w:rsidP="008C1D2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1D2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 государственных гарантий Приморского края в валюте Российской Федерации на 2022 год</w:t>
      </w:r>
    </w:p>
    <w:p w:rsidR="008C1D20" w:rsidRPr="008C1D20" w:rsidRDefault="008C1D20" w:rsidP="008C1D2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C1D20" w:rsidRPr="008C1D20" w:rsidRDefault="008C1D20" w:rsidP="00C2694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1D20">
        <w:rPr>
          <w:rFonts w:ascii="Times New Roman" w:eastAsia="Times New Roman" w:hAnsi="Times New Roman" w:cs="Times New Roman"/>
          <w:sz w:val="28"/>
          <w:szCs w:val="28"/>
          <w:lang w:eastAsia="ru-RU"/>
        </w:rPr>
        <w:t>1.Перечень подлежащих предоставлению государственных гарантий Приморского края в 2022 году</w:t>
      </w:r>
    </w:p>
    <w:p w:rsidR="008C1D20" w:rsidRPr="008C1D20" w:rsidRDefault="008C1D20" w:rsidP="008C1D2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C1D20" w:rsidRPr="008C1D20" w:rsidRDefault="008C1D20" w:rsidP="008C1D20">
      <w:pPr>
        <w:spacing w:after="0" w:line="240" w:lineRule="auto"/>
        <w:ind w:right="-3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1D20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p w:rsidR="008C1D20" w:rsidRPr="008C1D20" w:rsidRDefault="008C1D20" w:rsidP="008C1D20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15183" w:type="dxa"/>
        <w:tblInd w:w="93" w:type="dxa"/>
        <w:tblLook w:val="04A0" w:firstRow="1" w:lastRow="0" w:firstColumn="1" w:lastColumn="0" w:noHBand="0" w:noVBand="1"/>
      </w:tblPr>
      <w:tblGrid>
        <w:gridCol w:w="2566"/>
        <w:gridCol w:w="1965"/>
        <w:gridCol w:w="2232"/>
        <w:gridCol w:w="2320"/>
        <w:gridCol w:w="1653"/>
        <w:gridCol w:w="1763"/>
        <w:gridCol w:w="2684"/>
      </w:tblGrid>
      <w:tr w:rsidR="008C1D20" w:rsidRPr="008C1D20" w:rsidTr="00C86D9B">
        <w:trPr>
          <w:trHeight w:val="709"/>
        </w:trPr>
        <w:tc>
          <w:tcPr>
            <w:tcW w:w="2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D20" w:rsidRPr="008C1D20" w:rsidRDefault="008C1D20" w:rsidP="008C1D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0" w:name="RANGE!A1:H23"/>
            <w:bookmarkEnd w:id="0"/>
            <w:r w:rsidRPr="008C1D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Цель гарантирования</w:t>
            </w:r>
          </w:p>
        </w:tc>
        <w:tc>
          <w:tcPr>
            <w:tcW w:w="19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D20" w:rsidRPr="008C1D20" w:rsidRDefault="008C1D20" w:rsidP="008C1D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1D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принципала</w:t>
            </w:r>
          </w:p>
        </w:tc>
        <w:tc>
          <w:tcPr>
            <w:tcW w:w="4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D20" w:rsidRPr="008C1D20" w:rsidRDefault="008C1D20" w:rsidP="008C1D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 гарантии</w:t>
            </w:r>
          </w:p>
        </w:tc>
        <w:tc>
          <w:tcPr>
            <w:tcW w:w="16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D20" w:rsidRPr="008C1D20" w:rsidRDefault="008C1D20" w:rsidP="008C1D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1D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Наличие права регрессного требования</w:t>
            </w:r>
          </w:p>
        </w:tc>
        <w:tc>
          <w:tcPr>
            <w:tcW w:w="17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D20" w:rsidRPr="008C1D20" w:rsidRDefault="008C1D20" w:rsidP="008C1D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1D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Проверка финансового состояния принципала</w:t>
            </w:r>
          </w:p>
        </w:tc>
        <w:tc>
          <w:tcPr>
            <w:tcW w:w="26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D20" w:rsidRPr="008C1D20" w:rsidRDefault="008C1D20" w:rsidP="008C1D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1D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Иные условия предоставления государственных гарантий</w:t>
            </w:r>
          </w:p>
        </w:tc>
      </w:tr>
      <w:tr w:rsidR="008C1D20" w:rsidRPr="008C1D20" w:rsidTr="00C86D9B">
        <w:trPr>
          <w:trHeight w:val="719"/>
        </w:trPr>
        <w:tc>
          <w:tcPr>
            <w:tcW w:w="2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1D20" w:rsidRPr="008C1D20" w:rsidRDefault="008C1D20" w:rsidP="008C1D2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1D20" w:rsidRPr="008C1D20" w:rsidRDefault="008C1D20" w:rsidP="008C1D2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D20" w:rsidRPr="008C1D20" w:rsidRDefault="008C1D20" w:rsidP="008C1D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1D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общая сумма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1D20" w:rsidRPr="008C1D20" w:rsidRDefault="008C1D20" w:rsidP="003F6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1D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3F6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8C1D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6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1D20" w:rsidRPr="008C1D20" w:rsidRDefault="008C1D20" w:rsidP="008C1D2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1D20" w:rsidRPr="008C1D20" w:rsidRDefault="008C1D20" w:rsidP="008C1D2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1D20" w:rsidRPr="008C1D20" w:rsidRDefault="008C1D20" w:rsidP="008C1D2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C1D20" w:rsidRPr="008C1D20" w:rsidTr="00C86D9B">
        <w:trPr>
          <w:trHeight w:val="340"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D20" w:rsidRPr="00E56365" w:rsidRDefault="008C1D20" w:rsidP="008C1D2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5636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D20" w:rsidRPr="00E56365" w:rsidRDefault="008C1D20" w:rsidP="008C1D2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3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D20" w:rsidRPr="00E56365" w:rsidRDefault="008C1D20" w:rsidP="008C1D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5636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D20" w:rsidRPr="00E56365" w:rsidRDefault="008C1D20" w:rsidP="008C1D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5636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D20" w:rsidRPr="00E56365" w:rsidRDefault="008C1D20" w:rsidP="008C1D2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3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D20" w:rsidRPr="008C1D20" w:rsidRDefault="008C1D20" w:rsidP="008C1D2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1D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D20" w:rsidRPr="008C1D20" w:rsidRDefault="008C1D20" w:rsidP="008C1D2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1D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</w:tbl>
    <w:p w:rsidR="001F7DEE" w:rsidRDefault="001F7DEE" w:rsidP="001F7DE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C1D20" w:rsidRDefault="008C1D20" w:rsidP="006C5DC5">
      <w:pPr>
        <w:spacing w:after="0" w:line="240" w:lineRule="auto"/>
        <w:ind w:right="-3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1D2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 государственных гарантий Приморского края без права регрессного требования и без уступки прав требования к лицу, по обязательствам которого предоставлена государственная гарантия Приморского края, в 2022 году – 0,00 рубл</w:t>
      </w:r>
      <w:r w:rsidR="006C5DC5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09049D" w:rsidRDefault="008C1D20" w:rsidP="006C5DC5">
      <w:pPr>
        <w:spacing w:after="0" w:line="240" w:lineRule="auto"/>
        <w:ind w:right="-3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1D2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 государственных гарантий Приморского края с правом регрессного требования или уступкой прав требования к лицу, по обязательствам которого предоставлена государственная гарантия Приморского края, в 2022 году – 0,00 рубл</w:t>
      </w:r>
      <w:r w:rsidR="006C5DC5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8C1D2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2694F" w:rsidRDefault="00C2694F" w:rsidP="00C2694F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694F" w:rsidRDefault="00C2694F" w:rsidP="00C2694F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694F" w:rsidRDefault="00C2694F" w:rsidP="00C2694F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86D9B" w:rsidRDefault="00C86D9B" w:rsidP="00C2694F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694F" w:rsidRDefault="00C2694F" w:rsidP="00C2694F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694F" w:rsidRDefault="00C2694F" w:rsidP="00C2694F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_GoBack"/>
      <w:bookmarkEnd w:id="1"/>
    </w:p>
    <w:p w:rsidR="00AF2210" w:rsidRDefault="008C1D20" w:rsidP="00C2694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1D2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2.Общий объем </w:t>
      </w:r>
      <w:r w:rsidR="001F7D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бюджетных </w:t>
      </w:r>
      <w:r w:rsidRPr="008C1D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ассигнований, предусмотренных на исполнение </w:t>
      </w:r>
    </w:p>
    <w:p w:rsidR="008C1D20" w:rsidRDefault="008C1D20" w:rsidP="00C2694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1D20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государственных гарантий Приморского края по возможным гарантийным случаям в 2022 году</w:t>
      </w:r>
    </w:p>
    <w:p w:rsidR="00C2694F" w:rsidRDefault="00C2694F" w:rsidP="001F7D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2694F" w:rsidRPr="008C1D20" w:rsidRDefault="00C2694F" w:rsidP="00C2694F">
      <w:pPr>
        <w:spacing w:after="0" w:line="240" w:lineRule="auto"/>
        <w:ind w:right="-3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1D20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p w:rsidR="00C2694F" w:rsidRPr="00C2694F" w:rsidRDefault="00C2694F" w:rsidP="001F7DEE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15183" w:type="dxa"/>
        <w:tblInd w:w="93" w:type="dxa"/>
        <w:tblLook w:val="04A0" w:firstRow="1" w:lastRow="0" w:firstColumn="1" w:lastColumn="0" w:noHBand="0" w:noVBand="1"/>
      </w:tblPr>
      <w:tblGrid>
        <w:gridCol w:w="7386"/>
        <w:gridCol w:w="7797"/>
      </w:tblGrid>
      <w:tr w:rsidR="008C1D20" w:rsidRPr="008C1D20" w:rsidTr="00C86D9B">
        <w:trPr>
          <w:trHeight w:val="741"/>
        </w:trPr>
        <w:tc>
          <w:tcPr>
            <w:tcW w:w="7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94F" w:rsidRDefault="008C1D20" w:rsidP="00C26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1D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Исполнение государственных гарантий </w:t>
            </w:r>
          </w:p>
          <w:p w:rsidR="008C1D20" w:rsidRPr="008C1D20" w:rsidRDefault="008C1D20" w:rsidP="00C26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1D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  <w:tc>
          <w:tcPr>
            <w:tcW w:w="7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94F" w:rsidRDefault="008C1D20" w:rsidP="00C26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1D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Объем бюджетных ассигнований на исполнение гарантий </w:t>
            </w:r>
          </w:p>
          <w:p w:rsidR="008C1D20" w:rsidRPr="008C1D20" w:rsidRDefault="008C1D20" w:rsidP="00C26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1D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возможным гарантийным случаям</w:t>
            </w:r>
          </w:p>
        </w:tc>
      </w:tr>
      <w:tr w:rsidR="008C1D20" w:rsidRPr="008C1D20" w:rsidTr="00C2694F">
        <w:trPr>
          <w:trHeight w:val="340"/>
        </w:trPr>
        <w:tc>
          <w:tcPr>
            <w:tcW w:w="7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2694F" w:rsidRPr="008C1D20" w:rsidRDefault="008C1D20" w:rsidP="00C269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1D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счет источников финансирования дефицита краевого бюджета</w:t>
            </w:r>
          </w:p>
        </w:tc>
        <w:tc>
          <w:tcPr>
            <w:tcW w:w="7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C1D20" w:rsidRPr="008C1D20" w:rsidRDefault="008C1D20" w:rsidP="00C2694F">
            <w:pPr>
              <w:spacing w:after="0" w:line="240" w:lineRule="auto"/>
              <w:ind w:right="31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1D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</w:tr>
      <w:tr w:rsidR="008C1D20" w:rsidRPr="008C1D20" w:rsidTr="00C2694F">
        <w:trPr>
          <w:trHeight w:val="340"/>
        </w:trPr>
        <w:tc>
          <w:tcPr>
            <w:tcW w:w="7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8C1D20" w:rsidRPr="008C1D20" w:rsidRDefault="008C1D20" w:rsidP="00C269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1D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счет расходов краевого бюджета</w:t>
            </w:r>
          </w:p>
        </w:tc>
        <w:tc>
          <w:tcPr>
            <w:tcW w:w="7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C1D20" w:rsidRPr="008C1D20" w:rsidRDefault="008C1D20" w:rsidP="00C2694F">
            <w:pPr>
              <w:spacing w:after="0" w:line="240" w:lineRule="auto"/>
              <w:ind w:right="31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1D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</w:tr>
    </w:tbl>
    <w:p w:rsidR="008C1D20" w:rsidRPr="008C1D20" w:rsidRDefault="008C1D20" w:rsidP="008C1D20">
      <w:pPr>
        <w:rPr>
          <w:rFonts w:ascii="Times New Roman" w:hAnsi="Times New Roman" w:cs="Times New Roman"/>
          <w:sz w:val="28"/>
          <w:szCs w:val="28"/>
        </w:rPr>
      </w:pPr>
    </w:p>
    <w:p w:rsidR="008C1D20" w:rsidRPr="008C1D20" w:rsidRDefault="008C1D20">
      <w:pPr>
        <w:rPr>
          <w:rFonts w:ascii="Times New Roman" w:hAnsi="Times New Roman" w:cs="Times New Roman"/>
          <w:sz w:val="28"/>
          <w:szCs w:val="28"/>
        </w:rPr>
      </w:pPr>
    </w:p>
    <w:sectPr w:rsidR="008C1D20" w:rsidRPr="008C1D20" w:rsidSect="00E56365">
      <w:headerReference w:type="default" r:id="rId7"/>
      <w:pgSz w:w="16838" w:h="11906" w:orient="landscape"/>
      <w:pgMar w:top="1531" w:right="851" w:bottom="851" w:left="851" w:header="141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6365" w:rsidRDefault="00E56365" w:rsidP="00E56365">
      <w:pPr>
        <w:spacing w:after="0" w:line="240" w:lineRule="auto"/>
      </w:pPr>
      <w:r>
        <w:separator/>
      </w:r>
    </w:p>
  </w:endnote>
  <w:endnote w:type="continuationSeparator" w:id="0">
    <w:p w:rsidR="00E56365" w:rsidRDefault="00E56365" w:rsidP="00E563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6365" w:rsidRDefault="00E56365" w:rsidP="00E56365">
      <w:pPr>
        <w:spacing w:after="0" w:line="240" w:lineRule="auto"/>
      </w:pPr>
      <w:r>
        <w:separator/>
      </w:r>
    </w:p>
  </w:footnote>
  <w:footnote w:type="continuationSeparator" w:id="0">
    <w:p w:rsidR="00E56365" w:rsidRDefault="00E56365" w:rsidP="00E563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4394397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E56365" w:rsidRPr="00E56365" w:rsidRDefault="00E56365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56365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56365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E56365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3F6E4F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E56365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1D20"/>
    <w:rsid w:val="0009049D"/>
    <w:rsid w:val="001F7DEE"/>
    <w:rsid w:val="003F6E4F"/>
    <w:rsid w:val="006C5DC5"/>
    <w:rsid w:val="008C1D20"/>
    <w:rsid w:val="00AF2210"/>
    <w:rsid w:val="00C2694F"/>
    <w:rsid w:val="00C86D9B"/>
    <w:rsid w:val="00E56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563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56365"/>
  </w:style>
  <w:style w:type="paragraph" w:styleId="a5">
    <w:name w:val="footer"/>
    <w:basedOn w:val="a"/>
    <w:link w:val="a6"/>
    <w:uiPriority w:val="99"/>
    <w:unhideWhenUsed/>
    <w:rsid w:val="00E563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5636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563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56365"/>
  </w:style>
  <w:style w:type="paragraph" w:styleId="a5">
    <w:name w:val="footer"/>
    <w:basedOn w:val="a"/>
    <w:link w:val="a6"/>
    <w:uiPriority w:val="99"/>
    <w:unhideWhenUsed/>
    <w:rsid w:val="00E563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563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958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205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Суровая Юлия Александровна</cp:lastModifiedBy>
  <cp:revision>7</cp:revision>
  <dcterms:created xsi:type="dcterms:W3CDTF">2021-11-01T05:32:00Z</dcterms:created>
  <dcterms:modified xsi:type="dcterms:W3CDTF">2021-11-09T00:49:00Z</dcterms:modified>
</cp:coreProperties>
</file>