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F49BE">
        <w:rPr>
          <w:rFonts w:ascii="Times New Roman" w:hAnsi="Times New Roman"/>
          <w:color w:val="000000"/>
          <w:sz w:val="28"/>
          <w:szCs w:val="28"/>
        </w:rPr>
        <w:t>50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F49BE">
        <w:rPr>
          <w:rFonts w:ascii="Times New Roman" w:hAnsi="Times New Roman"/>
          <w:color w:val="000000"/>
          <w:sz w:val="28"/>
          <w:szCs w:val="28"/>
        </w:rPr>
        <w:t>106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F49B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F49BE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F49BE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мероприятий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F49BE">
        <w:rPr>
          <w:rFonts w:ascii="Times New Roman" w:hAnsi="Times New Roman"/>
          <w:color w:val="000000"/>
          <w:sz w:val="28"/>
          <w:szCs w:val="28"/>
        </w:rPr>
        <w:t xml:space="preserve">по переселению граждан из аварийного жилищного фонда и его ликвидации при принятом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F49BE">
        <w:rPr>
          <w:rFonts w:ascii="Times New Roman" w:hAnsi="Times New Roman"/>
          <w:color w:val="000000"/>
          <w:sz w:val="28"/>
          <w:szCs w:val="28"/>
        </w:rPr>
        <w:t>решении об изъятии земельных участков для муниципальных нужд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F49B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F49B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BF49BE" w:rsidRPr="00BF49BE" w:rsidTr="00BF49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F49BE" w:rsidRPr="00BF49BE" w:rsidRDefault="00A713DC" w:rsidP="00BF49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bookmarkStart w:id="0" w:name="_GoBack" w:colFirst="1" w:colLast="3"/>
            <w:r>
              <w:rPr>
                <w:rFonts w:ascii="Arial" w:hAnsi="Arial" w:cs="Arial"/>
                <w:sz w:val="2"/>
                <w:szCs w:val="2"/>
              </w:rPr>
              <w:br/>
            </w:r>
            <w:r w:rsidR="00BF49BE" w:rsidRPr="00BF49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F49BE" w:rsidRPr="00BF49BE" w:rsidTr="00BF49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49BE" w:rsidRPr="00BF49BE" w:rsidRDefault="00BF49BE" w:rsidP="00BF49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49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bookmarkEnd w:id="0"/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F49B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4E2B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49BE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74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86</cp:revision>
  <cp:lastPrinted>2020-12-01T06:01:00Z</cp:lastPrinted>
  <dcterms:created xsi:type="dcterms:W3CDTF">2019-11-03T08:59:00Z</dcterms:created>
  <dcterms:modified xsi:type="dcterms:W3CDTF">2021-11-18T01:55:00Z</dcterms:modified>
</cp:coreProperties>
</file>