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356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61D38" w:rsidRDefault="00B61D38" w:rsidP="00B61D38">
      <w:pPr>
        <w:jc w:val="center"/>
        <w:rPr>
          <w:rFonts w:eastAsia="Calibri"/>
          <w:b/>
          <w:szCs w:val="28"/>
          <w:lang w:eastAsia="en-US"/>
        </w:rPr>
      </w:pPr>
      <w:r w:rsidRPr="00B61D38">
        <w:rPr>
          <w:rFonts w:eastAsia="Calibri"/>
          <w:b/>
          <w:szCs w:val="28"/>
          <w:lang w:eastAsia="en-US"/>
        </w:rPr>
        <w:t xml:space="preserve">О ВНЕСЕНИИ ИЗМЕНЕНИЙ В СТАТЬЮ 7 ЗАКОНА ПРИМОРСКОГО КРАЯ "О РЕГУЛИРОВАНИИ ЗЕМЕЛЬНЫХ ОТНОШЕНИЙ </w:t>
      </w:r>
    </w:p>
    <w:p w:rsidR="00B61D38" w:rsidRPr="00B61D38" w:rsidRDefault="00B61D38" w:rsidP="00B61D38">
      <w:pPr>
        <w:jc w:val="center"/>
        <w:rPr>
          <w:rFonts w:eastAsia="Calibri"/>
          <w:b/>
          <w:szCs w:val="28"/>
          <w:lang w:eastAsia="en-US"/>
        </w:rPr>
      </w:pPr>
      <w:r w:rsidRPr="00B61D38">
        <w:rPr>
          <w:rFonts w:eastAsia="Calibri"/>
          <w:b/>
          <w:szCs w:val="28"/>
          <w:lang w:eastAsia="en-US"/>
        </w:rPr>
        <w:t>В ПРИМОРСКОМ КРАЕ"</w:t>
      </w:r>
    </w:p>
    <w:p w:rsidR="00B61D38" w:rsidRPr="00B61D38" w:rsidRDefault="00B61D38" w:rsidP="00B61D38">
      <w:pPr>
        <w:ind w:firstLine="709"/>
        <w:jc w:val="center"/>
        <w:rPr>
          <w:rFonts w:eastAsia="Calibri"/>
          <w:b/>
          <w:szCs w:val="28"/>
          <w:lang w:val="x-none" w:eastAsia="en-US"/>
        </w:rPr>
      </w:pPr>
    </w:p>
    <w:p w:rsidR="00B61D38" w:rsidRPr="00B61D38" w:rsidRDefault="00B61D38" w:rsidP="00B61D38">
      <w:pPr>
        <w:ind w:firstLine="709"/>
        <w:jc w:val="both"/>
        <w:rPr>
          <w:szCs w:val="28"/>
        </w:rPr>
      </w:pPr>
      <w:r w:rsidRPr="00B61D38">
        <w:rPr>
          <w:szCs w:val="28"/>
        </w:rPr>
        <w:t xml:space="preserve">Принят Законодательным Собранием Приморского края 28 июля </w:t>
      </w:r>
      <w:r w:rsidRPr="00B61D38">
        <w:rPr>
          <w:szCs w:val="28"/>
        </w:rPr>
        <w:br/>
        <w:t>2021 года</w:t>
      </w:r>
    </w:p>
    <w:p w:rsidR="00B61D38" w:rsidRPr="00B61D38" w:rsidRDefault="00B61D38" w:rsidP="00B61D38">
      <w:pPr>
        <w:shd w:val="clear" w:color="auto" w:fill="FFFFFF"/>
        <w:ind w:firstLine="709"/>
        <w:jc w:val="both"/>
        <w:textAlignment w:val="baseline"/>
        <w:rPr>
          <w:spacing w:val="2"/>
          <w:szCs w:val="28"/>
          <w:lang w:val="x-none"/>
        </w:rPr>
      </w:pPr>
    </w:p>
    <w:p w:rsidR="00B61D38" w:rsidRPr="00B61D38" w:rsidRDefault="00B61D38" w:rsidP="00B61D38">
      <w:pPr>
        <w:snapToGrid w:val="0"/>
        <w:ind w:firstLine="709"/>
        <w:jc w:val="both"/>
        <w:rPr>
          <w:caps/>
          <w:szCs w:val="28"/>
        </w:rPr>
      </w:pPr>
      <w:r w:rsidRPr="00B61D38">
        <w:rPr>
          <w:caps/>
          <w:szCs w:val="28"/>
        </w:rPr>
        <w:t>Статья 1.</w:t>
      </w:r>
    </w:p>
    <w:p w:rsidR="00B61D38" w:rsidRPr="00B61D38" w:rsidRDefault="00B61D38" w:rsidP="00B61D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61D38">
        <w:rPr>
          <w:szCs w:val="28"/>
        </w:rPr>
        <w:t xml:space="preserve">Внести в статью 7 Закона  Приморского края от 29 декабря 2003 года № 90-КЗ "О регулировании земельных отношений в Приморском крае" </w:t>
      </w:r>
      <w:r w:rsidRPr="00B61D38">
        <w:rPr>
          <w:szCs w:val="28"/>
        </w:rPr>
        <w:br/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 w:rsidRPr="00B61D38">
        <w:rPr>
          <w:szCs w:val="28"/>
        </w:rPr>
        <w:br/>
        <w:t xml:space="preserve">стр. 24, № 36, стр. 16; 2018, № 62, стр. 20, № 64, стр. 25, № 70, стр. 4, № 72, стр. 77, № 75, стр. 16; 2019, № 87, стр. 13, стр. 52, № 94, стр. 10, № 104, </w:t>
      </w:r>
      <w:r w:rsidRPr="00B61D38">
        <w:rPr>
          <w:szCs w:val="28"/>
        </w:rPr>
        <w:br/>
        <w:t xml:space="preserve">стр. 167, № 116, стр. 121; 2020, № 126, стр. 12, № 133, стр. 34, № 136, стр. 21, стр. 25, № 147, стр. 24; 2021, № 163, стр. 28, № 174, стр. 169, стр. 171) следующие </w:t>
      </w:r>
      <w:r w:rsidRPr="00B61D38">
        <w:rPr>
          <w:rFonts w:eastAsia="Calibri"/>
          <w:szCs w:val="28"/>
          <w:lang w:eastAsia="en-US"/>
        </w:rPr>
        <w:t>изменения:</w:t>
      </w:r>
    </w:p>
    <w:p w:rsidR="00B61D38" w:rsidRPr="00B61D38" w:rsidRDefault="00B61D38" w:rsidP="00B61D38">
      <w:pPr>
        <w:ind w:firstLine="709"/>
        <w:jc w:val="both"/>
        <w:rPr>
          <w:snapToGrid w:val="0"/>
          <w:szCs w:val="28"/>
        </w:rPr>
      </w:pPr>
      <w:r w:rsidRPr="00B61D38">
        <w:rPr>
          <w:snapToGrid w:val="0"/>
          <w:szCs w:val="28"/>
        </w:rPr>
        <w:t>часть 2 дополнить пунктами 9</w:t>
      </w:r>
      <w:r w:rsidRPr="00B61D38">
        <w:rPr>
          <w:snapToGrid w:val="0"/>
          <w:szCs w:val="28"/>
          <w:vertAlign w:val="superscript"/>
        </w:rPr>
        <w:t>4</w:t>
      </w:r>
      <w:r w:rsidRPr="00B61D38">
        <w:rPr>
          <w:snapToGrid w:val="0"/>
          <w:szCs w:val="28"/>
        </w:rPr>
        <w:t xml:space="preserve"> и 9</w:t>
      </w:r>
      <w:r w:rsidRPr="00B61D38">
        <w:rPr>
          <w:snapToGrid w:val="0"/>
          <w:szCs w:val="28"/>
          <w:vertAlign w:val="superscript"/>
        </w:rPr>
        <w:t xml:space="preserve">5 </w:t>
      </w:r>
      <w:r w:rsidRPr="00B61D38">
        <w:rPr>
          <w:snapToGrid w:val="0"/>
          <w:szCs w:val="28"/>
        </w:rPr>
        <w:t>следующего содержания:</w:t>
      </w:r>
    </w:p>
    <w:p w:rsidR="00B61D38" w:rsidRPr="00B61D38" w:rsidRDefault="00B61D38" w:rsidP="00B61D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61D38">
        <w:rPr>
          <w:snapToGrid w:val="0"/>
          <w:szCs w:val="28"/>
        </w:rPr>
        <w:t>"9</w:t>
      </w:r>
      <w:r w:rsidRPr="00B61D38">
        <w:rPr>
          <w:snapToGrid w:val="0"/>
          <w:szCs w:val="28"/>
          <w:vertAlign w:val="superscript"/>
        </w:rPr>
        <w:t>4</w:t>
      </w:r>
      <w:r w:rsidRPr="00B61D38">
        <w:rPr>
          <w:snapToGrid w:val="0"/>
          <w:szCs w:val="28"/>
        </w:rPr>
        <w:t xml:space="preserve">)определение порядка утверждения </w:t>
      </w:r>
      <w:r w:rsidRPr="00B61D38">
        <w:rPr>
          <w:rFonts w:eastAsia="Calibri"/>
          <w:szCs w:val="28"/>
          <w:lang w:eastAsia="en-US"/>
        </w:rPr>
        <w:t xml:space="preserve">органами местного самоуправления поселений, городских округов или муниципальных округов, а на межселенных территориях органами местного самоуправления муниципальных районов </w:t>
      </w:r>
      <w:r w:rsidRPr="00B61D38">
        <w:rPr>
          <w:rFonts w:eastAsia="Calibri"/>
          <w:bCs/>
          <w:szCs w:val="28"/>
          <w:lang w:eastAsia="en-US"/>
        </w:rPr>
        <w:t>схемы размещения объектов, на основании которой осуществляется использование земель или земельных участков, находящихся в государственной или муниципальной собственности, для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</w:t>
      </w:r>
      <w:r w:rsidRPr="00B61D38">
        <w:rPr>
          <w:rFonts w:eastAsia="Calibri"/>
          <w:szCs w:val="28"/>
          <w:lang w:eastAsia="en-US"/>
        </w:rPr>
        <w:t>;</w:t>
      </w:r>
    </w:p>
    <w:p w:rsidR="00B61D38" w:rsidRPr="00B61D38" w:rsidRDefault="00B61D38" w:rsidP="00B61D38">
      <w:pPr>
        <w:ind w:firstLine="709"/>
        <w:jc w:val="both"/>
        <w:rPr>
          <w:snapToGrid w:val="0"/>
          <w:szCs w:val="28"/>
        </w:rPr>
      </w:pPr>
      <w:r w:rsidRPr="00B61D38">
        <w:rPr>
          <w:snapToGrid w:val="0"/>
          <w:szCs w:val="28"/>
        </w:rPr>
        <w:t>9</w:t>
      </w:r>
      <w:r w:rsidRPr="00B61D38">
        <w:rPr>
          <w:snapToGrid w:val="0"/>
          <w:szCs w:val="28"/>
          <w:vertAlign w:val="superscript"/>
        </w:rPr>
        <w:t>5</w:t>
      </w:r>
      <w:r w:rsidRPr="00B61D38">
        <w:rPr>
          <w:snapToGrid w:val="0"/>
          <w:szCs w:val="28"/>
        </w:rPr>
        <w:t>)установление порядка определения платы за использование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разграничена, для возведения гражданами гаражей, являющихся некапитальными сооружениями;".</w:t>
      </w:r>
    </w:p>
    <w:p w:rsidR="00B61D38" w:rsidRPr="00B61D38" w:rsidRDefault="00B61D38" w:rsidP="00B61D38">
      <w:pPr>
        <w:ind w:firstLine="709"/>
        <w:jc w:val="both"/>
        <w:rPr>
          <w:snapToGrid w:val="0"/>
          <w:szCs w:val="28"/>
        </w:rPr>
      </w:pPr>
    </w:p>
    <w:p w:rsidR="00B61D38" w:rsidRPr="00B61D38" w:rsidRDefault="00B61D38" w:rsidP="00B61D38">
      <w:pPr>
        <w:ind w:firstLine="709"/>
        <w:jc w:val="both"/>
        <w:rPr>
          <w:szCs w:val="28"/>
        </w:rPr>
      </w:pPr>
      <w:r w:rsidRPr="00B61D38">
        <w:rPr>
          <w:szCs w:val="28"/>
        </w:rPr>
        <w:t>СТАТЬЯ 2.</w:t>
      </w:r>
    </w:p>
    <w:p w:rsidR="00B61D38" w:rsidRPr="00B61D38" w:rsidRDefault="00B61D38" w:rsidP="00B61D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61D38">
        <w:rPr>
          <w:szCs w:val="28"/>
        </w:rPr>
        <w:t xml:space="preserve">Настоящий Закон вступает в силу с 1 сентября 2021 года. </w:t>
      </w:r>
    </w:p>
    <w:p w:rsidR="00B61D38" w:rsidRPr="00B61D38" w:rsidRDefault="00B61D38" w:rsidP="00B61D38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B61D38" w:rsidRPr="00B61D38" w:rsidRDefault="00B61D38" w:rsidP="00B61D38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B61D38" w:rsidRDefault="00B61D38" w:rsidP="00B61D38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  <w:r w:rsidRPr="00B61D38">
        <w:rPr>
          <w:spacing w:val="2"/>
          <w:szCs w:val="28"/>
        </w:rPr>
        <w:t>Губернатор кр</w:t>
      </w:r>
      <w:r w:rsidRPr="00B61D38">
        <w:rPr>
          <w:color w:val="2D2D2D"/>
          <w:spacing w:val="2"/>
          <w:szCs w:val="28"/>
        </w:rPr>
        <w:t>ая                                                                            О.Н. Кожемяко</w:t>
      </w:r>
    </w:p>
    <w:p w:rsidR="004854C2" w:rsidRDefault="004854C2" w:rsidP="00B61D38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</w:p>
    <w:p w:rsidR="004854C2" w:rsidRPr="004854C2" w:rsidRDefault="004854C2" w:rsidP="004854C2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  <w:bookmarkStart w:id="0" w:name="_GoBack"/>
      <w:r w:rsidRPr="004854C2">
        <w:rPr>
          <w:color w:val="2D2D2D"/>
          <w:spacing w:val="2"/>
          <w:szCs w:val="28"/>
        </w:rPr>
        <w:t>г. Владивосток</w:t>
      </w:r>
    </w:p>
    <w:p w:rsidR="004854C2" w:rsidRPr="004854C2" w:rsidRDefault="004854C2" w:rsidP="004854C2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  <w:r w:rsidRPr="004854C2">
        <w:rPr>
          <w:color w:val="2D2D2D"/>
          <w:spacing w:val="2"/>
          <w:szCs w:val="28"/>
        </w:rPr>
        <w:t>2 августа 2021 года</w:t>
      </w:r>
    </w:p>
    <w:p w:rsidR="00B61D38" w:rsidRDefault="004854C2" w:rsidP="004854C2">
      <w:pPr>
        <w:shd w:val="clear" w:color="auto" w:fill="FFFFFF"/>
        <w:jc w:val="both"/>
        <w:textAlignment w:val="baseline"/>
      </w:pPr>
      <w:r w:rsidRPr="004854C2">
        <w:rPr>
          <w:color w:val="2D2D2D"/>
          <w:spacing w:val="2"/>
          <w:szCs w:val="28"/>
        </w:rPr>
        <w:t>№ 111</w:t>
      </w:r>
      <w:r>
        <w:rPr>
          <w:color w:val="2D2D2D"/>
          <w:spacing w:val="2"/>
          <w:szCs w:val="28"/>
        </w:rPr>
        <w:t>7</w:t>
      </w:r>
      <w:r w:rsidRPr="004854C2">
        <w:rPr>
          <w:color w:val="2D2D2D"/>
          <w:spacing w:val="2"/>
          <w:szCs w:val="28"/>
        </w:rPr>
        <w:t>-КЗ</w:t>
      </w:r>
      <w:bookmarkEnd w:id="0"/>
    </w:p>
    <w:sectPr w:rsidR="00B61D38" w:rsidSect="00B61D38">
      <w:headerReference w:type="default" r:id="rId8"/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F6B" w:rsidRDefault="00AD6F6B">
      <w:r>
        <w:separator/>
      </w:r>
    </w:p>
  </w:endnote>
  <w:endnote w:type="continuationSeparator" w:id="0">
    <w:p w:rsidR="00AD6F6B" w:rsidRDefault="00AD6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F6B" w:rsidRDefault="00AD6F6B">
      <w:r>
        <w:separator/>
      </w:r>
    </w:p>
  </w:footnote>
  <w:footnote w:type="continuationSeparator" w:id="0">
    <w:p w:rsidR="00AD6F6B" w:rsidRDefault="00AD6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1D38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854C2"/>
    <w:rsid w:val="004A4A30"/>
    <w:rsid w:val="005A2827"/>
    <w:rsid w:val="006E2ABA"/>
    <w:rsid w:val="006F77C0"/>
    <w:rsid w:val="00832425"/>
    <w:rsid w:val="00AB6802"/>
    <w:rsid w:val="00AB70F9"/>
    <w:rsid w:val="00AC31EC"/>
    <w:rsid w:val="00AD6F6B"/>
    <w:rsid w:val="00AF3517"/>
    <w:rsid w:val="00B14397"/>
    <w:rsid w:val="00B61D38"/>
    <w:rsid w:val="00B85DED"/>
    <w:rsid w:val="00BC0675"/>
    <w:rsid w:val="00BE0544"/>
    <w:rsid w:val="00D102A9"/>
    <w:rsid w:val="00D34604"/>
    <w:rsid w:val="00DB61CE"/>
    <w:rsid w:val="00E034C1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6A7CA"/>
  <w15:docId w15:val="{7BC498ED-FB20-409F-824A-57A9CEBE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B61D3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B61D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2021-07-29T23:41:00Z</cp:lastPrinted>
  <dcterms:created xsi:type="dcterms:W3CDTF">2021-08-02T05:30:00Z</dcterms:created>
  <dcterms:modified xsi:type="dcterms:W3CDTF">2021-08-02T05:30:00Z</dcterms:modified>
</cp:coreProperties>
</file>