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0" w:type="auto"/>
        <w:tblInd w:w="11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1F5144" w:rsidTr="001F5144">
        <w:tc>
          <w:tcPr>
            <w:tcW w:w="3686" w:type="dxa"/>
          </w:tcPr>
          <w:p w:rsidR="001F5144" w:rsidRPr="001F5144" w:rsidRDefault="001F5144" w:rsidP="001F5144">
            <w:pPr>
              <w:rPr>
                <w:rFonts w:ascii="Times New Roman" w:hAnsi="Times New Roman" w:cs="Times New Roman"/>
                <w:sz w:val="28"/>
                <w:szCs w:val="28"/>
              </w:rPr>
            </w:pPr>
            <w:r w:rsidRPr="001F5144">
              <w:rPr>
                <w:rFonts w:ascii="Times New Roman" w:hAnsi="Times New Roman" w:cs="Times New Roman"/>
                <w:sz w:val="28"/>
                <w:szCs w:val="28"/>
              </w:rPr>
              <w:t>Приложение 5</w:t>
            </w:r>
          </w:p>
          <w:p w:rsidR="001F5144" w:rsidRPr="001F5144" w:rsidRDefault="001F5144" w:rsidP="001F5144">
            <w:pPr>
              <w:rPr>
                <w:rFonts w:ascii="Times New Roman" w:hAnsi="Times New Roman" w:cs="Times New Roman"/>
                <w:sz w:val="28"/>
                <w:szCs w:val="28"/>
              </w:rPr>
            </w:pPr>
            <w:r w:rsidRPr="001F5144">
              <w:rPr>
                <w:rFonts w:ascii="Times New Roman" w:hAnsi="Times New Roman" w:cs="Times New Roman"/>
                <w:sz w:val="28"/>
                <w:szCs w:val="28"/>
              </w:rPr>
              <w:t xml:space="preserve">к </w:t>
            </w:r>
            <w:r>
              <w:rPr>
                <w:rFonts w:ascii="Times New Roman" w:hAnsi="Times New Roman" w:cs="Times New Roman"/>
                <w:sz w:val="28"/>
                <w:szCs w:val="28"/>
              </w:rPr>
              <w:t>З</w:t>
            </w:r>
            <w:r w:rsidRPr="001F5144">
              <w:rPr>
                <w:rFonts w:ascii="Times New Roman" w:hAnsi="Times New Roman" w:cs="Times New Roman"/>
                <w:sz w:val="28"/>
                <w:szCs w:val="28"/>
              </w:rPr>
              <w:t>акон</w:t>
            </w:r>
            <w:r>
              <w:rPr>
                <w:rFonts w:ascii="Times New Roman" w:hAnsi="Times New Roman" w:cs="Times New Roman"/>
                <w:sz w:val="28"/>
                <w:szCs w:val="28"/>
              </w:rPr>
              <w:t>у</w:t>
            </w:r>
            <w:r w:rsidRPr="001F5144">
              <w:rPr>
                <w:rFonts w:ascii="Times New Roman" w:hAnsi="Times New Roman" w:cs="Times New Roman"/>
                <w:sz w:val="28"/>
                <w:szCs w:val="28"/>
              </w:rPr>
              <w:t xml:space="preserve"> </w:t>
            </w:r>
          </w:p>
          <w:p w:rsidR="001F5144" w:rsidRDefault="001F5144" w:rsidP="001F5144">
            <w:pPr>
              <w:rPr>
                <w:rFonts w:ascii="Times New Roman" w:hAnsi="Times New Roman" w:cs="Times New Roman"/>
                <w:sz w:val="28"/>
                <w:szCs w:val="28"/>
              </w:rPr>
            </w:pPr>
            <w:r w:rsidRPr="001F5144">
              <w:rPr>
                <w:rFonts w:ascii="Times New Roman" w:hAnsi="Times New Roman" w:cs="Times New Roman"/>
                <w:sz w:val="28"/>
                <w:szCs w:val="28"/>
              </w:rPr>
              <w:t>Приморского края</w:t>
            </w:r>
          </w:p>
          <w:p w:rsidR="001F5144" w:rsidRDefault="005F63D8" w:rsidP="001F5144">
            <w:pPr>
              <w:rPr>
                <w:rFonts w:ascii="Times New Roman" w:hAnsi="Times New Roman" w:cs="Times New Roman"/>
                <w:sz w:val="28"/>
                <w:szCs w:val="28"/>
              </w:rPr>
            </w:pPr>
            <w:r w:rsidRPr="005F63D8">
              <w:rPr>
                <w:rFonts w:ascii="Times New Roman" w:hAnsi="Times New Roman" w:cs="Times New Roman"/>
                <w:sz w:val="28"/>
                <w:szCs w:val="28"/>
              </w:rPr>
              <w:t>от 29.07.2021 № 1105-КЗ</w:t>
            </w:r>
            <w:bookmarkStart w:id="0" w:name="_GoBack"/>
            <w:bookmarkEnd w:id="0"/>
          </w:p>
          <w:p w:rsidR="001F5144" w:rsidRPr="001F5144" w:rsidRDefault="001F5144" w:rsidP="001F5144">
            <w:pPr>
              <w:rPr>
                <w:rFonts w:ascii="Times New Roman" w:hAnsi="Times New Roman" w:cs="Times New Roman"/>
                <w:sz w:val="28"/>
                <w:szCs w:val="28"/>
              </w:rPr>
            </w:pPr>
          </w:p>
          <w:p w:rsidR="001F5144" w:rsidRDefault="001F5144" w:rsidP="001F5144">
            <w:pPr>
              <w:rPr>
                <w:rFonts w:ascii="Times New Roman" w:eastAsia="Times New Roman" w:hAnsi="Times New Roman" w:cs="Times New Roman"/>
                <w:sz w:val="28"/>
                <w:szCs w:val="28"/>
                <w:lang w:eastAsia="ru-RU"/>
              </w:rPr>
            </w:pPr>
            <w:r w:rsidRPr="001F5144">
              <w:rPr>
                <w:rFonts w:ascii="Times New Roman" w:eastAsia="Times New Roman" w:hAnsi="Times New Roman" w:cs="Times New Roman"/>
                <w:sz w:val="28"/>
                <w:szCs w:val="28"/>
                <w:lang w:eastAsia="ru-RU"/>
              </w:rPr>
              <w:t>"Приложение 9</w:t>
            </w:r>
            <w:r w:rsidRPr="001F5144">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к Закону </w:t>
            </w:r>
          </w:p>
          <w:p w:rsidR="001F5144" w:rsidRDefault="001F5144" w:rsidP="001F5144">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Приморского </w:t>
            </w:r>
            <w:r w:rsidRPr="001F5144">
              <w:rPr>
                <w:rFonts w:ascii="Times New Roman" w:eastAsia="Times New Roman" w:hAnsi="Times New Roman" w:cs="Times New Roman"/>
                <w:sz w:val="28"/>
                <w:szCs w:val="28"/>
                <w:lang w:eastAsia="ru-RU"/>
              </w:rPr>
              <w:t>края</w:t>
            </w:r>
          </w:p>
          <w:p w:rsidR="001F5144" w:rsidRDefault="001F5144" w:rsidP="001F5144">
            <w:pPr>
              <w:rPr>
                <w:rFonts w:ascii="Times New Roman" w:eastAsia="Times New Roman" w:hAnsi="Times New Roman" w:cs="Times New Roman"/>
                <w:sz w:val="28"/>
                <w:szCs w:val="28"/>
                <w:lang w:eastAsia="ru-RU"/>
              </w:rPr>
            </w:pPr>
            <w:r w:rsidRPr="001F5144">
              <w:rPr>
                <w:rFonts w:ascii="Times New Roman" w:eastAsia="Times New Roman" w:hAnsi="Times New Roman" w:cs="Times New Roman"/>
                <w:sz w:val="28"/>
                <w:szCs w:val="28"/>
                <w:lang w:eastAsia="ru-RU"/>
              </w:rPr>
              <w:t>от 21.12.2020 № 969-КЗ</w:t>
            </w:r>
          </w:p>
          <w:p w:rsidR="001F5144" w:rsidRPr="001F5144" w:rsidRDefault="001F5144" w:rsidP="001F5144">
            <w:pPr>
              <w:rPr>
                <w:rFonts w:ascii="Times New Roman" w:hAnsi="Times New Roman" w:cs="Times New Roman"/>
                <w:sz w:val="28"/>
                <w:szCs w:val="28"/>
              </w:rPr>
            </w:pPr>
          </w:p>
        </w:tc>
      </w:tr>
    </w:tbl>
    <w:tbl>
      <w:tblPr>
        <w:tblW w:w="15183" w:type="dxa"/>
        <w:tblInd w:w="93" w:type="dxa"/>
        <w:tblLayout w:type="fixed"/>
        <w:tblLook w:val="04A0" w:firstRow="1" w:lastRow="0" w:firstColumn="1" w:lastColumn="0" w:noHBand="0" w:noVBand="1"/>
      </w:tblPr>
      <w:tblGrid>
        <w:gridCol w:w="2760"/>
        <w:gridCol w:w="4180"/>
        <w:gridCol w:w="2300"/>
        <w:gridCol w:w="447"/>
        <w:gridCol w:w="1853"/>
        <w:gridCol w:w="895"/>
        <w:gridCol w:w="2748"/>
      </w:tblGrid>
      <w:tr w:rsidR="001F5144" w:rsidRPr="001F5144" w:rsidTr="001F5144">
        <w:trPr>
          <w:trHeight w:val="375"/>
        </w:trPr>
        <w:tc>
          <w:tcPr>
            <w:tcW w:w="15183" w:type="dxa"/>
            <w:gridSpan w:val="7"/>
            <w:tcBorders>
              <w:top w:val="nil"/>
              <w:left w:val="nil"/>
              <w:bottom w:val="nil"/>
              <w:right w:val="nil"/>
            </w:tcBorders>
            <w:shd w:val="clear" w:color="auto" w:fill="auto"/>
            <w:vAlign w:val="center"/>
            <w:hideMark/>
          </w:tcPr>
          <w:p w:rsidR="001F5144" w:rsidRDefault="001F5144" w:rsidP="001F5144">
            <w:pPr>
              <w:spacing w:after="0" w:line="240" w:lineRule="auto"/>
              <w:jc w:val="center"/>
              <w:rPr>
                <w:rFonts w:ascii="Times New Roman" w:eastAsia="Times New Roman" w:hAnsi="Times New Roman" w:cs="Times New Roman"/>
                <w:sz w:val="28"/>
                <w:szCs w:val="28"/>
                <w:lang w:eastAsia="ru-RU"/>
              </w:rPr>
            </w:pPr>
            <w:r w:rsidRPr="001F5144">
              <w:rPr>
                <w:rFonts w:ascii="Times New Roman" w:eastAsia="Times New Roman" w:hAnsi="Times New Roman" w:cs="Times New Roman"/>
                <w:sz w:val="28"/>
                <w:szCs w:val="28"/>
                <w:lang w:eastAsia="ru-RU"/>
              </w:rPr>
              <w:t xml:space="preserve">Объемы </w:t>
            </w:r>
          </w:p>
          <w:p w:rsidR="001F5144" w:rsidRPr="001F5144" w:rsidRDefault="001F5144" w:rsidP="001F5144">
            <w:pPr>
              <w:spacing w:after="0" w:line="240" w:lineRule="auto"/>
              <w:jc w:val="center"/>
              <w:rPr>
                <w:rFonts w:ascii="Times New Roman" w:eastAsia="Times New Roman" w:hAnsi="Times New Roman" w:cs="Times New Roman"/>
                <w:sz w:val="28"/>
                <w:szCs w:val="28"/>
                <w:lang w:eastAsia="ru-RU"/>
              </w:rPr>
            </w:pPr>
            <w:r w:rsidRPr="001F5144">
              <w:rPr>
                <w:rFonts w:ascii="Times New Roman" w:eastAsia="Times New Roman" w:hAnsi="Times New Roman" w:cs="Times New Roman"/>
                <w:sz w:val="28"/>
                <w:szCs w:val="28"/>
                <w:lang w:eastAsia="ru-RU"/>
              </w:rPr>
              <w:t>доходов краевого бюджета на 2021 год и плановый период 2022 и 2023 годов</w:t>
            </w:r>
          </w:p>
        </w:tc>
      </w:tr>
      <w:tr w:rsidR="001F5144" w:rsidRPr="001F5144" w:rsidTr="00417CAB">
        <w:trPr>
          <w:trHeight w:val="424"/>
        </w:trPr>
        <w:tc>
          <w:tcPr>
            <w:tcW w:w="2760" w:type="dxa"/>
            <w:tcBorders>
              <w:top w:val="nil"/>
              <w:left w:val="nil"/>
              <w:bottom w:val="single" w:sz="4" w:space="0" w:color="auto"/>
              <w:right w:val="nil"/>
            </w:tcBorders>
            <w:shd w:val="clear" w:color="auto" w:fill="auto"/>
            <w:noWrap/>
            <w:vAlign w:val="bottom"/>
            <w:hideMark/>
          </w:tcPr>
          <w:p w:rsidR="001F5144" w:rsidRPr="001F5144" w:rsidRDefault="001F5144" w:rsidP="001F5144">
            <w:pPr>
              <w:spacing w:after="0" w:line="240" w:lineRule="auto"/>
              <w:jc w:val="right"/>
              <w:rPr>
                <w:rFonts w:ascii="Times New Roman" w:eastAsia="Times New Roman" w:hAnsi="Times New Roman" w:cs="Times New Roman"/>
                <w:sz w:val="26"/>
                <w:szCs w:val="26"/>
                <w:lang w:eastAsia="ru-RU"/>
              </w:rPr>
            </w:pPr>
          </w:p>
        </w:tc>
        <w:tc>
          <w:tcPr>
            <w:tcW w:w="4180" w:type="dxa"/>
            <w:tcBorders>
              <w:top w:val="nil"/>
              <w:left w:val="nil"/>
              <w:bottom w:val="single" w:sz="4" w:space="0" w:color="auto"/>
              <w:right w:val="nil"/>
            </w:tcBorders>
            <w:shd w:val="clear" w:color="auto" w:fill="auto"/>
            <w:noWrap/>
            <w:vAlign w:val="bottom"/>
            <w:hideMark/>
          </w:tcPr>
          <w:p w:rsidR="001F5144" w:rsidRPr="001F5144" w:rsidRDefault="001F5144" w:rsidP="001F5144">
            <w:pPr>
              <w:spacing w:after="0" w:line="240" w:lineRule="auto"/>
              <w:rPr>
                <w:rFonts w:ascii="Times New Roman" w:eastAsia="Times New Roman" w:hAnsi="Times New Roman" w:cs="Times New Roman"/>
                <w:sz w:val="26"/>
                <w:szCs w:val="26"/>
                <w:lang w:eastAsia="ru-RU"/>
              </w:rPr>
            </w:pPr>
          </w:p>
        </w:tc>
        <w:tc>
          <w:tcPr>
            <w:tcW w:w="2300" w:type="dxa"/>
            <w:tcBorders>
              <w:top w:val="nil"/>
              <w:left w:val="nil"/>
              <w:bottom w:val="single" w:sz="4" w:space="0" w:color="auto"/>
              <w:right w:val="nil"/>
            </w:tcBorders>
            <w:shd w:val="clear" w:color="auto" w:fill="auto"/>
            <w:noWrap/>
            <w:vAlign w:val="bottom"/>
            <w:hideMark/>
          </w:tcPr>
          <w:p w:rsidR="001F5144" w:rsidRPr="001F5144" w:rsidRDefault="001F5144" w:rsidP="001F5144">
            <w:pPr>
              <w:spacing w:after="0" w:line="240" w:lineRule="auto"/>
              <w:rPr>
                <w:rFonts w:ascii="Times New Roman" w:eastAsia="Times New Roman" w:hAnsi="Times New Roman" w:cs="Times New Roman"/>
                <w:sz w:val="26"/>
                <w:szCs w:val="26"/>
                <w:lang w:eastAsia="ru-RU"/>
              </w:rPr>
            </w:pPr>
          </w:p>
        </w:tc>
        <w:tc>
          <w:tcPr>
            <w:tcW w:w="2300" w:type="dxa"/>
            <w:gridSpan w:val="2"/>
            <w:tcBorders>
              <w:top w:val="nil"/>
              <w:left w:val="nil"/>
              <w:bottom w:val="single" w:sz="4" w:space="0" w:color="auto"/>
              <w:right w:val="nil"/>
            </w:tcBorders>
            <w:shd w:val="clear" w:color="auto" w:fill="auto"/>
            <w:noWrap/>
            <w:vAlign w:val="bottom"/>
            <w:hideMark/>
          </w:tcPr>
          <w:p w:rsidR="001F5144" w:rsidRPr="001F5144" w:rsidRDefault="001F5144" w:rsidP="001F5144">
            <w:pPr>
              <w:spacing w:after="0" w:line="240" w:lineRule="auto"/>
              <w:rPr>
                <w:rFonts w:ascii="Times New Roman" w:eastAsia="Times New Roman" w:hAnsi="Times New Roman" w:cs="Times New Roman"/>
                <w:sz w:val="26"/>
                <w:szCs w:val="26"/>
                <w:lang w:eastAsia="ru-RU"/>
              </w:rPr>
            </w:pPr>
          </w:p>
        </w:tc>
        <w:tc>
          <w:tcPr>
            <w:tcW w:w="3643" w:type="dxa"/>
            <w:gridSpan w:val="2"/>
            <w:tcBorders>
              <w:top w:val="nil"/>
              <w:left w:val="nil"/>
              <w:bottom w:val="single" w:sz="4" w:space="0" w:color="auto"/>
              <w:right w:val="nil"/>
            </w:tcBorders>
            <w:shd w:val="clear" w:color="auto" w:fill="auto"/>
            <w:noWrap/>
            <w:vAlign w:val="bottom"/>
            <w:hideMark/>
          </w:tcPr>
          <w:p w:rsidR="001F5144" w:rsidRPr="001F5144" w:rsidRDefault="001F5144" w:rsidP="00417CAB">
            <w:pPr>
              <w:spacing w:after="0" w:line="240" w:lineRule="auto"/>
              <w:ind w:right="-108"/>
              <w:jc w:val="right"/>
              <w:rPr>
                <w:rFonts w:ascii="Times New Roman" w:eastAsia="Times New Roman" w:hAnsi="Times New Roman" w:cs="Times New Roman"/>
                <w:sz w:val="28"/>
                <w:szCs w:val="28"/>
                <w:lang w:eastAsia="ru-RU"/>
              </w:rPr>
            </w:pPr>
            <w:r w:rsidRPr="001F5144">
              <w:rPr>
                <w:rFonts w:ascii="Times New Roman" w:eastAsia="Times New Roman" w:hAnsi="Times New Roman" w:cs="Times New Roman"/>
                <w:sz w:val="28"/>
                <w:szCs w:val="28"/>
                <w:lang w:eastAsia="ru-RU"/>
              </w:rPr>
              <w:t>(рублей)</w:t>
            </w:r>
          </w:p>
        </w:tc>
      </w:tr>
      <w:tr w:rsidR="001F5144" w:rsidRPr="00417CAB" w:rsidTr="001F5144">
        <w:trPr>
          <w:cantSplit/>
          <w:trHeight w:val="340"/>
        </w:trPr>
        <w:tc>
          <w:tcPr>
            <w:tcW w:w="2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Код бюджетной классификации Российской Федерации</w:t>
            </w:r>
          </w:p>
        </w:tc>
        <w:tc>
          <w:tcPr>
            <w:tcW w:w="4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Наименование </w:t>
            </w:r>
          </w:p>
        </w:tc>
        <w:tc>
          <w:tcPr>
            <w:tcW w:w="8243" w:type="dxa"/>
            <w:gridSpan w:val="5"/>
            <w:tcBorders>
              <w:top w:val="single" w:sz="4" w:space="0" w:color="auto"/>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Объемы доходов </w:t>
            </w:r>
          </w:p>
        </w:tc>
      </w:tr>
      <w:tr w:rsidR="001F5144" w:rsidRPr="00417CAB" w:rsidTr="001F5144">
        <w:trPr>
          <w:cantSplit/>
          <w:trHeight w:val="340"/>
        </w:trPr>
        <w:tc>
          <w:tcPr>
            <w:tcW w:w="2760" w:type="dxa"/>
            <w:vMerge/>
            <w:tcBorders>
              <w:top w:val="single" w:sz="4" w:space="0" w:color="auto"/>
              <w:left w:val="single" w:sz="4" w:space="0" w:color="auto"/>
              <w:right w:val="single" w:sz="4" w:space="0" w:color="auto"/>
            </w:tcBorders>
            <w:vAlign w:val="center"/>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p>
        </w:tc>
        <w:tc>
          <w:tcPr>
            <w:tcW w:w="4180" w:type="dxa"/>
            <w:vMerge/>
            <w:tcBorders>
              <w:top w:val="single" w:sz="4" w:space="0" w:color="auto"/>
              <w:left w:val="single" w:sz="4" w:space="0" w:color="auto"/>
              <w:right w:val="single" w:sz="4" w:space="0" w:color="auto"/>
            </w:tcBorders>
            <w:vAlign w:val="center"/>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p>
        </w:tc>
        <w:tc>
          <w:tcPr>
            <w:tcW w:w="2747" w:type="dxa"/>
            <w:gridSpan w:val="2"/>
            <w:tcBorders>
              <w:top w:val="nil"/>
              <w:left w:val="nil"/>
              <w:right w:val="single" w:sz="4" w:space="0" w:color="auto"/>
            </w:tcBorders>
            <w:shd w:val="clear" w:color="auto" w:fill="auto"/>
            <w:vAlign w:val="center"/>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2021 год </w:t>
            </w:r>
          </w:p>
        </w:tc>
        <w:tc>
          <w:tcPr>
            <w:tcW w:w="2748" w:type="dxa"/>
            <w:gridSpan w:val="2"/>
            <w:tcBorders>
              <w:top w:val="nil"/>
              <w:left w:val="nil"/>
              <w:right w:val="single" w:sz="4" w:space="0" w:color="auto"/>
            </w:tcBorders>
            <w:shd w:val="clear" w:color="auto" w:fill="auto"/>
            <w:noWrap/>
            <w:vAlign w:val="center"/>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2022 год</w:t>
            </w:r>
          </w:p>
        </w:tc>
        <w:tc>
          <w:tcPr>
            <w:tcW w:w="2748" w:type="dxa"/>
            <w:tcBorders>
              <w:top w:val="nil"/>
              <w:left w:val="nil"/>
              <w:right w:val="single" w:sz="4" w:space="0" w:color="auto"/>
            </w:tcBorders>
            <w:shd w:val="clear" w:color="auto" w:fill="auto"/>
            <w:noWrap/>
            <w:vAlign w:val="center"/>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2023 год</w:t>
            </w:r>
          </w:p>
        </w:tc>
      </w:tr>
    </w:tbl>
    <w:p w:rsidR="001F5144" w:rsidRPr="00417CAB" w:rsidRDefault="001F5144" w:rsidP="001F5144">
      <w:pPr>
        <w:spacing w:after="0" w:line="240" w:lineRule="auto"/>
        <w:rPr>
          <w:sz w:val="2"/>
          <w:szCs w:val="2"/>
        </w:rPr>
      </w:pPr>
    </w:p>
    <w:tbl>
      <w:tblPr>
        <w:tblW w:w="15183" w:type="dxa"/>
        <w:tblInd w:w="93" w:type="dxa"/>
        <w:tblLayout w:type="fixed"/>
        <w:tblLook w:val="04A0" w:firstRow="1" w:lastRow="0" w:firstColumn="1" w:lastColumn="0" w:noHBand="0" w:noVBand="1"/>
      </w:tblPr>
      <w:tblGrid>
        <w:gridCol w:w="2760"/>
        <w:gridCol w:w="4180"/>
        <w:gridCol w:w="2747"/>
        <w:gridCol w:w="2748"/>
        <w:gridCol w:w="2748"/>
      </w:tblGrid>
      <w:tr w:rsidR="001F5144" w:rsidRPr="00417CAB" w:rsidTr="001F5144">
        <w:trPr>
          <w:cantSplit/>
          <w:trHeight w:val="340"/>
          <w:tblHeader/>
        </w:trPr>
        <w:tc>
          <w:tcPr>
            <w:tcW w:w="2760" w:type="dxa"/>
            <w:tcBorders>
              <w:top w:val="single" w:sz="4" w:space="0" w:color="auto"/>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w:t>
            </w:r>
          </w:p>
        </w:tc>
        <w:tc>
          <w:tcPr>
            <w:tcW w:w="4180" w:type="dxa"/>
            <w:tcBorders>
              <w:top w:val="single" w:sz="4" w:space="0" w:color="auto"/>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w:t>
            </w:r>
          </w:p>
        </w:tc>
        <w:tc>
          <w:tcPr>
            <w:tcW w:w="2747" w:type="dxa"/>
            <w:tcBorders>
              <w:top w:val="single" w:sz="4" w:space="0" w:color="auto"/>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w:t>
            </w:r>
          </w:p>
        </w:tc>
        <w:tc>
          <w:tcPr>
            <w:tcW w:w="2748" w:type="dxa"/>
            <w:tcBorders>
              <w:top w:val="single" w:sz="4" w:space="0" w:color="auto"/>
              <w:left w:val="nil"/>
              <w:bottom w:val="single" w:sz="4" w:space="0" w:color="auto"/>
              <w:right w:val="single" w:sz="4" w:space="0" w:color="auto"/>
            </w:tcBorders>
            <w:shd w:val="clear" w:color="auto" w:fill="auto"/>
            <w:noWrap/>
            <w:vAlign w:val="center"/>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w:t>
            </w:r>
          </w:p>
        </w:tc>
        <w:tc>
          <w:tcPr>
            <w:tcW w:w="2748" w:type="dxa"/>
            <w:tcBorders>
              <w:top w:val="single" w:sz="4" w:space="0" w:color="auto"/>
              <w:left w:val="nil"/>
              <w:bottom w:val="single" w:sz="4" w:space="0" w:color="auto"/>
              <w:right w:val="single" w:sz="4" w:space="0" w:color="auto"/>
            </w:tcBorders>
            <w:shd w:val="clear" w:color="auto" w:fill="auto"/>
            <w:noWrap/>
            <w:vAlign w:val="center"/>
            <w:hideMark/>
          </w:tcPr>
          <w:p w:rsidR="001F5144" w:rsidRPr="00417CAB" w:rsidRDefault="001F5144" w:rsidP="001F5144">
            <w:pPr>
              <w:spacing w:after="0" w:line="240" w:lineRule="auto"/>
              <w:jc w:val="center"/>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 xml:space="preserve">1 00 00000 00 0000 000 </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НАЛОГОВЫЕ И НЕНАЛОГОВЫЕ ДОХОДЫ</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102 340 261 090,32</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101 273 026 079,00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106 640 172 393,00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1 01 00000 00 0000 000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НАЛОГИ НА ПРИБЫЛЬ, ДОХОДЫ</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66 229 210 180,00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62 409 929 066,00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65 913 640 412,00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1 01 01000 00 0000 110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 на прибыль организаций</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24 900 300 000,00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21 004 742 000,00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21 775 711 000,00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1 01 02000 01 0000 110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 на доходы физических лиц</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41 328 910 180,00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41 405 187 066,00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44 137 929 412,00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1 03 00000 00 0000 000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10 928 623 771,00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12 928 022 949,00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14 376 360 693,00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1 03 02000 01 0000 110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10 928 623 771,00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12 928 022 949,00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14 376 360 693,00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1 05 00000 00 0000 000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НАЛОГИ НА СОВОКУПНЫЙ ДОХОД</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7 963 092 156,16</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8 514 701 280,00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8 644 377 640,00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1 05 01000 00 0000 110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7 908 892 156,16</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8 478 701 280,00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8 606 377 640,00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1 05 06000 01 0000 110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 на профессиональный доход</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54 200 000,00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36 000 000,00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38 000 000,00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1 06 00000 00 0000 000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НАЛОГИ НА ИМУЩЕСТВО</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14 832 829 431,00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15 240 829 000,00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15 519 533 000,00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1 06 02000 02 0000 110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 на имущество организаций</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12 448 136 431,00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12 799 229 000,00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13 030 389 000,00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1 06 04000 02 0000 110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Транспортный налог</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2 269 253 000,00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2 293 974 000,00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2 306 324 000,00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1 06 05000 02 0000 110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 на игорный бизнес</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115 440 000,00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147 626 000,00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182 820 000,00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1 07 00000 00 0000 000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642 458 000,00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663 677 000,00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682 943 000,00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1 07 01000 01 0000 110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Налог на добычу полезных ископаемых</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276 275 000,00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285 921 000,00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294 523 000,00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1 07 04000 01 0000 110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366 183 000,00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377 756 000,00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388 420 000,00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1 08 00000 00 0000 000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ГОСУДАРСТВЕННАЯ ПОШЛИНА</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346 846 700,00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346 806 000,00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347 136 200,00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1 08 06000 01 0000 110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16 558 000,00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16 558 000,00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16 558 000,00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1 08 07000 01 0000 110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330 288 700,00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330 248 000,00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330 578 200,00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1 11 00000 00 0000 000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244 356 826,00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232 254 909,00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207 535 418,00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1 11 01000 00 0000 120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275 000,00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44 850 000,00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21 400 000,00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1 11 02000 00 0000 120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от размещения средств бюджетов</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100 000 000,00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1 11 03000 00 0000 120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13 261 074,00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5 884 517,00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512 281,00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1 11 05000 00 0000 120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73 632 052,00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74 323 352,00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75 973 352,00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1 11 05300 00 0000 120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333 800,00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342 140,00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350 700,00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1 11 07000 00 0000 120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50 000 000,00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100 000 000,00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102 444 185,00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1 11 09000 00 0000 120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6 854 900,00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6 854 900,00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6 854 900,00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1 12 00000 00 0000 000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ПЛАТЕЖИ ПРИ ПОЛЬЗОВАНИИ ПРИРОДНЫМИ РЕСУРСАМИ </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255 131 590,00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164 515 740,00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172 573 440,00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1 12 01000 01 0000 120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52 500 000,00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52 500 000,00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52 500 000,00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1 12 02000 00 0000 120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Платежи при пользовании недрами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8 163 040,00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4 857 640,00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4 864 640,00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1 12 04000 00 0000 120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Плата за использование лесов</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194 468 550,00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107 158 100,00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115 208 800,00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1 13 00000 00 0000 000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122 058 655,95</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44 341 287,00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44 412 325,00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1 13 01000 00 0000 130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от оказания платных услуг (работ)</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18 899 202,00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17 848 919,00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17 903 129,00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1 13 02000 00 0000 130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от компенсации затрат государства</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103 159 453,95</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26 492 368,00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26 509 196,00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1 14 00000 00 0000 000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87 775 576,21</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38 434 944,00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36 745 825,00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1 14 01000 00 0000 410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от продажи квартир</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40 119 130,00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38 434 944,00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36 745 825,00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1 14 02000 00 0000 000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46 550 000,00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1 14 06000 00 0000 430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1 106 446,21</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1 15 00000 00 0000 000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АДМИНИСТРАТИВНЫЕ ПЛАТЕЖИ И СБОРЫ</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10 625 332,00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11 115 332,00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11 618 832,00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1 15 02000 00 0000 140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10 000 000,00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10 490 000,00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10 993 500,00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1 15 07000 01 0000 140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625 332,00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625 332,00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625 332,00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1 16 00000 00 0000 000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ШТРАФЫ, САНКЦИИ, ВОЗМЕЩЕНИЕ УЩЕРБА</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677 252 872,00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678 398 572,00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683 295 608,00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1 16 01000 01 0000 140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657 464 872,00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661 738 272,00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663 036 272,00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1 16 02000 02 0000 140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12 200 000,00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9 000 000,00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9 000 000,00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1 16 07000 01 0000 140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3 350 536,00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1 16 10000 00 0000 140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5 930 000,00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6 005 000,00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6 174 000,00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1 16 11000 01 0000 140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Платежи, уплачиваемые в целях возмещения вреда</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1 578 000,00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1 655 300,00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1 734 800,00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2 00 00000 00 0000 000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БЕЗВОЗМЕЗДНЫЕ ПОСТУПЛЕНИЯ</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50 791 015 020,91</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33 634 663 518,44</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30 891 199 498,00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2 02 00000 00 0000 000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48 037 122 751,51</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31 298 437 498,00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30 891 199 498,00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2 02 10000 00 0000 151</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747"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11 687 905 300,00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3 486 871 200,00</w:t>
            </w:r>
          </w:p>
        </w:tc>
        <w:tc>
          <w:tcPr>
            <w:tcW w:w="2748"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3 101 096 200,00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2 02 15001 02 0000 150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9 097 061 300,00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3 270 660 200,00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2 864 394 200,00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2 02 15002 02 0000 150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700 000 000,00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2 02 15009 02 0000 150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1 608 161 000,00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2 02 15010 02 0000 150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282 683 000,00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216 211 000,00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236 702 000,00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2 02 20000 00 0000 150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23 831 757 300,00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18 663 403 700,00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19 030 893 100,00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2 02 25007 02 0000 150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2 847 647 700,00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2 363 331 500,00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2 457 864 700,00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2 02 25016 02 0000 150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Pr="00417CAB">
              <w:rPr>
                <w:rFonts w:ascii="Times New Roman" w:eastAsia="Times New Roman" w:hAnsi="Times New Roman" w:cs="Times New Roman"/>
                <w:sz w:val="24"/>
                <w:szCs w:val="24"/>
                <w:lang w:eastAsia="ru-RU"/>
              </w:rPr>
              <w:br/>
              <w:t>2012-2020 годах"</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107 220 900,00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2 02 25027 02 0000 150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18 672 900,00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2 02 25028 02 0000 150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11 679 300,00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2 02 25066 02 0000 150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1 131 300,00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1 075 600,00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1 075 600,00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2 02 25078 02 0000 150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1 331 298 100,00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1 382 746 900,00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1 433 714 900,00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2 02 25081 02 0000 150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7 374 900,00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7 455 500,00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7 455 500,00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2 02 25082 02 0000 150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546 241 000,00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524 613 500,00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524 613 500,00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2 02 25084 02 0000 150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1 308 783 200,00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1 332 882 600,00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1 335 576 500,00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2 02 25086 02 0000 150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8 527 200,00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8 215 200,00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8 870 400,00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2 02 25097 02 0000 150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23 911 400,00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21 348 800,00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20 944 500,00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2 02 25114 02 0000 150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127 198 100,00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72 573 300,00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50 580 900,00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2 02 25117 02 0000 150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104 960 800,00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2 02 25138 02 0000 150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417CAB">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50 тысяч человек</w:t>
            </w:r>
            <w:r w:rsidRPr="00417CAB">
              <w:rPr>
                <w:rFonts w:ascii="Times New Roman" w:eastAsia="Times New Roman" w:hAnsi="Times New Roman" w:cs="Times New Roman"/>
                <w:sz w:val="24"/>
                <w:szCs w:val="24"/>
                <w:lang w:eastAsia="ru-RU"/>
              </w:rPr>
              <w:br w:type="page"/>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95 920 000,00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91 560 000,00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91 560 000,00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2 02 25163 02 0000 150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56 583 700,00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56 813 400,00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56 813 400,00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2 02 25169 02 0000 150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66 106 500,00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67 644 300,00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66 096 800,00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2 02 25177 02 0000 150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22 272 700,00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2 02 25189 02 0000 150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193 201 900,00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2 02 25201 02 0000 150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63 389 200,00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60 327 100,00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60 327 100,00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2 02 25202 02 0000 150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48 078 800,00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47 667 300,00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47 848 500,00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2 02 25210 02 0000 150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193 602 500,00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131 981 100,00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413 748 700,00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2 02 25219 02 0000 150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17 094 600,00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59 753 600,00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2 02 25228 02 0000 150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65 814 100,00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8 340 200,00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8 342 600,00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2 02 25229 02 0000 150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33 366 400,00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12 994 300,00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13 857 900,00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2 02 25230 02 0000 150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141 485 900,00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141 787 100,00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2 02 25232 02 0000 150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417CAB">
              <w:rPr>
                <w:rFonts w:ascii="Times New Roman" w:eastAsia="Times New Roman" w:hAnsi="Times New Roman" w:cs="Times New Roman"/>
                <w:sz w:val="24"/>
                <w:szCs w:val="24"/>
                <w:lang w:eastAsia="ru-RU"/>
              </w:rPr>
              <w:br w:type="page"/>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1 564 998 100,00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2 02 25243 02 0000 150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945 113 800,00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862 724 200,00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1 011 617 900,00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2 02 25251 02 0000 150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42 120 300,00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214 475 500,00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2 02 25253 02 0000 150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12 093 200,00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12 093 200,00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12 093 200,00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2 02 25255 02 0000 150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41 495 700,00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2 02 25256 02 0000 150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417CAB">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w:t>
            </w:r>
            <w:r w:rsidR="00417CAB">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50 тысяч человек</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40 480 000,00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36 960 000,00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62 160 000,00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2 02 25259 02 0000 150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405 616 800,00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1 177 509 300,00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1 099 136 500,00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2 02 25281 02 0000 150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14 832 700,00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14 832 700,00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14 832 700,00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2 02 25291 02 0000 150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9 800 000,00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9 800 000,00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5 390 000,00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2 02 25302 02 0000 150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ежемесячных выплат на детей в возрасте от </w:t>
            </w:r>
            <w:r w:rsidRPr="00417CAB">
              <w:rPr>
                <w:rFonts w:ascii="Times New Roman" w:eastAsia="Times New Roman" w:hAnsi="Times New Roman" w:cs="Times New Roman"/>
                <w:sz w:val="24"/>
                <w:szCs w:val="24"/>
                <w:lang w:eastAsia="ru-RU"/>
              </w:rPr>
              <w:br/>
              <w:t>трех до семи лет включительно</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4 663 593 800,00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3 290 800 700,00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3 321 476 300,00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2 02 25304 02 0000 150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1 105 021 400,00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1 107 792 300,00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1 085 227 000,00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2 02 25365 02 0000 150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1 503 706 100,00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1 503 706 100,00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1 503 706 100,00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2 02 25402 02 0000 150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17 748 600,00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16 488 800,00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16 488 800,00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2 02 25404 02 0000 150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165 472 200,00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154 461 600,00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159 531 900,00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2 02 25423 02 0000 150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w:t>
            </w:r>
            <w:r w:rsidRPr="00417CAB">
              <w:rPr>
                <w:rFonts w:ascii="Times New Roman" w:eastAsia="Times New Roman" w:hAnsi="Times New Roman" w:cs="Times New Roman"/>
                <w:sz w:val="24"/>
                <w:szCs w:val="24"/>
                <w:lang w:eastAsia="ru-RU"/>
              </w:rPr>
              <w:br/>
              <w:t>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86 470 500,00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2 02 25466 02 0000 150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417CAB">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w:t>
            </w:r>
            <w:r w:rsidR="00417CAB">
              <w:rPr>
                <w:rFonts w:ascii="Times New Roman" w:eastAsia="Times New Roman" w:hAnsi="Times New Roman" w:cs="Times New Roman"/>
                <w:sz w:val="24"/>
                <w:szCs w:val="24"/>
                <w:lang w:eastAsia="ru-RU"/>
              </w:rPr>
              <w:t xml:space="preserve"> </w:t>
            </w:r>
            <w:r w:rsidRPr="00417CAB">
              <w:rPr>
                <w:rFonts w:ascii="Times New Roman" w:eastAsia="Times New Roman" w:hAnsi="Times New Roman" w:cs="Times New Roman"/>
                <w:sz w:val="24"/>
                <w:szCs w:val="24"/>
                <w:lang w:eastAsia="ru-RU"/>
              </w:rPr>
              <w:t>300 тысяч человек</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6 687 800,00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5 638 000,00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5 842 500,00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2 02 25467 02 0000 150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14 058 100,00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12 101 500,00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12 101 500,00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2 02 25478 02 0000 150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115 433 000,00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117 039 700,00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155 794 000,00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2 02 25480 02 0000 150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35 791 900,00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42 703 100,00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39 543 000,00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2 02 25481 02 0000 150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10 804 500,00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2 02 25491 02 0000 150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9 013 200,00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5 007 300,00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2 02 25497 02 0000 150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140 940 900,00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155 090 700,00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173 477 800,00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2 02 25502 02 0000 150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169 729 800,00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160 611 100,00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157 362 100,00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2 02 25508 02 0000 150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277 696 100,00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266 326 500,00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256 980 200,00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2 02 25514 02 0000 150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33 992 600,00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2 02 25515 02 0000 150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1 701 800,00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1 548 800,00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1 537 300,00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2 02 25516 02 0000 150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4 618 800,00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2 02 25517 02 0000 150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2 355 000,00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2 027 800,00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1 919 500,00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2 02 25519 02 0000 150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162 000 500,00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77 908 800,00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67 746 400,00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2 02 25520 02 0000 150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408 039 700,00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405 855 100,00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2 02 25527 02 0000 150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242 057 200,00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225 102 900,00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504 792 200,00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2 02 25537 02 0000 150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13 747 600,00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2 02 25554 02 0000 150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70 135 500,00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69 440 000,00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62 767 700,00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2 02 25555 02 0000 150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542 519 300,00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534 762 700,00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534 762 700,00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2 02 25568 02 0000 150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145 430 000,00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212 563 000,00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357 960 000,00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2 02 25576 02 0000 150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12 507 800,00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2 02 25586 02 0000 150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121 881 500,00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121 881 500,00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121 881 500,00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2 02 25589 02 0000 150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684 500,00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67 094 000,00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12 967 400,00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2 02 27111 02 0000 150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2 905 647 000,00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116 520 000,00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2 02 27121 02 0000 150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200 000 000,00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500 000 000,00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2 02 27139 02 0000 150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351 147 500,00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768 540 900,00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505 141 000,00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2 02 27233 02 0000 150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417CAB">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33 700 000,00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2 02 27384 02 0000 150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414 338 400,00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493 220 000,00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2 02 30000 00 0000 150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7 218 592 900,00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6 764 897 300,00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6 887 697 200,00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2 02 35067 02 0000 150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r w:rsidRPr="00417CAB">
              <w:rPr>
                <w:rFonts w:ascii="Times New Roman" w:eastAsia="Times New Roman" w:hAnsi="Times New Roman" w:cs="Times New Roman"/>
                <w:sz w:val="24"/>
                <w:szCs w:val="24"/>
                <w:lang w:eastAsia="ru-RU"/>
              </w:rPr>
              <w:br w:type="page"/>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523 300,00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523 300,00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523 300,00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2 02 35118 02 0000 150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32 457 400,00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32 794 500,00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34 095 600,00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2 02 35120 02 0000 150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3 013 400,00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17 780 600,00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1 230 000,00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2 02 35128 02 0000 150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36 549 300,00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23 557 200,00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101 560 300,00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2 02 35129 02 0000 150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472 702 000,00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529 004 100,00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513 919 600,00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2 02 35134 02 0000 150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417CAB">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w:t>
            </w:r>
            <w:r w:rsidR="00417CAB">
              <w:rPr>
                <w:rFonts w:ascii="Times New Roman" w:eastAsia="Times New Roman" w:hAnsi="Times New Roman" w:cs="Times New Roman"/>
                <w:sz w:val="24"/>
                <w:szCs w:val="24"/>
                <w:lang w:eastAsia="ru-RU"/>
              </w:rPr>
              <w:t xml:space="preserve"> </w:t>
            </w:r>
            <w:r w:rsidR="00417CAB">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1941-1945 годов"</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5 898 600,00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3 921 500,00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3 671 800,00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2 02 35135 02 0000 150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17 290 400,00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17 399 800,00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15 586 200,00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2 02 35137 02 0000 150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6 219 300,00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6 446 900,00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6 680 900,00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2 02 35176 02 0000 150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177E07" w:rsidRPr="00417CAB">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24 ноября 1995 года № 181-ФЗ "О социальной защите инвалидов в Российской Федерации"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32 490 000,00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32 525 400,00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29 290 100,00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2 02 35220 02 0000 150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78 906 100,00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82 061 900,00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85 342 100,00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2 02 35240 02 0000 150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w:t>
            </w:r>
            <w:r w:rsidR="00177E07" w:rsidRPr="00417CAB">
              <w:rPr>
                <w:rFonts w:ascii="Times New Roman" w:eastAsia="Times New Roman" w:hAnsi="Times New Roman" w:cs="Times New Roman"/>
                <w:sz w:val="24"/>
                <w:szCs w:val="24"/>
                <w:lang w:eastAsia="ru-RU"/>
              </w:rPr>
              <w:t>нсации гражданам при возникнове</w:t>
            </w:r>
            <w:r w:rsidRPr="00417CAB">
              <w:rPr>
                <w:rFonts w:ascii="Times New Roman" w:eastAsia="Times New Roman" w:hAnsi="Times New Roman" w:cs="Times New Roman"/>
                <w:sz w:val="24"/>
                <w:szCs w:val="24"/>
                <w:lang w:eastAsia="ru-RU"/>
              </w:rPr>
              <w:t xml:space="preserve">нии поствакцинальных осложнений в соответствии с Федеральным законом от </w:t>
            </w:r>
            <w:r w:rsidR="00177E07" w:rsidRPr="00417CAB">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17 сентября 1998 года № 157-ФЗ "Об иммунопрофилактике инфекционных болезней"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85 600,00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89 100,00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92 600,00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2 02 35250 02 0000 150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1 099 519 400,00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1 099 209 900,00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1 099 209 800,00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2 02 35260 02 0000 150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36 149 200,00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37 852 900,00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39 060 700,00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2 02 35270 02 0000 150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w:t>
            </w:r>
            <w:r w:rsidR="00417CAB">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1995 года № 81-ФЗ "О государственных пособиях гражданам, имеющим детей"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11 495 600,00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11 921 800,00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12 395 800,00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2 02 35280 02 0000 150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417CAB">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w:t>
            </w:r>
            <w:r w:rsidR="00177E07" w:rsidRPr="00417CAB">
              <w:rPr>
                <w:rFonts w:ascii="Times New Roman" w:eastAsia="Times New Roman" w:hAnsi="Times New Roman" w:cs="Times New Roman"/>
                <w:sz w:val="24"/>
                <w:szCs w:val="24"/>
                <w:lang w:eastAsia="ru-RU"/>
              </w:rPr>
              <w:t>ответствен</w:t>
            </w:r>
            <w:r w:rsidRPr="00417CAB">
              <w:rPr>
                <w:rFonts w:ascii="Times New Roman" w:eastAsia="Times New Roman" w:hAnsi="Times New Roman" w:cs="Times New Roman"/>
                <w:sz w:val="24"/>
                <w:szCs w:val="24"/>
                <w:lang w:eastAsia="ru-RU"/>
              </w:rPr>
              <w:t>ности владельцев транспортных средств в соответствии с Федеральным законом от 25 апреля 2002 года</w:t>
            </w:r>
            <w:r w:rsidR="00417CAB">
              <w:rPr>
                <w:rFonts w:ascii="Times New Roman" w:eastAsia="Times New Roman" w:hAnsi="Times New Roman" w:cs="Times New Roman"/>
                <w:sz w:val="24"/>
                <w:szCs w:val="24"/>
                <w:lang w:eastAsia="ru-RU"/>
              </w:rPr>
              <w:t xml:space="preserve"> </w:t>
            </w:r>
            <w:r w:rsidRPr="00417CAB">
              <w:rPr>
                <w:rFonts w:ascii="Times New Roman" w:eastAsia="Times New Roman" w:hAnsi="Times New Roman" w:cs="Times New Roman"/>
                <w:sz w:val="24"/>
                <w:szCs w:val="24"/>
                <w:lang w:eastAsia="ru-RU"/>
              </w:rPr>
              <w:t>№ 40-ФЗ "Об обязательном страховании гражданской ответственности владельцев транспортных средств"</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76 600,00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76 600,00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76 600,00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2 02 35290 02 0000 150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77E07">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w:t>
            </w:r>
            <w:r w:rsidR="00177E07" w:rsidRPr="00417CAB">
              <w:rPr>
                <w:rFonts w:ascii="Times New Roman" w:eastAsia="Times New Roman" w:hAnsi="Times New Roman" w:cs="Times New Roman"/>
                <w:sz w:val="24"/>
                <w:szCs w:val="24"/>
                <w:lang w:eastAsia="ru-RU"/>
              </w:rPr>
              <w:t xml:space="preserve"> </w:t>
            </w:r>
            <w:r w:rsidR="00177E07" w:rsidRPr="00417CAB">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19 апреля 1991 года № 1032-1 "О занятости населения в Российской Федерации"</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1 404 229 700,00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905 161 800,00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914 706 200,00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2 02 35380 02 0000 150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417CAB">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государственных пособий лицам, не п</w:t>
            </w:r>
            <w:r w:rsidR="00177E07" w:rsidRPr="00417CAB">
              <w:rPr>
                <w:rFonts w:ascii="Times New Roman" w:eastAsia="Times New Roman" w:hAnsi="Times New Roman" w:cs="Times New Roman"/>
                <w:sz w:val="24"/>
                <w:szCs w:val="24"/>
                <w:lang w:eastAsia="ru-RU"/>
              </w:rPr>
              <w:t>одлежащим обязательному социаль</w:t>
            </w:r>
            <w:r w:rsidRPr="00417CAB">
              <w:rPr>
                <w:rFonts w:ascii="Times New Roman" w:eastAsia="Times New Roman" w:hAnsi="Times New Roman" w:cs="Times New Roman"/>
                <w:sz w:val="24"/>
                <w:szCs w:val="24"/>
                <w:lang w:eastAsia="ru-RU"/>
              </w:rPr>
              <w:t>ному страхованию на случай временной нетрудоспособности и в связи с материнством, и лицам, уволенным в связи с ликвидацией организаций (пре</w:t>
            </w:r>
            <w:r w:rsidR="00177E07" w:rsidRPr="00417CAB">
              <w:rPr>
                <w:rFonts w:ascii="Times New Roman" w:eastAsia="Times New Roman" w:hAnsi="Times New Roman" w:cs="Times New Roman"/>
                <w:sz w:val="24"/>
                <w:szCs w:val="24"/>
                <w:lang w:eastAsia="ru-RU"/>
              </w:rPr>
              <w:t>кращением деятельности, полномо</w:t>
            </w:r>
            <w:r w:rsidRPr="00417CAB">
              <w:rPr>
                <w:rFonts w:ascii="Times New Roman" w:eastAsia="Times New Roman" w:hAnsi="Times New Roman" w:cs="Times New Roman"/>
                <w:sz w:val="24"/>
                <w:szCs w:val="24"/>
                <w:lang w:eastAsia="ru-RU"/>
              </w:rPr>
              <w:t>чий физическими лицами), в соответствии с Федеральным законом от 19 мая 1995 года</w:t>
            </w:r>
            <w:r w:rsidR="00417CAB">
              <w:rPr>
                <w:rFonts w:ascii="Times New Roman" w:eastAsia="Times New Roman" w:hAnsi="Times New Roman" w:cs="Times New Roman"/>
                <w:sz w:val="24"/>
                <w:szCs w:val="24"/>
                <w:lang w:eastAsia="ru-RU"/>
              </w:rPr>
              <w:t xml:space="preserve"> </w:t>
            </w:r>
            <w:r w:rsidRPr="00417CAB">
              <w:rPr>
                <w:rFonts w:ascii="Times New Roman" w:eastAsia="Times New Roman" w:hAnsi="Times New Roman" w:cs="Times New Roman"/>
                <w:sz w:val="24"/>
                <w:szCs w:val="24"/>
                <w:lang w:eastAsia="ru-RU"/>
              </w:rPr>
              <w:t>№ 81-ФЗ "О государственных пособиях гражданам, имеющим детей"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1 116 676 100,00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1 158 009 200,00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1 203 970 100,00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2 02 35429 02 0000 150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7 247 400,00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7 221 400,00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7 392 000,00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2 02 35430 02 0000 150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77E07">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7 461 600,00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1 935 900,00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2 02 35432 02 0000 150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101 445 000,00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33 831 300,00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17 437 000,00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2 02 35460 02 0000 150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417CAB">
              <w:rPr>
                <w:rFonts w:ascii="Times New Roman" w:eastAsia="Times New Roman" w:hAnsi="Times New Roman" w:cs="Times New Roman"/>
                <w:sz w:val="24"/>
                <w:szCs w:val="24"/>
                <w:lang w:eastAsia="ru-RU"/>
              </w:rPr>
              <w:br w:type="page"/>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374 649 400,00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374 649 400,00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374 649 400,00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2 02 35469 02 0000 150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проведение Всероссийской переписи населения 2020 года</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28 728 000,00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2 02 35573 02 0000 150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2 167 605 600,00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2 209 792 400,00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2 248 255 700,00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2 02 35900 02 0000 150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177 173 900,00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179 130 400,00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178 551 400,00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2 02 40000 00 0000 150</w:t>
            </w:r>
          </w:p>
        </w:tc>
        <w:tc>
          <w:tcPr>
            <w:tcW w:w="4180"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Иные межбюджетные трансферты</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5 298 867 251,51</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2 383 265 298,00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1 871 512 998,00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2 02 45109 02 0000 150</w:t>
            </w:r>
          </w:p>
        </w:tc>
        <w:tc>
          <w:tcPr>
            <w:tcW w:w="4180" w:type="dxa"/>
            <w:tcBorders>
              <w:top w:val="nil"/>
              <w:left w:val="nil"/>
              <w:bottom w:val="single" w:sz="4" w:space="0" w:color="auto"/>
              <w:right w:val="single" w:sz="4" w:space="0" w:color="auto"/>
            </w:tcBorders>
            <w:shd w:val="clear" w:color="auto" w:fill="auto"/>
            <w:vAlign w:val="bottom"/>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w:t>
            </w:r>
            <w:r w:rsidR="00417CAB">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65 лет и старше</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15 138 100,00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noWrap/>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2 02 45141 02 0000 150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21 425 098,00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21 425 098,00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21 425 098,00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2 02 45142 02 0000 150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77E07">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6 694 553,51</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6 665 100,00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6 665 100,00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2 02 45156 02 0000 150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26 904 200,00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28 457 400,00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2 02 45159 02 0000 150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создание дополнительных мест для детей в возрасте от 2 месяцев до </w:t>
            </w:r>
            <w:r w:rsidR="00177E07" w:rsidRPr="00417CAB">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38 368 800,00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2 02 45161 02 0000 150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138 391 900,00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138 391 900,00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138 391 900,00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2 02 45190 02 0000 150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273 808 400,00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327 592 300,00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85 181 700,00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2 02 45191 02 0000 150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417CAB">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w:t>
            </w:r>
            <w:r w:rsidR="00417CAB">
              <w:rPr>
                <w:rFonts w:ascii="Times New Roman" w:eastAsia="Times New Roman" w:hAnsi="Times New Roman" w:cs="Times New Roman"/>
                <w:sz w:val="24"/>
                <w:szCs w:val="24"/>
                <w:lang w:eastAsia="ru-RU"/>
              </w:rPr>
              <w:t xml:space="preserve"> </w:t>
            </w:r>
            <w:r w:rsidRPr="00417CAB">
              <w:rPr>
                <w:rFonts w:ascii="Times New Roman" w:eastAsia="Times New Roman" w:hAnsi="Times New Roman" w:cs="Times New Roman"/>
                <w:sz w:val="24"/>
                <w:szCs w:val="24"/>
                <w:lang w:eastAsia="ru-RU"/>
              </w:rPr>
              <w:t>100 человек</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142 788 500,00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1F5144"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1F5144" w:rsidRPr="00417CAB" w:rsidRDefault="001F5144"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2 02 45192 02 0000 150</w:t>
            </w:r>
          </w:p>
        </w:tc>
        <w:tc>
          <w:tcPr>
            <w:tcW w:w="4180" w:type="dxa"/>
            <w:tcBorders>
              <w:top w:val="nil"/>
              <w:left w:val="nil"/>
              <w:bottom w:val="single" w:sz="4" w:space="0" w:color="auto"/>
              <w:right w:val="single" w:sz="4" w:space="0" w:color="auto"/>
            </w:tcBorders>
            <w:shd w:val="clear" w:color="auto" w:fill="auto"/>
            <w:hideMark/>
          </w:tcPr>
          <w:p w:rsidR="001F5144" w:rsidRPr="00417CAB" w:rsidRDefault="001F5144"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747"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168 189 900,00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270 842 300,00</w:t>
            </w:r>
          </w:p>
        </w:tc>
        <w:tc>
          <w:tcPr>
            <w:tcW w:w="2748" w:type="dxa"/>
            <w:tcBorders>
              <w:top w:val="nil"/>
              <w:left w:val="nil"/>
              <w:bottom w:val="single" w:sz="4" w:space="0" w:color="auto"/>
              <w:right w:val="single" w:sz="4" w:space="0" w:color="auto"/>
            </w:tcBorders>
            <w:shd w:val="clear" w:color="auto" w:fill="auto"/>
            <w:noWrap/>
            <w:vAlign w:val="bottom"/>
            <w:hideMark/>
          </w:tcPr>
          <w:p w:rsidR="001F5144" w:rsidRPr="00417CAB" w:rsidRDefault="001F5144"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147 096 300,00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2 02 45197 02 0000 150</w:t>
            </w:r>
          </w:p>
        </w:tc>
        <w:tc>
          <w:tcPr>
            <w:tcW w:w="4180" w:type="dxa"/>
            <w:tcBorders>
              <w:top w:val="nil"/>
              <w:left w:val="nil"/>
              <w:bottom w:val="single" w:sz="4" w:space="0" w:color="auto"/>
              <w:right w:val="single" w:sz="4" w:space="0" w:color="auto"/>
            </w:tcBorders>
            <w:shd w:val="clear" w:color="auto" w:fill="auto"/>
          </w:tcPr>
          <w:p w:rsidR="00417CAB" w:rsidRPr="00417CAB" w:rsidRDefault="00417CAB" w:rsidP="00417CAB">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747" w:type="dxa"/>
            <w:tcBorders>
              <w:top w:val="nil"/>
              <w:left w:val="nil"/>
              <w:bottom w:val="single" w:sz="4" w:space="0" w:color="auto"/>
              <w:right w:val="single" w:sz="4" w:space="0" w:color="auto"/>
            </w:tcBorders>
            <w:shd w:val="clear" w:color="auto" w:fill="auto"/>
            <w:noWrap/>
            <w:vAlign w:val="bottom"/>
          </w:tcPr>
          <w:p w:rsidR="00417CAB" w:rsidRPr="00417CAB" w:rsidRDefault="00417CAB" w:rsidP="00417CAB">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1 920 600,00</w:t>
            </w:r>
          </w:p>
        </w:tc>
        <w:tc>
          <w:tcPr>
            <w:tcW w:w="2748" w:type="dxa"/>
            <w:tcBorders>
              <w:top w:val="nil"/>
              <w:left w:val="nil"/>
              <w:bottom w:val="single" w:sz="4" w:space="0" w:color="auto"/>
              <w:right w:val="single" w:sz="4" w:space="0" w:color="auto"/>
            </w:tcBorders>
            <w:shd w:val="clear" w:color="auto" w:fill="auto"/>
            <w:noWrap/>
            <w:vAlign w:val="bottom"/>
          </w:tcPr>
          <w:p w:rsidR="00417CAB" w:rsidRPr="00417CAB" w:rsidRDefault="00417CAB" w:rsidP="00417CAB">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1 920 600,00</w:t>
            </w:r>
          </w:p>
        </w:tc>
        <w:tc>
          <w:tcPr>
            <w:tcW w:w="2748" w:type="dxa"/>
            <w:tcBorders>
              <w:top w:val="nil"/>
              <w:left w:val="nil"/>
              <w:bottom w:val="single" w:sz="4" w:space="0" w:color="auto"/>
              <w:right w:val="single" w:sz="4" w:space="0" w:color="auto"/>
            </w:tcBorders>
            <w:shd w:val="clear" w:color="auto" w:fill="auto"/>
            <w:noWrap/>
            <w:vAlign w:val="bottom"/>
          </w:tcPr>
          <w:p w:rsidR="00417CAB" w:rsidRPr="00417CAB" w:rsidRDefault="00417CAB" w:rsidP="00417CAB">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1 920 600,00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tcPr>
          <w:p w:rsidR="00417CAB" w:rsidRPr="00417CAB" w:rsidRDefault="00417CAB" w:rsidP="00417CAB">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2 02 45216 02 0000 150</w:t>
            </w:r>
          </w:p>
        </w:tc>
        <w:tc>
          <w:tcPr>
            <w:tcW w:w="4180" w:type="dxa"/>
            <w:tcBorders>
              <w:top w:val="nil"/>
              <w:left w:val="nil"/>
              <w:bottom w:val="single" w:sz="4" w:space="0" w:color="auto"/>
              <w:right w:val="single" w:sz="4" w:space="0" w:color="auto"/>
            </w:tcBorders>
            <w:shd w:val="clear" w:color="auto" w:fill="auto"/>
          </w:tcPr>
          <w:p w:rsidR="00417CAB" w:rsidRPr="00417CAB" w:rsidRDefault="00417CAB" w:rsidP="00417CAB">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w:t>
            </w:r>
            <w:r>
              <w:rPr>
                <w:rFonts w:ascii="Times New Roman" w:eastAsia="Times New Roman" w:hAnsi="Times New Roman" w:cs="Times New Roman"/>
                <w:sz w:val="24"/>
                <w:szCs w:val="24"/>
                <w:lang w:eastAsia="ru-RU"/>
              </w:rPr>
              <w:t>системным началом, мукополисаха</w:t>
            </w:r>
            <w:r w:rsidRPr="00417CAB">
              <w:rPr>
                <w:rFonts w:ascii="Times New Roman" w:eastAsia="Times New Roman" w:hAnsi="Times New Roman" w:cs="Times New Roman"/>
                <w:sz w:val="24"/>
                <w:szCs w:val="24"/>
                <w:lang w:eastAsia="ru-RU"/>
              </w:rPr>
              <w:t xml:space="preserve">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 xml:space="preserve">II (фибриногена), VII (лабильного), </w:t>
            </w:r>
            <w:r>
              <w:rPr>
                <w:rFonts w:ascii="Times New Roman" w:eastAsia="Times New Roman" w:hAnsi="Times New Roman" w:cs="Times New Roman"/>
                <w:sz w:val="24"/>
                <w:szCs w:val="24"/>
                <w:lang w:eastAsia="ru-RU"/>
              </w:rPr>
              <w:br/>
            </w:r>
            <w:r w:rsidRPr="00417CAB">
              <w:rPr>
                <w:rFonts w:ascii="Times New Roman" w:eastAsia="Times New Roman" w:hAnsi="Times New Roman" w:cs="Times New Roman"/>
                <w:sz w:val="24"/>
                <w:szCs w:val="24"/>
                <w:lang w:eastAsia="ru-RU"/>
              </w:rPr>
              <w:t>X (Стюарта-Прауэра), а также после трансплантации органов и (или) тканей</w:t>
            </w:r>
          </w:p>
        </w:tc>
        <w:tc>
          <w:tcPr>
            <w:tcW w:w="2747" w:type="dxa"/>
            <w:tcBorders>
              <w:top w:val="nil"/>
              <w:left w:val="nil"/>
              <w:bottom w:val="single" w:sz="4" w:space="0" w:color="auto"/>
              <w:right w:val="single" w:sz="4" w:space="0" w:color="auto"/>
            </w:tcBorders>
            <w:shd w:val="clear" w:color="auto" w:fill="auto"/>
            <w:noWrap/>
            <w:vAlign w:val="bottom"/>
          </w:tcPr>
          <w:p w:rsidR="00417CAB" w:rsidRPr="00417CAB" w:rsidRDefault="00417CAB" w:rsidP="00417CAB">
            <w:pPr>
              <w:spacing w:after="0" w:line="240" w:lineRule="auto"/>
              <w:jc w:val="right"/>
              <w:rPr>
                <w:rFonts w:ascii="Times New Roman" w:eastAsia="Times New Roman" w:hAnsi="Times New Roman" w:cs="Times New Roman"/>
                <w:sz w:val="24"/>
                <w:szCs w:val="24"/>
                <w:lang w:eastAsia="ru-RU"/>
              </w:rPr>
            </w:pPr>
          </w:p>
          <w:p w:rsidR="00417CAB" w:rsidRPr="00417CAB" w:rsidRDefault="00417CAB" w:rsidP="00417CAB">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3 935 300,00</w:t>
            </w:r>
          </w:p>
        </w:tc>
        <w:tc>
          <w:tcPr>
            <w:tcW w:w="2748" w:type="dxa"/>
            <w:tcBorders>
              <w:top w:val="nil"/>
              <w:left w:val="nil"/>
              <w:bottom w:val="single" w:sz="4" w:space="0" w:color="auto"/>
              <w:right w:val="single" w:sz="4" w:space="0" w:color="auto"/>
            </w:tcBorders>
            <w:shd w:val="clear" w:color="auto" w:fill="auto"/>
            <w:noWrap/>
            <w:vAlign w:val="bottom"/>
          </w:tcPr>
          <w:p w:rsidR="00417CAB" w:rsidRPr="00417CAB" w:rsidRDefault="00417CAB" w:rsidP="00417CAB">
            <w:pPr>
              <w:spacing w:after="0" w:line="240" w:lineRule="auto"/>
              <w:jc w:val="right"/>
              <w:rPr>
                <w:rFonts w:ascii="Times New Roman" w:eastAsia="Times New Roman" w:hAnsi="Times New Roman" w:cs="Times New Roman"/>
                <w:sz w:val="24"/>
                <w:szCs w:val="24"/>
                <w:lang w:eastAsia="ru-RU"/>
              </w:rPr>
            </w:pPr>
          </w:p>
          <w:p w:rsidR="00417CAB" w:rsidRPr="00417CAB" w:rsidRDefault="00417CAB" w:rsidP="00417CAB">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3 935 300,00</w:t>
            </w:r>
          </w:p>
        </w:tc>
        <w:tc>
          <w:tcPr>
            <w:tcW w:w="2748" w:type="dxa"/>
            <w:tcBorders>
              <w:top w:val="nil"/>
              <w:left w:val="nil"/>
              <w:bottom w:val="single" w:sz="4" w:space="0" w:color="auto"/>
              <w:right w:val="single" w:sz="4" w:space="0" w:color="auto"/>
            </w:tcBorders>
            <w:shd w:val="clear" w:color="auto" w:fill="auto"/>
            <w:noWrap/>
            <w:vAlign w:val="bottom"/>
          </w:tcPr>
          <w:p w:rsidR="00417CAB" w:rsidRPr="00417CAB" w:rsidRDefault="00417CAB" w:rsidP="00417CAB">
            <w:pPr>
              <w:spacing w:after="0" w:line="240" w:lineRule="auto"/>
              <w:jc w:val="right"/>
              <w:rPr>
                <w:rFonts w:ascii="Times New Roman" w:eastAsia="Times New Roman" w:hAnsi="Times New Roman" w:cs="Times New Roman"/>
                <w:sz w:val="24"/>
                <w:szCs w:val="24"/>
                <w:lang w:eastAsia="ru-RU"/>
              </w:rPr>
            </w:pPr>
          </w:p>
          <w:p w:rsidR="00417CAB" w:rsidRPr="00417CAB" w:rsidRDefault="00417CAB" w:rsidP="00417CAB">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3 935 300,00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2 02 45296 02 0000 150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46 574 300,00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65 036 000,00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68 050 700,00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2 02 45303 02 0000 150</w:t>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1 176 669 100,00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1 176 669 100,00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1 176 669 100,00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2 02 45390 02 0000 150</w:t>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500 000 000,00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2 02 45393 02 0000 150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680 000 000,00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2 02 45418 02 0000 150</w:t>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120 000 000,00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120 000 000,00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2 02 45433 02 0000 150</w:t>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280 000 000,00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221 021 700,00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101 868 700,00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2 02 45453 02 0000 150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1 000 000,00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1 000 000,00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2 02 45454 02 0000 150</w:t>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20 000 000,00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2 02 45468 02 0000 150</w:t>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308 400,00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308 500,00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308 500,00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2 02 45505 02 0000 150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r w:rsidRPr="00417CAB">
              <w:rPr>
                <w:rFonts w:ascii="Times New Roman" w:eastAsia="Times New Roman" w:hAnsi="Times New Roman" w:cs="Times New Roman"/>
                <w:sz w:val="24"/>
                <w:szCs w:val="24"/>
                <w:lang w:eastAsia="ru-RU"/>
              </w:rPr>
              <w:br w:type="page"/>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1 235 003 400,00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2 02 49001 02 0000 150</w:t>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521 746 700,00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2 03 00000 00 0000 000</w:t>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2 731 085 669,40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2 336 226 020,44</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lastRenderedPageBreak/>
              <w:t>2 03 02040 02 0000 150</w:t>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2 247 115 000,00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2 075 798 914,64</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2 03 02080 02 0000 150</w:t>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483 970 669,40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260 427 105,80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2 04 00000 00 0000 000</w:t>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22 806 600,00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2 04 02010 02 0000 150</w:t>
            </w:r>
            <w:r w:rsidRPr="00417CAB">
              <w:rPr>
                <w:rFonts w:ascii="Times New Roman" w:eastAsia="Times New Roman" w:hAnsi="Times New Roman" w:cs="Times New Roman"/>
                <w:sz w:val="24"/>
                <w:szCs w:val="24"/>
                <w:lang w:eastAsia="ru-RU"/>
              </w:rPr>
              <w:br w:type="page"/>
            </w:r>
            <w:r w:rsidRPr="00417CAB">
              <w:rPr>
                <w:rFonts w:ascii="Times New Roman" w:eastAsia="Times New Roman" w:hAnsi="Times New Roman" w:cs="Times New Roman"/>
                <w:sz w:val="24"/>
                <w:szCs w:val="24"/>
                <w:lang w:eastAsia="ru-RU"/>
              </w:rPr>
              <w:br w:type="page"/>
            </w:r>
          </w:p>
        </w:tc>
        <w:tc>
          <w:tcPr>
            <w:tcW w:w="4180" w:type="dxa"/>
            <w:tcBorders>
              <w:top w:val="nil"/>
              <w:left w:val="nil"/>
              <w:bottom w:val="single" w:sz="4" w:space="0" w:color="auto"/>
              <w:right w:val="single" w:sz="4" w:space="0" w:color="auto"/>
            </w:tcBorders>
            <w:shd w:val="clear" w:color="auto" w:fill="auto"/>
            <w:hideMark/>
          </w:tcPr>
          <w:p w:rsidR="00417CAB" w:rsidRPr="00417CAB" w:rsidRDefault="00417CAB" w:rsidP="001F5144">
            <w:pPr>
              <w:spacing w:after="0" w:line="240" w:lineRule="auto"/>
              <w:jc w:val="both"/>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r w:rsidRPr="00417CAB">
              <w:rPr>
                <w:rFonts w:ascii="Times New Roman" w:eastAsia="Times New Roman" w:hAnsi="Times New Roman" w:cs="Times New Roman"/>
                <w:sz w:val="24"/>
                <w:szCs w:val="24"/>
                <w:lang w:eastAsia="ru-RU"/>
              </w:rPr>
              <w:br w:type="page"/>
            </w:r>
          </w:p>
        </w:tc>
        <w:tc>
          <w:tcPr>
            <w:tcW w:w="2747"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22 806 600,00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c>
          <w:tcPr>
            <w:tcW w:w="2748" w:type="dxa"/>
            <w:tcBorders>
              <w:top w:val="nil"/>
              <w:left w:val="nil"/>
              <w:bottom w:val="single" w:sz="4" w:space="0" w:color="auto"/>
              <w:right w:val="single" w:sz="4" w:space="0" w:color="auto"/>
            </w:tcBorders>
            <w:shd w:val="clear" w:color="auto" w:fill="auto"/>
            <w:noWrap/>
            <w:vAlign w:val="bottom"/>
            <w:hideMark/>
          </w:tcPr>
          <w:p w:rsidR="00417CAB" w:rsidRPr="00417CAB" w:rsidRDefault="00417CAB" w:rsidP="001F5144">
            <w:pPr>
              <w:spacing w:after="0" w:line="240" w:lineRule="auto"/>
              <w:jc w:val="right"/>
              <w:rPr>
                <w:rFonts w:ascii="Times New Roman" w:eastAsia="Times New Roman" w:hAnsi="Times New Roman" w:cs="Times New Roman"/>
                <w:sz w:val="24"/>
                <w:szCs w:val="24"/>
                <w:lang w:eastAsia="ru-RU"/>
              </w:rPr>
            </w:pPr>
            <w:r w:rsidRPr="00417CAB">
              <w:rPr>
                <w:rFonts w:ascii="Times New Roman" w:eastAsia="Times New Roman" w:hAnsi="Times New Roman" w:cs="Times New Roman"/>
                <w:sz w:val="24"/>
                <w:szCs w:val="24"/>
                <w:lang w:eastAsia="ru-RU"/>
              </w:rPr>
              <w:t>0,00</w:t>
            </w:r>
          </w:p>
        </w:tc>
      </w:tr>
      <w:tr w:rsidR="00417CAB" w:rsidRPr="00417CAB" w:rsidTr="001F5144">
        <w:trPr>
          <w:trHeight w:val="368"/>
        </w:trPr>
        <w:tc>
          <w:tcPr>
            <w:tcW w:w="2760" w:type="dxa"/>
            <w:tcBorders>
              <w:top w:val="nil"/>
              <w:left w:val="single" w:sz="4" w:space="0" w:color="auto"/>
              <w:bottom w:val="single" w:sz="4" w:space="0" w:color="auto"/>
              <w:right w:val="single" w:sz="4" w:space="0" w:color="auto"/>
            </w:tcBorders>
            <w:shd w:val="clear" w:color="auto" w:fill="auto"/>
            <w:hideMark/>
          </w:tcPr>
          <w:p w:rsidR="00417CAB" w:rsidRPr="00417CAB" w:rsidRDefault="00417CAB" w:rsidP="001F5144">
            <w:pPr>
              <w:spacing w:after="0" w:line="240" w:lineRule="auto"/>
              <w:jc w:val="center"/>
              <w:rPr>
                <w:rFonts w:ascii="Times New Roman" w:eastAsia="Times New Roman" w:hAnsi="Times New Roman" w:cs="Times New Roman"/>
                <w:sz w:val="24"/>
                <w:szCs w:val="24"/>
                <w:lang w:eastAsia="ru-RU"/>
              </w:rPr>
            </w:pPr>
          </w:p>
        </w:tc>
        <w:tc>
          <w:tcPr>
            <w:tcW w:w="4180" w:type="dxa"/>
            <w:tcBorders>
              <w:top w:val="nil"/>
              <w:left w:val="nil"/>
              <w:bottom w:val="single" w:sz="4" w:space="0" w:color="auto"/>
              <w:right w:val="single" w:sz="4" w:space="0" w:color="auto"/>
            </w:tcBorders>
            <w:shd w:val="clear" w:color="auto" w:fill="auto"/>
            <w:vAlign w:val="bottom"/>
            <w:hideMark/>
          </w:tcPr>
          <w:p w:rsidR="00417CAB" w:rsidRPr="00417CAB" w:rsidRDefault="00417CAB" w:rsidP="001F5144">
            <w:pPr>
              <w:spacing w:after="0" w:line="240" w:lineRule="auto"/>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ВСЕГО ДОХОДОВ</w:t>
            </w:r>
          </w:p>
        </w:tc>
        <w:tc>
          <w:tcPr>
            <w:tcW w:w="2747" w:type="dxa"/>
            <w:tcBorders>
              <w:top w:val="nil"/>
              <w:left w:val="nil"/>
              <w:bottom w:val="single" w:sz="4" w:space="0" w:color="auto"/>
              <w:right w:val="single" w:sz="4" w:space="0" w:color="auto"/>
            </w:tcBorders>
            <w:shd w:val="clear" w:color="auto" w:fill="auto"/>
            <w:vAlign w:val="bottom"/>
            <w:hideMark/>
          </w:tcPr>
          <w:p w:rsidR="00417CAB" w:rsidRPr="00417CAB" w:rsidRDefault="00417CAB" w:rsidP="001F5144">
            <w:pPr>
              <w:spacing w:after="0" w:line="240" w:lineRule="auto"/>
              <w:jc w:val="right"/>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153 131 276 111,23</w:t>
            </w:r>
          </w:p>
        </w:tc>
        <w:tc>
          <w:tcPr>
            <w:tcW w:w="2748" w:type="dxa"/>
            <w:tcBorders>
              <w:top w:val="nil"/>
              <w:left w:val="nil"/>
              <w:bottom w:val="single" w:sz="4" w:space="0" w:color="auto"/>
              <w:right w:val="single" w:sz="4" w:space="0" w:color="auto"/>
            </w:tcBorders>
            <w:shd w:val="clear" w:color="auto" w:fill="auto"/>
            <w:vAlign w:val="bottom"/>
            <w:hideMark/>
          </w:tcPr>
          <w:p w:rsidR="00417CAB" w:rsidRPr="00417CAB" w:rsidRDefault="00417CAB" w:rsidP="001F5144">
            <w:pPr>
              <w:spacing w:after="0" w:line="240" w:lineRule="auto"/>
              <w:jc w:val="right"/>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134 907 689 597,44</w:t>
            </w:r>
          </w:p>
        </w:tc>
        <w:tc>
          <w:tcPr>
            <w:tcW w:w="2748" w:type="dxa"/>
            <w:tcBorders>
              <w:top w:val="nil"/>
              <w:left w:val="nil"/>
              <w:bottom w:val="single" w:sz="4" w:space="0" w:color="auto"/>
              <w:right w:val="single" w:sz="4" w:space="0" w:color="auto"/>
            </w:tcBorders>
            <w:shd w:val="clear" w:color="auto" w:fill="auto"/>
            <w:vAlign w:val="bottom"/>
            <w:hideMark/>
          </w:tcPr>
          <w:p w:rsidR="00417CAB" w:rsidRPr="00417CAB" w:rsidRDefault="00417CAB" w:rsidP="001F5144">
            <w:pPr>
              <w:spacing w:after="0" w:line="240" w:lineRule="auto"/>
              <w:jc w:val="right"/>
              <w:rPr>
                <w:rFonts w:ascii="Times New Roman" w:eastAsia="Times New Roman" w:hAnsi="Times New Roman" w:cs="Times New Roman"/>
                <w:b/>
                <w:bCs/>
                <w:sz w:val="24"/>
                <w:szCs w:val="24"/>
                <w:lang w:eastAsia="ru-RU"/>
              </w:rPr>
            </w:pPr>
            <w:r w:rsidRPr="00417CAB">
              <w:rPr>
                <w:rFonts w:ascii="Times New Roman" w:eastAsia="Times New Roman" w:hAnsi="Times New Roman" w:cs="Times New Roman"/>
                <w:b/>
                <w:bCs/>
                <w:sz w:val="24"/>
                <w:szCs w:val="24"/>
                <w:lang w:eastAsia="ru-RU"/>
              </w:rPr>
              <w:t>137 531 371 891,00</w:t>
            </w:r>
          </w:p>
        </w:tc>
      </w:tr>
    </w:tbl>
    <w:p w:rsidR="00417CAB" w:rsidRPr="001F5144" w:rsidRDefault="00417CAB" w:rsidP="00417CAB">
      <w:pPr>
        <w:jc w:val="center"/>
        <w:rPr>
          <w:rFonts w:ascii="Times New Roman" w:hAnsi="Times New Roman" w:cs="Times New Roman"/>
          <w:sz w:val="28"/>
          <w:szCs w:val="28"/>
        </w:rPr>
      </w:pPr>
    </w:p>
    <w:sectPr w:rsidR="00417CAB" w:rsidRPr="001F5144" w:rsidSect="00417CAB">
      <w:headerReference w:type="default" r:id="rId7"/>
      <w:pgSz w:w="16838" w:h="11906" w:orient="landscape" w:code="9"/>
      <w:pgMar w:top="1701" w:right="851" w:bottom="709" w:left="851" w:header="709" w:footer="2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978" w:rsidRDefault="00881978" w:rsidP="001F5144">
      <w:pPr>
        <w:spacing w:after="0" w:line="240" w:lineRule="auto"/>
      </w:pPr>
      <w:r>
        <w:separator/>
      </w:r>
    </w:p>
  </w:endnote>
  <w:endnote w:type="continuationSeparator" w:id="0">
    <w:p w:rsidR="00881978" w:rsidRDefault="00881978" w:rsidP="001F5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978" w:rsidRDefault="00881978" w:rsidP="001F5144">
      <w:pPr>
        <w:spacing w:after="0" w:line="240" w:lineRule="auto"/>
      </w:pPr>
      <w:r>
        <w:separator/>
      </w:r>
    </w:p>
  </w:footnote>
  <w:footnote w:type="continuationSeparator" w:id="0">
    <w:p w:rsidR="00881978" w:rsidRDefault="00881978" w:rsidP="001F5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4501688"/>
      <w:docPartObj>
        <w:docPartGallery w:val="Page Numbers (Top of Page)"/>
        <w:docPartUnique/>
      </w:docPartObj>
    </w:sdtPr>
    <w:sdtEndPr>
      <w:rPr>
        <w:rFonts w:ascii="Times New Roman" w:hAnsi="Times New Roman" w:cs="Times New Roman"/>
        <w:sz w:val="28"/>
        <w:szCs w:val="28"/>
      </w:rPr>
    </w:sdtEndPr>
    <w:sdtContent>
      <w:p w:rsidR="00417CAB" w:rsidRDefault="00417CAB">
        <w:pPr>
          <w:pStyle w:val="a7"/>
          <w:jc w:val="center"/>
        </w:pPr>
      </w:p>
      <w:p w:rsidR="00417CAB" w:rsidRDefault="00417CAB">
        <w:pPr>
          <w:pStyle w:val="a7"/>
          <w:jc w:val="center"/>
        </w:pPr>
      </w:p>
      <w:p w:rsidR="00417CAB" w:rsidRPr="00417CAB" w:rsidRDefault="00417CAB">
        <w:pPr>
          <w:pStyle w:val="a7"/>
          <w:jc w:val="center"/>
          <w:rPr>
            <w:rFonts w:ascii="Times New Roman" w:hAnsi="Times New Roman" w:cs="Times New Roman"/>
            <w:sz w:val="28"/>
            <w:szCs w:val="28"/>
          </w:rPr>
        </w:pPr>
        <w:r w:rsidRPr="00417CAB">
          <w:rPr>
            <w:rFonts w:ascii="Times New Roman" w:hAnsi="Times New Roman" w:cs="Times New Roman"/>
            <w:sz w:val="28"/>
            <w:szCs w:val="28"/>
          </w:rPr>
          <w:fldChar w:fldCharType="begin"/>
        </w:r>
        <w:r w:rsidRPr="00417CAB">
          <w:rPr>
            <w:rFonts w:ascii="Times New Roman" w:hAnsi="Times New Roman" w:cs="Times New Roman"/>
            <w:sz w:val="28"/>
            <w:szCs w:val="28"/>
          </w:rPr>
          <w:instrText>PAGE   \* MERGEFORMAT</w:instrText>
        </w:r>
        <w:r w:rsidRPr="00417CAB">
          <w:rPr>
            <w:rFonts w:ascii="Times New Roman" w:hAnsi="Times New Roman" w:cs="Times New Roman"/>
            <w:sz w:val="28"/>
            <w:szCs w:val="28"/>
          </w:rPr>
          <w:fldChar w:fldCharType="separate"/>
        </w:r>
        <w:r w:rsidR="005F63D8">
          <w:rPr>
            <w:rFonts w:ascii="Times New Roman" w:hAnsi="Times New Roman" w:cs="Times New Roman"/>
            <w:noProof/>
            <w:sz w:val="28"/>
            <w:szCs w:val="28"/>
          </w:rPr>
          <w:t>2</w:t>
        </w:r>
        <w:r w:rsidRPr="00417CAB">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144"/>
    <w:rsid w:val="00177E07"/>
    <w:rsid w:val="001B4A6E"/>
    <w:rsid w:val="001F5144"/>
    <w:rsid w:val="00232BC5"/>
    <w:rsid w:val="00417CAB"/>
    <w:rsid w:val="004D6ACD"/>
    <w:rsid w:val="005F63D8"/>
    <w:rsid w:val="007B0244"/>
    <w:rsid w:val="00881978"/>
    <w:rsid w:val="009C7C1C"/>
    <w:rsid w:val="00A55449"/>
    <w:rsid w:val="00F11305"/>
    <w:rsid w:val="00F72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92CCC2-8ECD-4BFC-88EE-1EDDA3E61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4A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A6E"/>
    <w:pPr>
      <w:ind w:left="720"/>
      <w:contextualSpacing/>
    </w:pPr>
  </w:style>
  <w:style w:type="table" w:styleId="a4">
    <w:name w:val="Table Grid"/>
    <w:basedOn w:val="a1"/>
    <w:uiPriority w:val="59"/>
    <w:rsid w:val="001F5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1F5144"/>
  </w:style>
  <w:style w:type="character" w:styleId="a5">
    <w:name w:val="Hyperlink"/>
    <w:basedOn w:val="a0"/>
    <w:uiPriority w:val="99"/>
    <w:semiHidden/>
    <w:unhideWhenUsed/>
    <w:rsid w:val="001F5144"/>
    <w:rPr>
      <w:color w:val="0000FF"/>
      <w:u w:val="single"/>
    </w:rPr>
  </w:style>
  <w:style w:type="character" w:styleId="a6">
    <w:name w:val="FollowedHyperlink"/>
    <w:basedOn w:val="a0"/>
    <w:uiPriority w:val="99"/>
    <w:semiHidden/>
    <w:unhideWhenUsed/>
    <w:rsid w:val="001F5144"/>
    <w:rPr>
      <w:color w:val="800080"/>
      <w:u w:val="single"/>
    </w:rPr>
  </w:style>
  <w:style w:type="paragraph" w:customStyle="1" w:styleId="xl66">
    <w:name w:val="xl66"/>
    <w:basedOn w:val="a"/>
    <w:rsid w:val="001F5144"/>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1F51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1F5144"/>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1F5144"/>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1F5144"/>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4">
    <w:name w:val="xl84"/>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5">
    <w:name w:val="xl85"/>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6">
    <w:name w:val="xl86"/>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7">
    <w:name w:val="xl87"/>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88">
    <w:name w:val="xl88"/>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9">
    <w:name w:val="xl89"/>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90">
    <w:name w:val="xl90"/>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basedOn w:val="a"/>
    <w:rsid w:val="001F5144"/>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2">
    <w:name w:val="xl92"/>
    <w:basedOn w:val="a"/>
    <w:rsid w:val="001F5144"/>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3">
    <w:name w:val="xl93"/>
    <w:basedOn w:val="a"/>
    <w:rsid w:val="001F5144"/>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4">
    <w:name w:val="xl94"/>
    <w:basedOn w:val="a"/>
    <w:rsid w:val="001F514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5">
    <w:name w:val="xl95"/>
    <w:basedOn w:val="a"/>
    <w:rsid w:val="001F5144"/>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6">
    <w:name w:val="xl96"/>
    <w:basedOn w:val="a"/>
    <w:rsid w:val="001F5144"/>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7">
    <w:name w:val="xl97"/>
    <w:basedOn w:val="a"/>
    <w:rsid w:val="001F514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8">
    <w:name w:val="xl98"/>
    <w:basedOn w:val="a"/>
    <w:rsid w:val="001F5144"/>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9">
    <w:name w:val="xl99"/>
    <w:basedOn w:val="a"/>
    <w:rsid w:val="001F51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7">
    <w:name w:val="header"/>
    <w:basedOn w:val="a"/>
    <w:link w:val="a8"/>
    <w:uiPriority w:val="99"/>
    <w:unhideWhenUsed/>
    <w:rsid w:val="001F51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F5144"/>
  </w:style>
  <w:style w:type="paragraph" w:styleId="a9">
    <w:name w:val="footer"/>
    <w:basedOn w:val="a"/>
    <w:link w:val="aa"/>
    <w:uiPriority w:val="99"/>
    <w:unhideWhenUsed/>
    <w:rsid w:val="001F51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F5144"/>
  </w:style>
  <w:style w:type="paragraph" w:styleId="ab">
    <w:name w:val="Balloon Text"/>
    <w:basedOn w:val="a"/>
    <w:link w:val="ac"/>
    <w:uiPriority w:val="99"/>
    <w:semiHidden/>
    <w:unhideWhenUsed/>
    <w:rsid w:val="005F63D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5F63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30317">
      <w:bodyDiv w:val="1"/>
      <w:marLeft w:val="0"/>
      <w:marRight w:val="0"/>
      <w:marTop w:val="0"/>
      <w:marBottom w:val="0"/>
      <w:divBdr>
        <w:top w:val="none" w:sz="0" w:space="0" w:color="auto"/>
        <w:left w:val="none" w:sz="0" w:space="0" w:color="auto"/>
        <w:bottom w:val="none" w:sz="0" w:space="0" w:color="auto"/>
        <w:right w:val="none" w:sz="0" w:space="0" w:color="auto"/>
      </w:divBdr>
    </w:div>
    <w:div w:id="124264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50817-25CE-4F01-A3F5-C16C50695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39</Pages>
  <Words>6163</Words>
  <Characters>35134</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 Марина Анатольевна</cp:lastModifiedBy>
  <cp:revision>6</cp:revision>
  <cp:lastPrinted>2021-07-29T05:58:00Z</cp:lastPrinted>
  <dcterms:created xsi:type="dcterms:W3CDTF">2021-07-21T07:15:00Z</dcterms:created>
  <dcterms:modified xsi:type="dcterms:W3CDTF">2021-07-29T05:58:00Z</dcterms:modified>
</cp:coreProperties>
</file>