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552328" w:rsidTr="007040F9">
        <w:trPr>
          <w:cantSplit/>
          <w:trHeight w:hRule="exact" w:val="1236"/>
        </w:trPr>
        <w:tc>
          <w:tcPr>
            <w:tcW w:w="9570" w:type="dxa"/>
          </w:tcPr>
          <w:p w:rsidR="00552328" w:rsidRDefault="00552328" w:rsidP="007040F9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page">
                        <wp:posOffset>5162550</wp:posOffset>
                      </wp:positionH>
                      <wp:positionV relativeFrom="page">
                        <wp:posOffset>548640</wp:posOffset>
                      </wp:positionV>
                      <wp:extent cx="1933575" cy="731520"/>
                      <wp:effectExtent l="0" t="0" r="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52328" w:rsidRDefault="00552328" w:rsidP="00552328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631D24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2D7695">
                                    <w:rPr>
                                      <w:sz w:val="20"/>
                                    </w:rPr>
                                    <w:t>подготовлен 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406.5pt;margin-top:43.2pt;width:152.25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" o:allowincell="f" stroked="f">
                      <v:textbox inset="0,0,0,0">
                        <w:txbxContent>
                          <w:p w:rsidR="00552328" w:rsidRDefault="00552328" w:rsidP="00552328">
                            <w:pPr>
                              <w:rPr>
                                <w:sz w:val="20"/>
                              </w:rPr>
                            </w:pPr>
                            <w:r w:rsidRPr="00631D24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2D7695">
                              <w:rPr>
                                <w:sz w:val="20"/>
                              </w:rPr>
                              <w:t>подготовлен комитетом Законодательного Собрания 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552328" w:rsidRPr="00D215C3" w:rsidRDefault="00552328" w:rsidP="007040F9"/>
        </w:tc>
      </w:tr>
      <w:tr w:rsidR="00552328" w:rsidTr="007040F9">
        <w:tc>
          <w:tcPr>
            <w:tcW w:w="9570" w:type="dxa"/>
          </w:tcPr>
          <w:p w:rsidR="00552328" w:rsidRDefault="00552328" w:rsidP="007040F9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275DC" w:rsidRDefault="00552328" w:rsidP="00552328">
      <w:pPr>
        <w:jc w:val="center"/>
        <w:rPr>
          <w:b/>
          <w:szCs w:val="28"/>
        </w:rPr>
      </w:pPr>
      <w:r w:rsidRPr="004D7228">
        <w:rPr>
          <w:b/>
          <w:szCs w:val="28"/>
        </w:rPr>
        <w:t>О ВНЕСЕНИИ ИЗМЕНЕНИ</w:t>
      </w:r>
      <w:r>
        <w:rPr>
          <w:b/>
          <w:szCs w:val="28"/>
        </w:rPr>
        <w:t xml:space="preserve">Й В </w:t>
      </w:r>
      <w:r w:rsidR="00B275DC">
        <w:rPr>
          <w:b/>
          <w:szCs w:val="28"/>
        </w:rPr>
        <w:t>ЗАКОН ПРИМОРСКОГО КРАЯ</w:t>
      </w:r>
    </w:p>
    <w:p w:rsidR="00552328" w:rsidRDefault="00BF0CC6" w:rsidP="00552328">
      <w:pPr>
        <w:jc w:val="center"/>
        <w:rPr>
          <w:b/>
          <w:szCs w:val="28"/>
        </w:rPr>
      </w:pPr>
      <w:r>
        <w:rPr>
          <w:b/>
          <w:szCs w:val="28"/>
        </w:rPr>
        <w:t>"О ФЛАГЕ ПРИМОРСКОГО КРАЯ"</w:t>
      </w:r>
    </w:p>
    <w:p w:rsidR="00816CCD" w:rsidRPr="004D7228" w:rsidRDefault="00816CCD" w:rsidP="00552328">
      <w:pPr>
        <w:jc w:val="center"/>
        <w:rPr>
          <w:b/>
          <w:szCs w:val="28"/>
        </w:rPr>
      </w:pPr>
    </w:p>
    <w:p w:rsidR="00552328" w:rsidRPr="004D7228" w:rsidRDefault="00552328" w:rsidP="002E226A">
      <w:pPr>
        <w:ind w:firstLine="709"/>
        <w:jc w:val="both"/>
        <w:rPr>
          <w:szCs w:val="28"/>
        </w:rPr>
      </w:pPr>
      <w:proofErr w:type="gramStart"/>
      <w:r w:rsidRPr="004D7228">
        <w:rPr>
          <w:szCs w:val="28"/>
        </w:rPr>
        <w:t>Принят</w:t>
      </w:r>
      <w:proofErr w:type="gramEnd"/>
      <w:r w:rsidRPr="004D7228">
        <w:rPr>
          <w:szCs w:val="28"/>
        </w:rPr>
        <w:t xml:space="preserve"> Законодательным Собранием Приморского края</w:t>
      </w:r>
      <w:r w:rsidR="002D7695">
        <w:rPr>
          <w:szCs w:val="28"/>
        </w:rPr>
        <w:t xml:space="preserve"> 14 мая </w:t>
      </w:r>
      <w:r w:rsidR="002D7695">
        <w:rPr>
          <w:szCs w:val="28"/>
        </w:rPr>
        <w:br/>
        <w:t>2021 года в первом чтении</w:t>
      </w:r>
    </w:p>
    <w:p w:rsidR="003B5359" w:rsidRDefault="002D7695" w:rsidP="002E226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4D7228">
        <w:rPr>
          <w:szCs w:val="28"/>
        </w:rPr>
        <w:t>Принят</w:t>
      </w:r>
      <w:proofErr w:type="gramEnd"/>
      <w:r w:rsidRPr="004D7228">
        <w:rPr>
          <w:szCs w:val="28"/>
        </w:rPr>
        <w:t xml:space="preserve"> Законодательным Собранием Приморского края</w:t>
      </w:r>
      <w:r w:rsidR="002E226A">
        <w:rPr>
          <w:szCs w:val="28"/>
        </w:rPr>
        <w:t xml:space="preserve"> во втором чтении</w:t>
      </w:r>
    </w:p>
    <w:p w:rsidR="00471025" w:rsidRDefault="002E226A" w:rsidP="002E226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4D7228">
        <w:rPr>
          <w:szCs w:val="28"/>
        </w:rPr>
        <w:t>Принят</w:t>
      </w:r>
      <w:proofErr w:type="gramEnd"/>
      <w:r w:rsidRPr="004D7228">
        <w:rPr>
          <w:szCs w:val="28"/>
        </w:rPr>
        <w:t xml:space="preserve"> Законодательным Собранием Приморского края</w:t>
      </w:r>
      <w:bookmarkStart w:id="0" w:name="_GoBack"/>
      <w:bookmarkEnd w:id="0"/>
    </w:p>
    <w:p w:rsidR="002E226A" w:rsidRDefault="002E226A" w:rsidP="002E226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F0CC6" w:rsidRDefault="00BF0CC6" w:rsidP="00BF0CC6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СТАТЬЯ 1.</w:t>
      </w:r>
    </w:p>
    <w:p w:rsidR="00C37E87" w:rsidRDefault="00BF0CC6" w:rsidP="00BF0CC6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BF0CC6">
        <w:rPr>
          <w:rFonts w:eastAsiaTheme="minorHAnsi"/>
          <w:szCs w:val="28"/>
          <w:lang w:eastAsia="en-US"/>
        </w:rPr>
        <w:t xml:space="preserve">Внести </w:t>
      </w:r>
      <w:hyperlink r:id="rId8" w:history="1">
        <w:r w:rsidRPr="00BF0CC6">
          <w:rPr>
            <w:rFonts w:eastAsiaTheme="minorHAnsi"/>
            <w:szCs w:val="28"/>
            <w:lang w:eastAsia="en-US"/>
          </w:rPr>
          <w:t>Закон</w:t>
        </w:r>
      </w:hyperlink>
      <w:r w:rsidRPr="00BF0CC6">
        <w:rPr>
          <w:rFonts w:eastAsiaTheme="minorHAnsi"/>
          <w:szCs w:val="28"/>
          <w:lang w:eastAsia="en-US"/>
        </w:rPr>
        <w:t xml:space="preserve"> Приморского края от 21 января 2003 года </w:t>
      </w:r>
      <w:r w:rsidR="0007259C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№</w:t>
      </w:r>
      <w:r w:rsidRPr="00BF0CC6">
        <w:rPr>
          <w:rFonts w:eastAsiaTheme="minorHAnsi"/>
          <w:szCs w:val="28"/>
          <w:lang w:eastAsia="en-US"/>
        </w:rPr>
        <w:t xml:space="preserve"> 32-КЗ "О флаге Приморского края" (Ведомости Законодательного Собрания Приморского края, 2003, </w:t>
      </w:r>
      <w:r>
        <w:rPr>
          <w:rFonts w:eastAsiaTheme="minorHAnsi"/>
          <w:szCs w:val="28"/>
          <w:lang w:eastAsia="en-US"/>
        </w:rPr>
        <w:t>№</w:t>
      </w:r>
      <w:r w:rsidRPr="00BF0CC6">
        <w:rPr>
          <w:rFonts w:eastAsiaTheme="minorHAnsi"/>
          <w:szCs w:val="28"/>
          <w:lang w:eastAsia="en-US"/>
        </w:rPr>
        <w:t xml:space="preserve"> 15, стр. 2; 2007, </w:t>
      </w:r>
      <w:r>
        <w:rPr>
          <w:rFonts w:eastAsiaTheme="minorHAnsi"/>
          <w:szCs w:val="28"/>
          <w:lang w:eastAsia="en-US"/>
        </w:rPr>
        <w:t>№</w:t>
      </w:r>
      <w:r w:rsidRPr="00BF0CC6">
        <w:rPr>
          <w:rFonts w:eastAsiaTheme="minorHAnsi"/>
          <w:szCs w:val="28"/>
          <w:lang w:eastAsia="en-US"/>
        </w:rPr>
        <w:t xml:space="preserve"> 24, стр. 3; 2008, </w:t>
      </w:r>
      <w:r w:rsidR="0007259C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№</w:t>
      </w:r>
      <w:r w:rsidRPr="00BF0CC6">
        <w:rPr>
          <w:rFonts w:eastAsiaTheme="minorHAnsi"/>
          <w:szCs w:val="28"/>
          <w:lang w:eastAsia="en-US"/>
        </w:rPr>
        <w:t xml:space="preserve"> 65, стр. 61; 2015, </w:t>
      </w:r>
      <w:r>
        <w:rPr>
          <w:rFonts w:eastAsiaTheme="minorHAnsi"/>
          <w:szCs w:val="28"/>
          <w:lang w:eastAsia="en-US"/>
        </w:rPr>
        <w:t>№</w:t>
      </w:r>
      <w:r w:rsidRPr="00BF0CC6">
        <w:rPr>
          <w:rFonts w:eastAsiaTheme="minorHAnsi"/>
          <w:szCs w:val="28"/>
          <w:lang w:eastAsia="en-US"/>
        </w:rPr>
        <w:t xml:space="preserve"> 135, стр. 21</w:t>
      </w:r>
      <w:r>
        <w:rPr>
          <w:rFonts w:eastAsiaTheme="minorHAnsi"/>
          <w:szCs w:val="28"/>
          <w:lang w:eastAsia="en-US"/>
        </w:rPr>
        <w:t>; 2019, № 110, стр. 33</w:t>
      </w:r>
      <w:r w:rsidRPr="00BF0CC6">
        <w:rPr>
          <w:rFonts w:eastAsiaTheme="minorHAnsi"/>
          <w:szCs w:val="28"/>
          <w:lang w:eastAsia="en-US"/>
        </w:rPr>
        <w:t>)</w:t>
      </w:r>
      <w:r w:rsidR="00C37E87">
        <w:rPr>
          <w:rFonts w:eastAsiaTheme="minorHAnsi"/>
          <w:szCs w:val="28"/>
          <w:lang w:eastAsia="en-US"/>
        </w:rPr>
        <w:t xml:space="preserve"> следующие </w:t>
      </w:r>
      <w:r w:rsidRPr="00BF0CC6">
        <w:rPr>
          <w:rFonts w:eastAsiaTheme="minorHAnsi"/>
          <w:szCs w:val="28"/>
          <w:lang w:eastAsia="en-US"/>
        </w:rPr>
        <w:t xml:space="preserve"> изменения</w:t>
      </w:r>
      <w:r w:rsidR="00C37E87">
        <w:rPr>
          <w:rFonts w:eastAsiaTheme="minorHAnsi"/>
          <w:szCs w:val="28"/>
          <w:lang w:eastAsia="en-US"/>
        </w:rPr>
        <w:t>:</w:t>
      </w:r>
    </w:p>
    <w:p w:rsidR="002D7695" w:rsidRDefault="002D7695" w:rsidP="00471025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1)статью 3 изложить в </w:t>
      </w:r>
      <w:r w:rsidR="00380A72">
        <w:rPr>
          <w:sz w:val="28"/>
          <w:szCs w:val="28"/>
        </w:rPr>
        <w:t>следующей</w:t>
      </w:r>
      <w:r>
        <w:rPr>
          <w:sz w:val="28"/>
          <w:szCs w:val="28"/>
        </w:rPr>
        <w:t xml:space="preserve"> редакции: </w:t>
      </w:r>
    </w:p>
    <w:p w:rsidR="002D7695" w:rsidRDefault="002D7695" w:rsidP="00471025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"СТАТЬЯ 3. </w:t>
      </w:r>
    </w:p>
    <w:p w:rsidR="002D7695" w:rsidRDefault="00471025" w:rsidP="00471025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D7695">
        <w:rPr>
          <w:sz w:val="28"/>
          <w:szCs w:val="28"/>
        </w:rPr>
        <w:t xml:space="preserve">Флаг Приморского края устанавливается: </w:t>
      </w:r>
    </w:p>
    <w:p w:rsidR="002D7695" w:rsidRDefault="002D7695" w:rsidP="00380A72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зданиях Законодательного Собрания Приморского края, Правительства Приморского края; </w:t>
      </w:r>
    </w:p>
    <w:p w:rsidR="002D7695" w:rsidRDefault="002D7695" w:rsidP="00471025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служебных кабинетах Губернатора Приморского края, председателя Законодательного Собрания Приморского края; </w:t>
      </w:r>
    </w:p>
    <w:p w:rsidR="002D7695" w:rsidRDefault="002D7695" w:rsidP="00471025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залах, в которых проводятся заседания Законодательного Собрания Приморского края, Правительства Приморского края, Общественной палаты Приморского края; </w:t>
      </w:r>
    </w:p>
    <w:p w:rsidR="002D7695" w:rsidRDefault="002D7695" w:rsidP="00471025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зданиях и в помещениях официальных представитель</w:t>
      </w:r>
      <w:proofErr w:type="gramStart"/>
      <w:r>
        <w:rPr>
          <w:sz w:val="28"/>
          <w:szCs w:val="28"/>
        </w:rPr>
        <w:t>ств Пр</w:t>
      </w:r>
      <w:proofErr w:type="gramEnd"/>
      <w:r>
        <w:rPr>
          <w:sz w:val="28"/>
          <w:szCs w:val="28"/>
        </w:rPr>
        <w:t xml:space="preserve">иморского края, находящихся за его пределами; </w:t>
      </w:r>
    </w:p>
    <w:p w:rsidR="002D7695" w:rsidRDefault="002D7695" w:rsidP="00471025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транспортных средствах органов государственной власти Приморского края и государственных органов Приморского края при протокольных встречах иностранных делегаций. </w:t>
      </w:r>
    </w:p>
    <w:p w:rsidR="002D7695" w:rsidRDefault="00471025" w:rsidP="00471025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2D7695">
        <w:rPr>
          <w:sz w:val="28"/>
          <w:szCs w:val="28"/>
        </w:rPr>
        <w:t xml:space="preserve">Флаг Приморского края может устанавливаться: </w:t>
      </w:r>
    </w:p>
    <w:p w:rsidR="002D7695" w:rsidRPr="00380A72" w:rsidRDefault="002D7695" w:rsidP="00471025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служебных кабинетах руководителей органов государственной власти Приморского края, государственных органов Приморского края, органов местного </w:t>
      </w:r>
      <w:r w:rsidRPr="00380A72">
        <w:rPr>
          <w:sz w:val="28"/>
          <w:szCs w:val="28"/>
        </w:rPr>
        <w:t xml:space="preserve">самоуправления </w:t>
      </w:r>
      <w:r w:rsidR="00380A72" w:rsidRPr="00380A72">
        <w:rPr>
          <w:sz w:val="28"/>
          <w:szCs w:val="28"/>
        </w:rPr>
        <w:t xml:space="preserve">муниципальных образований </w:t>
      </w:r>
      <w:r w:rsidRPr="00380A72">
        <w:rPr>
          <w:sz w:val="28"/>
          <w:szCs w:val="28"/>
        </w:rPr>
        <w:t xml:space="preserve">Приморского края и муниципальных органов </w:t>
      </w:r>
      <w:r w:rsidR="00380A72" w:rsidRPr="00380A72">
        <w:rPr>
          <w:sz w:val="28"/>
          <w:szCs w:val="28"/>
        </w:rPr>
        <w:t xml:space="preserve">муниципальных образований </w:t>
      </w:r>
      <w:r w:rsidRPr="00380A72">
        <w:rPr>
          <w:sz w:val="28"/>
          <w:szCs w:val="28"/>
        </w:rPr>
        <w:t xml:space="preserve">Приморского края; </w:t>
      </w:r>
    </w:p>
    <w:p w:rsidR="002D7695" w:rsidRDefault="002D7695" w:rsidP="00471025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залах судебных заседаний федеральных судов, осуществляющих свою деятельность на территории Приморского края, мировых судей в Приморском крае; </w:t>
      </w:r>
    </w:p>
    <w:p w:rsidR="002D7695" w:rsidRDefault="002D7695" w:rsidP="00471025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зале заседаний Избирательной комиссии Приморского края; </w:t>
      </w:r>
    </w:p>
    <w:p w:rsidR="002D7695" w:rsidRDefault="002D7695" w:rsidP="00380A72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помещениях, занимаемых избирательными комиссиями при проведении выборов и референдумов на территории Приморского края; </w:t>
      </w:r>
    </w:p>
    <w:p w:rsidR="002D7695" w:rsidRPr="00380A72" w:rsidRDefault="002D7695" w:rsidP="00471025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на зданиях органов государственной власти Приморского края, государственных органов Приморского края, органов местного </w:t>
      </w:r>
      <w:r w:rsidRPr="00380A72">
        <w:rPr>
          <w:sz w:val="28"/>
          <w:szCs w:val="28"/>
        </w:rPr>
        <w:t xml:space="preserve">самоуправления </w:t>
      </w:r>
      <w:r w:rsidR="00380A72" w:rsidRPr="00380A72">
        <w:rPr>
          <w:sz w:val="28"/>
          <w:szCs w:val="28"/>
        </w:rPr>
        <w:t xml:space="preserve">муниципальных образований </w:t>
      </w:r>
      <w:r w:rsidRPr="00380A72">
        <w:rPr>
          <w:sz w:val="28"/>
          <w:szCs w:val="28"/>
        </w:rPr>
        <w:t xml:space="preserve">Приморского края и муниципальных органов </w:t>
      </w:r>
      <w:r w:rsidR="00380A72" w:rsidRPr="00380A72">
        <w:rPr>
          <w:sz w:val="28"/>
          <w:szCs w:val="28"/>
        </w:rPr>
        <w:t xml:space="preserve">муниципальных образований </w:t>
      </w:r>
      <w:r w:rsidRPr="00380A72">
        <w:rPr>
          <w:sz w:val="28"/>
          <w:szCs w:val="28"/>
        </w:rPr>
        <w:t xml:space="preserve">Приморского края;  </w:t>
      </w:r>
    </w:p>
    <w:p w:rsidR="002D7695" w:rsidRDefault="002D7695" w:rsidP="00471025">
      <w:pPr>
        <w:pStyle w:val="Default"/>
        <w:ind w:firstLine="708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>на зданиях общественных объединений, организаций независимо от их</w:t>
      </w:r>
      <w:r w:rsidRPr="002D7695">
        <w:rPr>
          <w:szCs w:val="28"/>
        </w:rPr>
        <w:t xml:space="preserve"> </w:t>
      </w:r>
      <w:r>
        <w:rPr>
          <w:sz w:val="28"/>
          <w:szCs w:val="28"/>
        </w:rPr>
        <w:t xml:space="preserve">организационно-правовых форм, а также на жилых домах. </w:t>
      </w:r>
    </w:p>
    <w:p w:rsidR="002D7695" w:rsidRDefault="00471025" w:rsidP="00471025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2D7695">
        <w:rPr>
          <w:sz w:val="28"/>
          <w:szCs w:val="28"/>
        </w:rPr>
        <w:t xml:space="preserve">При протокольных встречах и переговорах официальных делегаций Приморского края с иностранными делегациями устанавливаются настольные флажки Приморского края и иностранной делегации. </w:t>
      </w:r>
    </w:p>
    <w:p w:rsidR="002D7695" w:rsidRDefault="00471025" w:rsidP="00471025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2D7695">
        <w:rPr>
          <w:sz w:val="28"/>
          <w:szCs w:val="28"/>
        </w:rPr>
        <w:t xml:space="preserve">Допускается изображение флага Приморского края: </w:t>
      </w:r>
    </w:p>
    <w:p w:rsidR="002D7695" w:rsidRDefault="002D7695" w:rsidP="008F4220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сувенирной продукции, изготавливаемой по заказу Законодательного Собрания Приморского края, Правительства Приморского края, органов государственной власти Приморского края, государственных органов Приморского края, Общественной палаты Приморского края; </w:t>
      </w:r>
    </w:p>
    <w:p w:rsidR="002D7695" w:rsidRDefault="002D7695" w:rsidP="00471025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служебных удостоверениях, нагрудных значках к служебным удостоверениям (нагрудным знакам), визитных карточках лиц, замещающих государственные должности Приморского края, и государственных гражданских служащих Приморского края, членов Общественной палаты Приморского края; </w:t>
      </w:r>
    </w:p>
    <w:p w:rsidR="002D7695" w:rsidRDefault="002D7695" w:rsidP="00471025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транспортных средствах органов государственной власти Приморского края и государственных органов Приморского края; </w:t>
      </w:r>
    </w:p>
    <w:p w:rsidR="002D7695" w:rsidRDefault="002D7695" w:rsidP="00471025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воздушных судах Приморского края. </w:t>
      </w:r>
    </w:p>
    <w:p w:rsidR="002D7695" w:rsidRDefault="00471025" w:rsidP="00471025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2D7695">
        <w:rPr>
          <w:sz w:val="28"/>
          <w:szCs w:val="28"/>
        </w:rPr>
        <w:t xml:space="preserve">Флаг Приморского края может быть поднят во время церемоний и торжественных мероприятий, проводимых органами государственной власти Приморского края, государственными органами Приморского края, органами местного самоуправления </w:t>
      </w:r>
      <w:r w:rsidR="008F4220" w:rsidRPr="00380A72">
        <w:rPr>
          <w:sz w:val="28"/>
          <w:szCs w:val="28"/>
        </w:rPr>
        <w:t xml:space="preserve">муниципальных образований </w:t>
      </w:r>
      <w:r w:rsidR="002D7695">
        <w:rPr>
          <w:sz w:val="28"/>
          <w:szCs w:val="28"/>
        </w:rPr>
        <w:t xml:space="preserve">Приморского края, муниципальными органами </w:t>
      </w:r>
      <w:r w:rsidR="008F4220" w:rsidRPr="00380A72">
        <w:rPr>
          <w:sz w:val="28"/>
          <w:szCs w:val="28"/>
        </w:rPr>
        <w:t xml:space="preserve">муниципальных образований </w:t>
      </w:r>
      <w:r w:rsidR="002D7695">
        <w:rPr>
          <w:sz w:val="28"/>
          <w:szCs w:val="28"/>
        </w:rPr>
        <w:t xml:space="preserve">Приморского края, общественными объединениями, организациями независимо от их организационно-правовых форм. </w:t>
      </w:r>
    </w:p>
    <w:p w:rsidR="002D7695" w:rsidRDefault="002D7695" w:rsidP="00471025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Допускается использование флага Приморского края, в том числе его изображения, гражданами, общественными объединениями, организациями независимо от их организационно-правовых форм в иных случаях, если такое использование не является надругательством над флагом Приморского края</w:t>
      </w:r>
      <w:proofErr w:type="gramStart"/>
      <w:r>
        <w:rPr>
          <w:szCs w:val="28"/>
        </w:rPr>
        <w:t>.";</w:t>
      </w:r>
      <w:proofErr w:type="gramEnd"/>
    </w:p>
    <w:p w:rsidR="00C37E87" w:rsidRDefault="00C37E87" w:rsidP="00471025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2)по тексту статьи 5 слова "учреждений</w:t>
      </w:r>
      <w:r w:rsidR="006C239D">
        <w:rPr>
          <w:rFonts w:eastAsiaTheme="minorHAnsi"/>
          <w:szCs w:val="28"/>
          <w:lang w:eastAsia="en-US"/>
        </w:rPr>
        <w:t>,</w:t>
      </w:r>
      <w:r>
        <w:rPr>
          <w:rFonts w:eastAsiaTheme="minorHAnsi"/>
          <w:szCs w:val="28"/>
          <w:lang w:eastAsia="en-US"/>
        </w:rPr>
        <w:t xml:space="preserve"> организаций</w:t>
      </w:r>
      <w:r w:rsidR="006C239D">
        <w:rPr>
          <w:rFonts w:eastAsiaTheme="minorHAnsi"/>
          <w:szCs w:val="28"/>
          <w:lang w:eastAsia="en-US"/>
        </w:rPr>
        <w:t xml:space="preserve"> и</w:t>
      </w:r>
      <w:r>
        <w:rPr>
          <w:rFonts w:eastAsiaTheme="minorHAnsi"/>
          <w:szCs w:val="28"/>
          <w:lang w:eastAsia="en-US"/>
        </w:rPr>
        <w:t xml:space="preserve"> </w:t>
      </w:r>
      <w:r w:rsidR="006C239D">
        <w:rPr>
          <w:rFonts w:eastAsiaTheme="minorHAnsi"/>
          <w:szCs w:val="28"/>
          <w:lang w:eastAsia="en-US"/>
        </w:rPr>
        <w:t xml:space="preserve">предприятий </w:t>
      </w:r>
      <w:r>
        <w:rPr>
          <w:rFonts w:eastAsiaTheme="minorHAnsi"/>
          <w:szCs w:val="28"/>
          <w:lang w:eastAsia="en-US"/>
        </w:rPr>
        <w:t>независимо от форм собственности" заменить словами "организаций независимо от их организационно-правовых форм";</w:t>
      </w:r>
    </w:p>
    <w:p w:rsidR="0007259C" w:rsidRDefault="00A670A0" w:rsidP="00471025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3)статью 6</w:t>
      </w:r>
      <w:r w:rsidR="0007259C">
        <w:rPr>
          <w:rFonts w:eastAsiaTheme="minorHAnsi"/>
          <w:szCs w:val="28"/>
          <w:lang w:eastAsia="en-US"/>
        </w:rPr>
        <w:t xml:space="preserve"> изложи</w:t>
      </w:r>
      <w:r>
        <w:rPr>
          <w:rFonts w:eastAsiaTheme="minorHAnsi"/>
          <w:szCs w:val="28"/>
          <w:lang w:eastAsia="en-US"/>
        </w:rPr>
        <w:t>ть</w:t>
      </w:r>
      <w:r w:rsidR="0007259C">
        <w:rPr>
          <w:rFonts w:eastAsiaTheme="minorHAnsi"/>
          <w:szCs w:val="28"/>
          <w:lang w:eastAsia="en-US"/>
        </w:rPr>
        <w:t xml:space="preserve"> в следующей редакции:</w:t>
      </w:r>
    </w:p>
    <w:p w:rsidR="0007259C" w:rsidRDefault="0007259C" w:rsidP="00471025">
      <w:pPr>
        <w:autoSpaceDE w:val="0"/>
        <w:autoSpaceDN w:val="0"/>
        <w:adjustRightInd w:val="0"/>
        <w:ind w:firstLine="708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"СТАТЬЯ 6.</w:t>
      </w:r>
    </w:p>
    <w:p w:rsidR="005212AB" w:rsidRDefault="00E258F9" w:rsidP="00471025">
      <w:pPr>
        <w:pStyle w:val="Style5"/>
        <w:widowControl/>
        <w:spacing w:line="240" w:lineRule="auto"/>
        <w:ind w:firstLine="708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1</w:t>
      </w:r>
      <w:r w:rsidR="009F6C68">
        <w:rPr>
          <w:rStyle w:val="FontStyle12"/>
          <w:sz w:val="28"/>
          <w:szCs w:val="28"/>
        </w:rPr>
        <w:t>.</w:t>
      </w:r>
      <w:r w:rsidR="00EF5549" w:rsidRPr="009F6C68">
        <w:rPr>
          <w:rStyle w:val="FontStyle12"/>
          <w:sz w:val="28"/>
          <w:szCs w:val="28"/>
        </w:rPr>
        <w:t>При одновременном подъ</w:t>
      </w:r>
      <w:r w:rsidR="007937F3">
        <w:rPr>
          <w:rStyle w:val="FontStyle12"/>
          <w:sz w:val="28"/>
          <w:szCs w:val="28"/>
        </w:rPr>
        <w:t>е</w:t>
      </w:r>
      <w:r w:rsidR="00EF5549" w:rsidRPr="009F6C68">
        <w:rPr>
          <w:rStyle w:val="FontStyle12"/>
          <w:sz w:val="28"/>
          <w:szCs w:val="28"/>
        </w:rPr>
        <w:t>ме (размещении) флага Приморского края и флага муниципального образования</w:t>
      </w:r>
      <w:r w:rsidR="002D7695">
        <w:rPr>
          <w:rStyle w:val="FontStyle12"/>
          <w:sz w:val="28"/>
          <w:szCs w:val="28"/>
        </w:rPr>
        <w:t xml:space="preserve"> Приморского края</w:t>
      </w:r>
      <w:r w:rsidR="00EF5549" w:rsidRPr="009F6C68">
        <w:rPr>
          <w:rStyle w:val="FontStyle12"/>
          <w:sz w:val="28"/>
          <w:szCs w:val="28"/>
        </w:rPr>
        <w:t>, общественного объединения</w:t>
      </w:r>
      <w:r w:rsidR="0002381A">
        <w:rPr>
          <w:rStyle w:val="FontStyle12"/>
          <w:sz w:val="28"/>
          <w:szCs w:val="28"/>
        </w:rPr>
        <w:t>,</w:t>
      </w:r>
      <w:r w:rsidR="00EF5549" w:rsidRPr="009F6C68">
        <w:rPr>
          <w:rStyle w:val="FontStyle12"/>
          <w:sz w:val="28"/>
          <w:szCs w:val="28"/>
        </w:rPr>
        <w:t xml:space="preserve"> организаци</w:t>
      </w:r>
      <w:r w:rsidR="006C239D">
        <w:rPr>
          <w:rStyle w:val="FontStyle12"/>
          <w:sz w:val="28"/>
          <w:szCs w:val="28"/>
        </w:rPr>
        <w:t>и</w:t>
      </w:r>
      <w:r w:rsidR="00A670A0">
        <w:rPr>
          <w:rStyle w:val="FontStyle12"/>
          <w:sz w:val="28"/>
          <w:szCs w:val="28"/>
        </w:rPr>
        <w:t xml:space="preserve"> независимо от </w:t>
      </w:r>
      <w:r w:rsidR="006C239D">
        <w:rPr>
          <w:rStyle w:val="FontStyle12"/>
          <w:sz w:val="28"/>
          <w:szCs w:val="28"/>
        </w:rPr>
        <w:t>ее</w:t>
      </w:r>
      <w:r w:rsidR="00A670A0">
        <w:rPr>
          <w:rStyle w:val="FontStyle12"/>
          <w:sz w:val="28"/>
          <w:szCs w:val="28"/>
        </w:rPr>
        <w:t xml:space="preserve"> организационно-правов</w:t>
      </w:r>
      <w:r w:rsidR="006C239D">
        <w:rPr>
          <w:rStyle w:val="FontStyle12"/>
          <w:sz w:val="28"/>
          <w:szCs w:val="28"/>
        </w:rPr>
        <w:t>ой</w:t>
      </w:r>
      <w:r w:rsidR="00A670A0">
        <w:rPr>
          <w:rStyle w:val="FontStyle12"/>
          <w:sz w:val="28"/>
          <w:szCs w:val="28"/>
        </w:rPr>
        <w:t xml:space="preserve"> форм</w:t>
      </w:r>
      <w:r w:rsidR="006C239D">
        <w:rPr>
          <w:rStyle w:val="FontStyle12"/>
          <w:sz w:val="28"/>
          <w:szCs w:val="28"/>
        </w:rPr>
        <w:t>ы</w:t>
      </w:r>
      <w:r w:rsidR="00EF5549" w:rsidRPr="009F6C68">
        <w:rPr>
          <w:rStyle w:val="FontStyle12"/>
          <w:sz w:val="28"/>
          <w:szCs w:val="28"/>
        </w:rPr>
        <w:t xml:space="preserve"> флаг Приморского края располагается с левой стороны от другого флага, если стоять к ним лицом</w:t>
      </w:r>
      <w:r w:rsidR="006C239D">
        <w:rPr>
          <w:rStyle w:val="FontStyle12"/>
          <w:sz w:val="28"/>
          <w:szCs w:val="28"/>
        </w:rPr>
        <w:t>.</w:t>
      </w:r>
    </w:p>
    <w:p w:rsidR="00EF5549" w:rsidRPr="009F6C68" w:rsidRDefault="006C239D" w:rsidP="00471025">
      <w:pPr>
        <w:pStyle w:val="Style5"/>
        <w:widowControl/>
        <w:spacing w:line="240" w:lineRule="auto"/>
        <w:ind w:firstLine="708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П</w:t>
      </w:r>
      <w:r w:rsidR="00EF5549" w:rsidRPr="009F6C68">
        <w:rPr>
          <w:rStyle w:val="FontStyle12"/>
          <w:sz w:val="28"/>
          <w:szCs w:val="28"/>
        </w:rPr>
        <w:t xml:space="preserve">ри одновременном </w:t>
      </w:r>
      <w:r w:rsidR="004D08FB">
        <w:rPr>
          <w:rStyle w:val="FontStyle12"/>
          <w:sz w:val="28"/>
          <w:szCs w:val="28"/>
        </w:rPr>
        <w:t>подъеме (</w:t>
      </w:r>
      <w:r w:rsidR="00EF5549" w:rsidRPr="009F6C68">
        <w:rPr>
          <w:rStyle w:val="FontStyle12"/>
          <w:sz w:val="28"/>
          <w:szCs w:val="28"/>
        </w:rPr>
        <w:t>размещении</w:t>
      </w:r>
      <w:r w:rsidR="004D08FB">
        <w:rPr>
          <w:rStyle w:val="FontStyle12"/>
          <w:sz w:val="28"/>
          <w:szCs w:val="28"/>
        </w:rPr>
        <w:t>)</w:t>
      </w:r>
      <w:r w:rsidR="00EF5549" w:rsidRPr="009F6C68">
        <w:rPr>
          <w:rStyle w:val="FontStyle12"/>
          <w:sz w:val="28"/>
          <w:szCs w:val="28"/>
        </w:rPr>
        <w:t xml:space="preserve"> неч</w:t>
      </w:r>
      <w:r w:rsidR="007937F3">
        <w:rPr>
          <w:rStyle w:val="FontStyle12"/>
          <w:sz w:val="28"/>
          <w:szCs w:val="28"/>
        </w:rPr>
        <w:t>е</w:t>
      </w:r>
      <w:r w:rsidR="00EF5549" w:rsidRPr="009F6C68">
        <w:rPr>
          <w:rStyle w:val="FontStyle12"/>
          <w:sz w:val="28"/>
          <w:szCs w:val="28"/>
        </w:rPr>
        <w:t xml:space="preserve">тного числа </w:t>
      </w:r>
      <w:r w:rsidR="00A670A0">
        <w:rPr>
          <w:rStyle w:val="FontStyle12"/>
          <w:sz w:val="28"/>
          <w:szCs w:val="28"/>
        </w:rPr>
        <w:t>указанных в абзаце первом настоящей части</w:t>
      </w:r>
      <w:r w:rsidR="00A670A0" w:rsidRPr="009F6C68">
        <w:rPr>
          <w:rStyle w:val="FontStyle12"/>
          <w:sz w:val="28"/>
          <w:szCs w:val="28"/>
        </w:rPr>
        <w:t xml:space="preserve"> </w:t>
      </w:r>
      <w:r w:rsidR="00EF5549" w:rsidRPr="009F6C68">
        <w:rPr>
          <w:rStyle w:val="FontStyle12"/>
          <w:sz w:val="28"/>
          <w:szCs w:val="28"/>
        </w:rPr>
        <w:t>флагов</w:t>
      </w:r>
      <w:r w:rsidR="00A670A0">
        <w:rPr>
          <w:rStyle w:val="FontStyle12"/>
          <w:sz w:val="28"/>
          <w:szCs w:val="28"/>
        </w:rPr>
        <w:t xml:space="preserve"> </w:t>
      </w:r>
      <w:r w:rsidR="00EF5549" w:rsidRPr="009F6C68">
        <w:rPr>
          <w:rStyle w:val="FontStyle12"/>
          <w:sz w:val="28"/>
          <w:szCs w:val="28"/>
        </w:rPr>
        <w:t xml:space="preserve">флаг Приморского края </w:t>
      </w:r>
      <w:r w:rsidR="00EF5549" w:rsidRPr="009F6C68">
        <w:rPr>
          <w:rStyle w:val="FontStyle12"/>
          <w:sz w:val="28"/>
          <w:szCs w:val="28"/>
        </w:rPr>
        <w:lastRenderedPageBreak/>
        <w:t>располагается в центре, а при подъ</w:t>
      </w:r>
      <w:r w:rsidR="007937F3">
        <w:rPr>
          <w:rStyle w:val="FontStyle12"/>
          <w:sz w:val="28"/>
          <w:szCs w:val="28"/>
        </w:rPr>
        <w:t>е</w:t>
      </w:r>
      <w:r w:rsidR="00EF5549" w:rsidRPr="009F6C68">
        <w:rPr>
          <w:rStyle w:val="FontStyle12"/>
          <w:sz w:val="28"/>
          <w:szCs w:val="28"/>
        </w:rPr>
        <w:t>ме (размещении) ч</w:t>
      </w:r>
      <w:r w:rsidR="007937F3">
        <w:rPr>
          <w:rStyle w:val="FontStyle12"/>
          <w:sz w:val="28"/>
          <w:szCs w:val="28"/>
        </w:rPr>
        <w:t>е</w:t>
      </w:r>
      <w:r w:rsidR="00EF5549" w:rsidRPr="009F6C68">
        <w:rPr>
          <w:rStyle w:val="FontStyle12"/>
          <w:sz w:val="28"/>
          <w:szCs w:val="28"/>
        </w:rPr>
        <w:t>тного числа</w:t>
      </w:r>
      <w:r w:rsidR="0002381A">
        <w:rPr>
          <w:rStyle w:val="FontStyle12"/>
          <w:sz w:val="28"/>
          <w:szCs w:val="28"/>
        </w:rPr>
        <w:t xml:space="preserve"> </w:t>
      </w:r>
      <w:r w:rsidR="00EF5549" w:rsidRPr="009F6C68">
        <w:rPr>
          <w:rStyle w:val="FontStyle12"/>
          <w:sz w:val="28"/>
          <w:szCs w:val="28"/>
        </w:rPr>
        <w:t>(более двух) - левее центра.</w:t>
      </w:r>
    </w:p>
    <w:p w:rsidR="00EF5549" w:rsidRPr="009F6C68" w:rsidRDefault="00E258F9" w:rsidP="00471025">
      <w:pPr>
        <w:pStyle w:val="Style7"/>
        <w:widowControl/>
        <w:spacing w:line="240" w:lineRule="auto"/>
        <w:ind w:firstLine="708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2</w:t>
      </w:r>
      <w:r w:rsidR="005212AB">
        <w:rPr>
          <w:rStyle w:val="FontStyle12"/>
          <w:sz w:val="28"/>
          <w:szCs w:val="28"/>
        </w:rPr>
        <w:t>.</w:t>
      </w:r>
      <w:r w:rsidR="00EF5549" w:rsidRPr="009F6C68">
        <w:rPr>
          <w:rStyle w:val="FontStyle12"/>
          <w:sz w:val="28"/>
          <w:szCs w:val="28"/>
        </w:rPr>
        <w:t>При одновременном подъ</w:t>
      </w:r>
      <w:r w:rsidR="007937F3">
        <w:rPr>
          <w:rStyle w:val="FontStyle12"/>
          <w:sz w:val="28"/>
          <w:szCs w:val="28"/>
        </w:rPr>
        <w:t>е</w:t>
      </w:r>
      <w:r w:rsidR="00EF5549" w:rsidRPr="009F6C68">
        <w:rPr>
          <w:rStyle w:val="FontStyle12"/>
          <w:sz w:val="28"/>
          <w:szCs w:val="28"/>
        </w:rPr>
        <w:t xml:space="preserve">ме (размещении) флага Приморского края </w:t>
      </w:r>
      <w:r w:rsidR="00EF5549" w:rsidRPr="00CE5EFC">
        <w:rPr>
          <w:rStyle w:val="FontStyle12"/>
          <w:sz w:val="28"/>
          <w:szCs w:val="28"/>
        </w:rPr>
        <w:t xml:space="preserve">и </w:t>
      </w:r>
      <w:r w:rsidR="005212AB" w:rsidRPr="00CE5EFC">
        <w:rPr>
          <w:rStyle w:val="FontStyle12"/>
          <w:sz w:val="28"/>
          <w:szCs w:val="28"/>
        </w:rPr>
        <w:t>других флагов</w:t>
      </w:r>
      <w:r w:rsidR="0002381A">
        <w:rPr>
          <w:rStyle w:val="FontStyle12"/>
          <w:sz w:val="28"/>
          <w:szCs w:val="28"/>
        </w:rPr>
        <w:t>, указанных в абзаце первом части 1 настоящей статьи,</w:t>
      </w:r>
      <w:r w:rsidR="006C239D">
        <w:rPr>
          <w:rStyle w:val="FontStyle12"/>
          <w:sz w:val="28"/>
          <w:szCs w:val="28"/>
        </w:rPr>
        <w:t xml:space="preserve"> их</w:t>
      </w:r>
      <w:r w:rsidR="005212AB" w:rsidRPr="00CE5EFC">
        <w:rPr>
          <w:rStyle w:val="FontStyle12"/>
          <w:sz w:val="28"/>
          <w:szCs w:val="28"/>
        </w:rPr>
        <w:t xml:space="preserve"> размер </w:t>
      </w:r>
      <w:r w:rsidR="00EF5549" w:rsidRPr="009F6C68">
        <w:rPr>
          <w:rStyle w:val="FontStyle12"/>
          <w:sz w:val="28"/>
          <w:szCs w:val="28"/>
        </w:rPr>
        <w:t>не может превышать размер флага Приморского края, а высота подъ</w:t>
      </w:r>
      <w:r w:rsidR="007937F3">
        <w:rPr>
          <w:rStyle w:val="FontStyle12"/>
          <w:sz w:val="28"/>
          <w:szCs w:val="28"/>
        </w:rPr>
        <w:t>е</w:t>
      </w:r>
      <w:r w:rsidR="00EF5549" w:rsidRPr="009F6C68">
        <w:rPr>
          <w:rStyle w:val="FontStyle12"/>
          <w:sz w:val="28"/>
          <w:szCs w:val="28"/>
        </w:rPr>
        <w:t>ма</w:t>
      </w:r>
      <w:r w:rsidR="008F4B41">
        <w:rPr>
          <w:rStyle w:val="FontStyle12"/>
          <w:sz w:val="28"/>
          <w:szCs w:val="28"/>
        </w:rPr>
        <w:t xml:space="preserve"> </w:t>
      </w:r>
      <w:r w:rsidR="00EF5549" w:rsidRPr="009F6C68">
        <w:rPr>
          <w:rStyle w:val="FontStyle12"/>
          <w:sz w:val="28"/>
          <w:szCs w:val="28"/>
        </w:rPr>
        <w:t>флага Приморского края не может быть меньше высоты подъ</w:t>
      </w:r>
      <w:r w:rsidR="007937F3">
        <w:rPr>
          <w:rStyle w:val="FontStyle12"/>
          <w:sz w:val="28"/>
          <w:szCs w:val="28"/>
        </w:rPr>
        <w:t>е</w:t>
      </w:r>
      <w:r w:rsidR="00EF5549" w:rsidRPr="009F6C68">
        <w:rPr>
          <w:rStyle w:val="FontStyle12"/>
          <w:sz w:val="28"/>
          <w:szCs w:val="28"/>
        </w:rPr>
        <w:t xml:space="preserve">ма </w:t>
      </w:r>
      <w:r w:rsidR="006C239D">
        <w:rPr>
          <w:rStyle w:val="FontStyle12"/>
          <w:sz w:val="28"/>
          <w:szCs w:val="28"/>
        </w:rPr>
        <w:t>указанных</w:t>
      </w:r>
      <w:r w:rsidR="00EF5549" w:rsidRPr="009F6C68">
        <w:rPr>
          <w:rStyle w:val="FontStyle12"/>
          <w:sz w:val="28"/>
          <w:szCs w:val="28"/>
        </w:rPr>
        <w:t xml:space="preserve"> флагов</w:t>
      </w:r>
      <w:proofErr w:type="gramStart"/>
      <w:r w:rsidR="006C239D">
        <w:rPr>
          <w:rStyle w:val="FontStyle12"/>
          <w:sz w:val="28"/>
          <w:szCs w:val="28"/>
        </w:rPr>
        <w:t>.</w:t>
      </w:r>
      <w:r w:rsidR="00EF5549" w:rsidRPr="009F6C68">
        <w:rPr>
          <w:rStyle w:val="FontStyle12"/>
          <w:sz w:val="28"/>
          <w:szCs w:val="28"/>
        </w:rPr>
        <w:t>"</w:t>
      </w:r>
      <w:r w:rsidR="0007259C">
        <w:rPr>
          <w:rStyle w:val="FontStyle12"/>
          <w:sz w:val="28"/>
          <w:szCs w:val="28"/>
        </w:rPr>
        <w:t>.</w:t>
      </w:r>
      <w:proofErr w:type="gramEnd"/>
    </w:p>
    <w:p w:rsidR="006C239D" w:rsidRPr="009F6C68" w:rsidRDefault="006C239D" w:rsidP="005212A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</w:p>
    <w:p w:rsidR="00BF0CC6" w:rsidRDefault="00816CCD" w:rsidP="0055232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 xml:space="preserve">СТАТЬЯ </w:t>
      </w:r>
      <w:r w:rsidR="00BF0CC6">
        <w:rPr>
          <w:spacing w:val="-1"/>
          <w:szCs w:val="28"/>
        </w:rPr>
        <w:t>2.</w:t>
      </w:r>
    </w:p>
    <w:p w:rsidR="00552328" w:rsidRPr="003903C8" w:rsidRDefault="00552328" w:rsidP="0055232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245CE">
        <w:rPr>
          <w:spacing w:val="-1"/>
          <w:szCs w:val="28"/>
        </w:rPr>
        <w:t xml:space="preserve">Настоящий </w:t>
      </w:r>
      <w:r>
        <w:rPr>
          <w:spacing w:val="-1"/>
          <w:szCs w:val="28"/>
        </w:rPr>
        <w:t>З</w:t>
      </w:r>
      <w:r w:rsidRPr="00A245CE">
        <w:rPr>
          <w:spacing w:val="-1"/>
          <w:szCs w:val="28"/>
        </w:rPr>
        <w:t>акон вступает в силу со дня его официального опубликования.</w:t>
      </w:r>
      <w:r>
        <w:rPr>
          <w:spacing w:val="-1"/>
          <w:szCs w:val="28"/>
        </w:rPr>
        <w:t xml:space="preserve"> </w:t>
      </w:r>
    </w:p>
    <w:p w:rsidR="00552328" w:rsidRDefault="00552328" w:rsidP="0055232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552328" w:rsidRDefault="00552328" w:rsidP="0055232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552328" w:rsidRPr="00F81CB3" w:rsidRDefault="00552328" w:rsidP="0055232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552328" w:rsidRPr="00F81CB3" w:rsidRDefault="00552328" w:rsidP="0055232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 w:rsidRPr="00F81CB3">
        <w:rPr>
          <w:szCs w:val="28"/>
        </w:rPr>
        <w:t>Губернатор края                                                                              О.Н. Кожемяко</w:t>
      </w:r>
    </w:p>
    <w:p w:rsidR="00987D16" w:rsidRDefault="00987D16"/>
    <w:sectPr w:rsidR="00987D16" w:rsidSect="00BA1E06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1391" w:rsidRDefault="00440431">
      <w:r>
        <w:separator/>
      </w:r>
    </w:p>
  </w:endnote>
  <w:endnote w:type="continuationSeparator" w:id="0">
    <w:p w:rsidR="00BE1391" w:rsidRDefault="00440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1391" w:rsidRDefault="00440431">
      <w:r>
        <w:separator/>
      </w:r>
    </w:p>
  </w:footnote>
  <w:footnote w:type="continuationSeparator" w:id="0">
    <w:p w:rsidR="00BE1391" w:rsidRDefault="004404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773" w:rsidRDefault="00552328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16773" w:rsidRDefault="002E226A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C1F" w:rsidRDefault="0055232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E226A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BB25A3"/>
    <w:multiLevelType w:val="singleLevel"/>
    <w:tmpl w:val="39F84340"/>
    <w:lvl w:ilvl="0">
      <w:start w:val="2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328"/>
    <w:rsid w:val="0002381A"/>
    <w:rsid w:val="00027CF4"/>
    <w:rsid w:val="00070025"/>
    <w:rsid w:val="0007259C"/>
    <w:rsid w:val="002405D8"/>
    <w:rsid w:val="002D7695"/>
    <w:rsid w:val="002E226A"/>
    <w:rsid w:val="00314529"/>
    <w:rsid w:val="00380A72"/>
    <w:rsid w:val="003B5359"/>
    <w:rsid w:val="003C0863"/>
    <w:rsid w:val="00437277"/>
    <w:rsid w:val="00440431"/>
    <w:rsid w:val="00443A96"/>
    <w:rsid w:val="00471025"/>
    <w:rsid w:val="004B30DE"/>
    <w:rsid w:val="004B462A"/>
    <w:rsid w:val="004D08FB"/>
    <w:rsid w:val="005212AB"/>
    <w:rsid w:val="00552328"/>
    <w:rsid w:val="00576487"/>
    <w:rsid w:val="00636AD8"/>
    <w:rsid w:val="006C239D"/>
    <w:rsid w:val="007742C7"/>
    <w:rsid w:val="007937F3"/>
    <w:rsid w:val="007A323A"/>
    <w:rsid w:val="007C0178"/>
    <w:rsid w:val="00816CCD"/>
    <w:rsid w:val="00852435"/>
    <w:rsid w:val="008F4220"/>
    <w:rsid w:val="008F4B41"/>
    <w:rsid w:val="00987D16"/>
    <w:rsid w:val="009F6C68"/>
    <w:rsid w:val="00A2651A"/>
    <w:rsid w:val="00A52D80"/>
    <w:rsid w:val="00A670A0"/>
    <w:rsid w:val="00B01449"/>
    <w:rsid w:val="00B275DC"/>
    <w:rsid w:val="00B55362"/>
    <w:rsid w:val="00B75D6A"/>
    <w:rsid w:val="00BE1391"/>
    <w:rsid w:val="00BF0CC6"/>
    <w:rsid w:val="00BF6E8C"/>
    <w:rsid w:val="00C37E87"/>
    <w:rsid w:val="00CE5EFC"/>
    <w:rsid w:val="00E258F9"/>
    <w:rsid w:val="00EA528F"/>
    <w:rsid w:val="00EC5990"/>
    <w:rsid w:val="00ED3302"/>
    <w:rsid w:val="00EF5549"/>
    <w:rsid w:val="00FD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32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5232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5232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55232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328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552328"/>
  </w:style>
  <w:style w:type="paragraph" w:styleId="a6">
    <w:name w:val="Balloon Text"/>
    <w:basedOn w:val="a"/>
    <w:link w:val="a7"/>
    <w:uiPriority w:val="99"/>
    <w:semiHidden/>
    <w:unhideWhenUsed/>
    <w:rsid w:val="003B535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B5359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semiHidden/>
    <w:unhideWhenUsed/>
    <w:rsid w:val="00816CCD"/>
    <w:rPr>
      <w:color w:val="0000FF"/>
      <w:u w:val="single"/>
    </w:rPr>
  </w:style>
  <w:style w:type="paragraph" w:customStyle="1" w:styleId="Style4">
    <w:name w:val="Style4"/>
    <w:basedOn w:val="a"/>
    <w:uiPriority w:val="99"/>
    <w:rsid w:val="00EF5549"/>
    <w:pPr>
      <w:widowControl w:val="0"/>
      <w:autoSpaceDE w:val="0"/>
      <w:autoSpaceDN w:val="0"/>
      <w:adjustRightInd w:val="0"/>
      <w:spacing w:line="547" w:lineRule="exact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EF5549"/>
    <w:pPr>
      <w:widowControl w:val="0"/>
      <w:autoSpaceDE w:val="0"/>
      <w:autoSpaceDN w:val="0"/>
      <w:adjustRightInd w:val="0"/>
      <w:spacing w:line="283" w:lineRule="exact"/>
      <w:ind w:firstLine="182"/>
      <w:jc w:val="both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EF5549"/>
    <w:pPr>
      <w:widowControl w:val="0"/>
      <w:autoSpaceDE w:val="0"/>
      <w:autoSpaceDN w:val="0"/>
      <w:adjustRightInd w:val="0"/>
      <w:spacing w:line="325" w:lineRule="exact"/>
      <w:ind w:firstLine="178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EF5549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2D7695"/>
    <w:pPr>
      <w:autoSpaceDE w:val="0"/>
      <w:autoSpaceDN w:val="0"/>
      <w:adjustRightInd w:val="0"/>
      <w:ind w:firstLine="0"/>
      <w:jc w:val="left"/>
    </w:pPr>
    <w:rPr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32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5232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5232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55232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328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552328"/>
  </w:style>
  <w:style w:type="paragraph" w:styleId="a6">
    <w:name w:val="Balloon Text"/>
    <w:basedOn w:val="a"/>
    <w:link w:val="a7"/>
    <w:uiPriority w:val="99"/>
    <w:semiHidden/>
    <w:unhideWhenUsed/>
    <w:rsid w:val="003B535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B5359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semiHidden/>
    <w:unhideWhenUsed/>
    <w:rsid w:val="00816CCD"/>
    <w:rPr>
      <w:color w:val="0000FF"/>
      <w:u w:val="single"/>
    </w:rPr>
  </w:style>
  <w:style w:type="paragraph" w:customStyle="1" w:styleId="Style4">
    <w:name w:val="Style4"/>
    <w:basedOn w:val="a"/>
    <w:uiPriority w:val="99"/>
    <w:rsid w:val="00EF5549"/>
    <w:pPr>
      <w:widowControl w:val="0"/>
      <w:autoSpaceDE w:val="0"/>
      <w:autoSpaceDN w:val="0"/>
      <w:adjustRightInd w:val="0"/>
      <w:spacing w:line="547" w:lineRule="exact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EF5549"/>
    <w:pPr>
      <w:widowControl w:val="0"/>
      <w:autoSpaceDE w:val="0"/>
      <w:autoSpaceDN w:val="0"/>
      <w:adjustRightInd w:val="0"/>
      <w:spacing w:line="283" w:lineRule="exact"/>
      <w:ind w:firstLine="182"/>
      <w:jc w:val="both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EF5549"/>
    <w:pPr>
      <w:widowControl w:val="0"/>
      <w:autoSpaceDE w:val="0"/>
      <w:autoSpaceDN w:val="0"/>
      <w:adjustRightInd w:val="0"/>
      <w:spacing w:line="325" w:lineRule="exact"/>
      <w:ind w:firstLine="178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EF5549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2D7695"/>
    <w:pPr>
      <w:autoSpaceDE w:val="0"/>
      <w:autoSpaceDN w:val="0"/>
      <w:adjustRightInd w:val="0"/>
      <w:ind w:firstLine="0"/>
      <w:jc w:val="left"/>
    </w:pPr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9A0E26BE92F3BEF930B3A884460F4286AC3980A3894491AF21B965716B0D35E88F4F67F761D7DCF06B49811C60853D3DBj57CA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796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3</cp:revision>
  <cp:lastPrinted>2021-04-14T04:35:00Z</cp:lastPrinted>
  <dcterms:created xsi:type="dcterms:W3CDTF">2021-06-24T22:43:00Z</dcterms:created>
  <dcterms:modified xsi:type="dcterms:W3CDTF">2021-06-24T22:44:00Z</dcterms:modified>
</cp:coreProperties>
</file>