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10881"/>
        <w:gridCol w:w="4820"/>
      </w:tblGrid>
      <w:tr w:rsidR="00AE382A" w:rsidTr="00865FDA">
        <w:tc>
          <w:tcPr>
            <w:tcW w:w="10881" w:type="dxa"/>
          </w:tcPr>
          <w:p w:rsidR="00AE382A" w:rsidRDefault="00AE382A" w:rsidP="0031667D">
            <w:pPr>
              <w:jc w:val="both"/>
            </w:pPr>
          </w:p>
        </w:tc>
        <w:tc>
          <w:tcPr>
            <w:tcW w:w="4820" w:type="dxa"/>
          </w:tcPr>
          <w:p w:rsidR="00AE382A" w:rsidRDefault="00AE382A" w:rsidP="0031667D">
            <w:pPr>
              <w:jc w:val="both"/>
            </w:pPr>
            <w:r>
              <w:t>Приложение</w:t>
            </w:r>
          </w:p>
          <w:p w:rsidR="00AE382A" w:rsidRDefault="00AE382A" w:rsidP="0031667D">
            <w:pPr>
              <w:jc w:val="both"/>
            </w:pPr>
            <w:r>
              <w:t>к решению комитета</w:t>
            </w:r>
          </w:p>
          <w:p w:rsidR="00AE382A" w:rsidRDefault="00AE382A" w:rsidP="0031667D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216063" w:rsidRPr="008D1E09" w:rsidRDefault="00AE382A" w:rsidP="008F6B2D">
            <w:pPr>
              <w:jc w:val="both"/>
              <w:rPr>
                <w:sz w:val="16"/>
                <w:szCs w:val="16"/>
              </w:rPr>
            </w:pPr>
            <w:r w:rsidRPr="00B63618">
              <w:t xml:space="preserve">от </w:t>
            </w:r>
            <w:r w:rsidR="008F6B2D">
              <w:t>28.</w:t>
            </w:r>
            <w:r w:rsidR="00822777">
              <w:t>0</w:t>
            </w:r>
            <w:r w:rsidR="00667F8D">
              <w:t>6</w:t>
            </w:r>
            <w:r w:rsidRPr="00B63618">
              <w:t>.202</w:t>
            </w:r>
            <w:r w:rsidR="009A1895">
              <w:t>1</w:t>
            </w:r>
            <w:r w:rsidRPr="00B63618">
              <w:t xml:space="preserve"> </w:t>
            </w:r>
            <w:r w:rsidRPr="001C193A">
              <w:t xml:space="preserve">№ </w:t>
            </w:r>
            <w:r w:rsidR="008F6B2D">
              <w:t>971</w:t>
            </w:r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t>к проекту закона Приморского края</w:t>
      </w:r>
      <w:r w:rsidR="00865FDA">
        <w:t xml:space="preserve"> </w:t>
      </w:r>
      <w:r w:rsidR="00865FDA">
        <w:rPr>
          <w:szCs w:val="28"/>
        </w:rPr>
        <w:t>"</w:t>
      </w:r>
      <w:r w:rsidR="00865FDA">
        <w:rPr>
          <w:bCs/>
          <w:szCs w:val="28"/>
        </w:rPr>
        <w:t xml:space="preserve">О внесении изменений в </w:t>
      </w:r>
      <w:r w:rsidR="00865FDA">
        <w:t xml:space="preserve">Закон Приморского края "О </w:t>
      </w:r>
      <w:r w:rsidR="007C779B">
        <w:t>флаге</w:t>
      </w:r>
      <w:r w:rsidR="00865FDA">
        <w:t xml:space="preserve"> Приморского края"</w:t>
      </w:r>
      <w:r>
        <w:rPr>
          <w:szCs w:val="28"/>
        </w:rPr>
        <w:t>,</w:t>
      </w:r>
      <w:r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</w:p>
    <w:p w:rsidR="00AE382A" w:rsidRPr="008F6B2D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8F6B2D">
        <w:rPr>
          <w:bCs/>
          <w:szCs w:val="28"/>
        </w:rPr>
        <w:t>к принятию</w:t>
      </w:r>
      <w:r w:rsidR="008F6B2D" w:rsidRPr="008F6B2D">
        <w:rPr>
          <w:bCs/>
          <w:szCs w:val="28"/>
        </w:rPr>
        <w:t xml:space="preserve"> </w:t>
      </w:r>
    </w:p>
    <w:p w:rsidR="00AE382A" w:rsidRPr="008D1E09" w:rsidRDefault="00AE382A" w:rsidP="00AE382A">
      <w:pPr>
        <w:jc w:val="center"/>
        <w:rPr>
          <w:sz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1559"/>
        <w:gridCol w:w="3969"/>
        <w:gridCol w:w="1276"/>
        <w:gridCol w:w="1276"/>
        <w:gridCol w:w="3969"/>
      </w:tblGrid>
      <w:tr w:rsidR="0031667D" w:rsidRPr="0082336F" w:rsidTr="00806B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7C779B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Default="00865FDA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1559"/>
        <w:gridCol w:w="3969"/>
        <w:gridCol w:w="1276"/>
        <w:gridCol w:w="1276"/>
        <w:gridCol w:w="3969"/>
      </w:tblGrid>
      <w:tr w:rsidR="007C779B" w:rsidRPr="0082336F" w:rsidTr="00806B2B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C779B" w:rsidRPr="0082336F" w:rsidTr="00806B2B">
        <w:trPr>
          <w:trHeight w:val="3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Default="007C779B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Pr="00806B2B" w:rsidRDefault="007C779B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806B2B">
              <w:rPr>
                <w:sz w:val="24"/>
                <w:szCs w:val="24"/>
              </w:rPr>
              <w:t>Пункт 1 статьи 1 законопроекта:</w:t>
            </w:r>
          </w:p>
          <w:p w:rsidR="00806B2B" w:rsidRPr="00806B2B" w:rsidRDefault="00806B2B" w:rsidP="00806B2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="009706EB"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t xml:space="preserve">1)в статье 3: </w:t>
            </w:r>
          </w:p>
          <w:p w:rsidR="00806B2B" w:rsidRPr="00806B2B" w:rsidRDefault="00806B2B" w:rsidP="00806B2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806B2B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806B2B">
              <w:rPr>
                <w:rFonts w:eastAsia="Calibri"/>
                <w:sz w:val="24"/>
                <w:szCs w:val="24"/>
                <w:lang w:eastAsia="en-US"/>
              </w:rPr>
              <w:t xml:space="preserve"> абзаце шестом </w:t>
            </w:r>
            <w:r w:rsidR="000F287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t xml:space="preserve">части 2 слова "предприятий, </w:t>
            </w:r>
            <w:proofErr w:type="spellStart"/>
            <w:r w:rsidRPr="00806B2B">
              <w:rPr>
                <w:rFonts w:eastAsia="Calibri"/>
                <w:sz w:val="24"/>
                <w:szCs w:val="24"/>
                <w:lang w:eastAsia="en-US"/>
              </w:rPr>
              <w:t>учреж</w:t>
            </w:r>
            <w:r w:rsidR="000F2877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t>дений</w:t>
            </w:r>
            <w:proofErr w:type="spellEnd"/>
            <w:r w:rsidRPr="00806B2B">
              <w:rPr>
                <w:rFonts w:eastAsia="Calibri"/>
                <w:sz w:val="24"/>
                <w:szCs w:val="24"/>
                <w:lang w:eastAsia="en-US"/>
              </w:rPr>
              <w:t xml:space="preserve"> и организаций независимо от форм собственности" заменить словами "организаций независимо от их организационно-правовых форм";</w:t>
            </w:r>
          </w:p>
          <w:p w:rsidR="00806B2B" w:rsidRPr="00806B2B" w:rsidRDefault="00806B2B" w:rsidP="00806B2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806B2B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806B2B">
              <w:rPr>
                <w:rFonts w:eastAsia="Calibri"/>
                <w:sz w:val="24"/>
                <w:szCs w:val="24"/>
                <w:lang w:eastAsia="en-US"/>
              </w:rPr>
              <w:t xml:space="preserve"> части 5 слова "учреждениями, организациями и предприятиями независимо от форм собственности" заменить словами "организациями независимо от их </w:t>
            </w:r>
            <w:r w:rsidRPr="00806B2B">
              <w:rPr>
                <w:rFonts w:eastAsia="Calibri"/>
                <w:sz w:val="24"/>
                <w:szCs w:val="24"/>
                <w:lang w:eastAsia="en-US"/>
              </w:rPr>
              <w:lastRenderedPageBreak/>
              <w:t>организационно-правовых форм";</w:t>
            </w:r>
            <w:r>
              <w:rPr>
                <w:rFonts w:eastAsia="Calibri"/>
                <w:sz w:val="24"/>
                <w:szCs w:val="24"/>
                <w:lang w:eastAsia="en-US"/>
              </w:rPr>
              <w:t>".</w:t>
            </w:r>
          </w:p>
          <w:p w:rsidR="007C779B" w:rsidRPr="00806B2B" w:rsidRDefault="007C779B" w:rsidP="00806B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806B2B" w:rsidP="007342F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Губернатор </w:t>
            </w:r>
            <w:proofErr w:type="spellStart"/>
            <w:r>
              <w:rPr>
                <w:sz w:val="24"/>
              </w:rPr>
              <w:t>Примор</w:t>
            </w:r>
            <w:r w:rsidR="007342F1">
              <w:rPr>
                <w:sz w:val="24"/>
              </w:rPr>
              <w:t>-</w:t>
            </w:r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06B2B" w:rsidRDefault="00806B2B" w:rsidP="00806B2B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06B2B">
              <w:rPr>
                <w:sz w:val="24"/>
                <w:szCs w:val="24"/>
              </w:rPr>
              <w:t>Изложить в следующей редакции: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"1)статью 3 изложить в </w:t>
            </w:r>
            <w:r w:rsidR="00A25DE4">
              <w:t>следующей</w:t>
            </w:r>
            <w:bookmarkStart w:id="0" w:name="_GoBack"/>
            <w:bookmarkEnd w:id="0"/>
            <w:r w:rsidRPr="00806B2B">
              <w:t xml:space="preserve"> редакции: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"СТАТЬЯ 3.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1.Флаг Приморского края устанавливается: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зданиях Законодательного Собрания Приморского края, Правительства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служебных кабинетах Губернатора Приморского края, председателя Законодательного Собрания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залах, в которых проводятся заседания Законодательного Собрания Приморского края, Правительства Приморского края, Общественной палаты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>на зданиях и в помещениях официальных представитель</w:t>
            </w:r>
            <w:proofErr w:type="gramStart"/>
            <w:r w:rsidRPr="00806B2B">
              <w:t xml:space="preserve">ств </w:t>
            </w:r>
            <w:r w:rsidRPr="00806B2B">
              <w:lastRenderedPageBreak/>
              <w:t>Пр</w:t>
            </w:r>
            <w:proofErr w:type="gramEnd"/>
            <w:r w:rsidRPr="00806B2B">
              <w:t xml:space="preserve">иморского края, находящихся за его пределами;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транспортных средствах органов государственной власти Приморского края и государственных органов Приморского края при протокольных встречах иностранных делегаций.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2.Флаг Приморского края может устанавливаться: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>в служебных кабинетах руководителей органов государственной власти Приморского края, государственных органов Приморского края, органов местного самоуправления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 и муниципальных органов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залах судебных заседаний федеральных судов, осуществляющих свою деятельность на территории Приморского края, мировых судей в Приморском крае;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зале заседаний Избирательной комиссии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помещениях, занимаемых избирательными комиссиями при проведении выборов и референдумов на территории Приморского края; </w:t>
            </w:r>
          </w:p>
          <w:p w:rsidR="00806B2B" w:rsidRDefault="00806B2B" w:rsidP="00806B2B">
            <w:pPr>
              <w:pStyle w:val="Default"/>
              <w:jc w:val="both"/>
            </w:pPr>
            <w:r>
              <w:lastRenderedPageBreak/>
              <w:t xml:space="preserve">   </w:t>
            </w:r>
            <w:r w:rsidRPr="00806B2B">
              <w:t>на зданиях органов государственной власти Приморского края, государственных органов Приморского края, органов местного самоуправления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 и муниципальных органов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зданиях общественных объединений, организаций независимо от их организационно-правовых форм, а также на жилых домах.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3.</w:t>
            </w:r>
            <w:r w:rsidRPr="00806B2B">
              <w:t xml:space="preserve">При протокольных встречах и переговорах официальных делегаций Приморского края с иностранными делегациями устанавливаются настольные флажки Приморского края и иностранной делегации.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4.</w:t>
            </w:r>
            <w:r w:rsidRPr="00806B2B">
              <w:t xml:space="preserve">Допускается изображение флага Приморского края: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сувенирной продукции, изготавливаемой по заказу Законодательного Собрания Приморского края, Правительства Приморского края, органов государственной власти Приморского края, государственных органов Приморского края, Общественной палаты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служебных удостоверениях, </w:t>
            </w:r>
            <w:r w:rsidRPr="00806B2B">
              <w:lastRenderedPageBreak/>
              <w:t xml:space="preserve">нагрудных значках к служебным удостоверениям (нагрудным знакам), визитных карточках лиц, замещающих государственные должности Приморского края, и государственных гражданских служащих Приморского края, членов Общественной палаты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транспортных средствах органов государственной власти Приморского края и государственных органов Приморского края;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воздушных судах Приморского края. </w:t>
            </w:r>
          </w:p>
          <w:p w:rsidR="00806B2B" w:rsidRPr="00806B2B" w:rsidRDefault="00806B2B" w:rsidP="00806B2B">
            <w:pPr>
              <w:pStyle w:val="Default"/>
              <w:jc w:val="both"/>
            </w:pPr>
            <w:r>
              <w:t xml:space="preserve">   5.</w:t>
            </w:r>
            <w:r w:rsidRPr="00806B2B">
              <w:t>Флаг Приморского края может быть поднят во время церемоний и торжественных мероприятий, проводимых органами государственной власти Приморского края, государственными органами Приморского края, органами местного самоуправления</w:t>
            </w:r>
            <w:r w:rsidR="00004F8C">
              <w:t xml:space="preserve"> муниципальных образований</w:t>
            </w:r>
            <w:r w:rsidRPr="00806B2B">
              <w:t xml:space="preserve"> Приморского края, муниципальными органами</w:t>
            </w:r>
            <w:r w:rsidR="00004F8C">
              <w:t xml:space="preserve"> муниципальных образований</w:t>
            </w:r>
            <w:r w:rsidRPr="00806B2B">
              <w:t xml:space="preserve"> Приморского края, общественными объединениями, организациями независимо от их организационно-правовых форм. </w:t>
            </w:r>
          </w:p>
          <w:p w:rsidR="00806B2B" w:rsidRPr="00806B2B" w:rsidRDefault="00806B2B" w:rsidP="00806B2B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06B2B">
              <w:rPr>
                <w:sz w:val="24"/>
                <w:szCs w:val="24"/>
              </w:rPr>
              <w:t xml:space="preserve">Допускается использование флага Приморского края, в том числе его изображения, гражданами, </w:t>
            </w:r>
            <w:r w:rsidRPr="00806B2B">
              <w:rPr>
                <w:sz w:val="24"/>
                <w:szCs w:val="24"/>
              </w:rPr>
              <w:lastRenderedPageBreak/>
              <w:t>общественными объединениями, организациями независимо от их организационно-правовых форм в иных случаях, если такое использование не является надругательством над флагом Приморского края</w:t>
            </w:r>
            <w:proofErr w:type="gramStart"/>
            <w:r w:rsidRPr="00806B2B">
              <w:rPr>
                <w:sz w:val="24"/>
                <w:szCs w:val="24"/>
              </w:rPr>
              <w:t>."</w:t>
            </w:r>
            <w:proofErr w:type="gramEnd"/>
            <w:r w:rsidRPr="00806B2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7C779B" w:rsidP="003166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8F6B2D" w:rsidP="0031667D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1)статью 3 изложить в </w:t>
            </w:r>
            <w:r w:rsidR="000F2877">
              <w:t>следующей</w:t>
            </w:r>
            <w:r w:rsidRPr="00806B2B">
              <w:t xml:space="preserve"> редакции: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"СТАТЬЯ 3.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1.Флаг Приморского края устанавливается: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зданиях Законодательного Собрания Приморского края, Правительства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служебных кабинетах Губернатора Приморского края, председателя Законодательного Собрания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залах, в которых проводятся заседания Законодательного Собрания Приморского края, Правительства Приморского края, Общественной палаты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>на зданиях и в помещениях официальных представитель</w:t>
            </w:r>
            <w:proofErr w:type="gramStart"/>
            <w:r w:rsidRPr="00806B2B">
              <w:t>ств Пр</w:t>
            </w:r>
            <w:proofErr w:type="gramEnd"/>
            <w:r w:rsidRPr="00806B2B">
              <w:t xml:space="preserve">иморского края, находящихся за </w:t>
            </w:r>
            <w:r w:rsidRPr="00806B2B">
              <w:lastRenderedPageBreak/>
              <w:t xml:space="preserve">его пределами;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транспортных средствах органов государственной власти Приморского края и государственных органов Приморского края при протокольных встречах иностранных делегаций.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2.Флаг Приморского края может устанавливаться: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>в служебных кабинетах руководителей органов государственной власти Приморского края, государственных органов Приморского края, органов местного самоуправления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 и муниципальных органов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залах судебных заседаний федеральных судов, осуществляющих свою деятельность на территории Приморского края, мировых судей в Приморском крае;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зале заседаний Избирательной комиссии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в помещениях, занимаемых избирательными комиссиями при проведении выборов и референдумов на территории Приморского края; </w:t>
            </w:r>
          </w:p>
          <w:p w:rsidR="008F6B2D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зданиях органов </w:t>
            </w:r>
            <w:r w:rsidRPr="00806B2B">
              <w:lastRenderedPageBreak/>
              <w:t>государственной власти Приморского края, государственных органов Приморского края, органов местного самоуправления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 и муниципальных органов</w:t>
            </w:r>
            <w:r w:rsidR="00D969D5">
              <w:t xml:space="preserve"> муниципальных образований</w:t>
            </w:r>
            <w:r w:rsidRPr="00806B2B">
              <w:t xml:space="preserve">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зданиях общественных объединений, организаций независимо от их организационно-правовых форм, а также на жилых домах.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3.</w:t>
            </w:r>
            <w:r w:rsidRPr="00806B2B">
              <w:t xml:space="preserve">При протокольных встречах и переговорах официальных делегаций Приморского края с иностранными делегациями устанавливаются настольные флажки Приморского края и иностранной делегации.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4.</w:t>
            </w:r>
            <w:r w:rsidRPr="00806B2B">
              <w:t xml:space="preserve">Допускается изображение флага Приморского края: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сувенирной продукции, изготавливаемой по заказу Законодательного Собрания Приморского края, Правительства Приморского края, органов государственной власти Приморского края, государственных органов Приморского края, Общественной палаты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служебных удостоверениях, нагрудных значках к служебным </w:t>
            </w:r>
            <w:r w:rsidRPr="00806B2B">
              <w:lastRenderedPageBreak/>
              <w:t xml:space="preserve">удостоверениям (нагрудным знакам), визитных карточках лиц, замещающих государственные должности Приморского края, и государственных гражданских служащих Приморского края, членов Общественной палаты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транспортных средствах органов государственной власти Приморского края и государственных органов Приморского края;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</w:t>
            </w:r>
            <w:r w:rsidRPr="00806B2B">
              <w:t xml:space="preserve">на воздушных судах Приморского края. </w:t>
            </w:r>
          </w:p>
          <w:p w:rsidR="008F6B2D" w:rsidRPr="00806B2B" w:rsidRDefault="008F6B2D" w:rsidP="008F6B2D">
            <w:pPr>
              <w:pStyle w:val="Default"/>
              <w:jc w:val="both"/>
            </w:pPr>
            <w:r>
              <w:t xml:space="preserve">   5.</w:t>
            </w:r>
            <w:r w:rsidRPr="00806B2B">
              <w:t>Флаг Приморского края может быть поднят во время церемоний и торжественных мероприятий, проводимых органами государственной власти Приморского края, государственными органами Приморского края, органами местного самоуправления</w:t>
            </w:r>
            <w:r w:rsidR="00004F8C">
              <w:t xml:space="preserve"> муниципальных образований</w:t>
            </w:r>
            <w:r w:rsidRPr="00806B2B">
              <w:t xml:space="preserve"> Приморского края, муниципальными органами</w:t>
            </w:r>
            <w:r w:rsidR="00004F8C">
              <w:t xml:space="preserve"> муниципальных образований</w:t>
            </w:r>
            <w:r w:rsidRPr="00806B2B">
              <w:t xml:space="preserve"> Приморского края, общественными объединениями, организациями независимо от их организационно-правовых форм. </w:t>
            </w:r>
          </w:p>
          <w:p w:rsidR="007C779B" w:rsidRPr="00242050" w:rsidRDefault="008F6B2D" w:rsidP="006528E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06B2B">
              <w:rPr>
                <w:sz w:val="24"/>
                <w:szCs w:val="24"/>
              </w:rPr>
              <w:t xml:space="preserve">Допускается использование флага Приморского края, в том числе его изображения, гражданами, общественными </w:t>
            </w:r>
            <w:r w:rsidRPr="00806B2B">
              <w:rPr>
                <w:sz w:val="24"/>
                <w:szCs w:val="24"/>
              </w:rPr>
              <w:lastRenderedPageBreak/>
              <w:t>объединениями, организациями независимо от их организационно-правовых форм в иных случаях, если такое использование не является надругательство</w:t>
            </w:r>
            <w:r w:rsidR="00204144">
              <w:rPr>
                <w:sz w:val="24"/>
                <w:szCs w:val="24"/>
              </w:rPr>
              <w:t>м над флагом Приморского края</w:t>
            </w:r>
            <w:proofErr w:type="gramStart"/>
            <w:r w:rsidR="00204144">
              <w:rPr>
                <w:sz w:val="24"/>
                <w:szCs w:val="24"/>
              </w:rPr>
              <w:t>."</w:t>
            </w:r>
            <w:r w:rsidR="006528EE">
              <w:rPr>
                <w:sz w:val="24"/>
                <w:szCs w:val="24"/>
              </w:rPr>
              <w:t>;</w:t>
            </w:r>
            <w:proofErr w:type="gramEnd"/>
          </w:p>
        </w:tc>
      </w:tr>
      <w:tr w:rsidR="00806B2B" w:rsidRPr="0082336F" w:rsidTr="00806B2B">
        <w:trPr>
          <w:trHeight w:val="3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6B2B" w:rsidRDefault="00806B2B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806B2B" w:rsidRPr="00806B2B" w:rsidRDefault="00806B2B" w:rsidP="00806B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B2B">
              <w:rPr>
                <w:sz w:val="24"/>
                <w:szCs w:val="24"/>
              </w:rPr>
              <w:t xml:space="preserve">   Абзац третий пункта 3 статьи 1 законопроекта:</w:t>
            </w:r>
          </w:p>
          <w:p w:rsidR="00806B2B" w:rsidRPr="00806B2B" w:rsidRDefault="00806B2B" w:rsidP="00806B2B">
            <w:pPr>
              <w:pStyle w:val="Style5"/>
              <w:widowControl/>
              <w:spacing w:line="240" w:lineRule="auto"/>
              <w:ind w:firstLine="0"/>
            </w:pPr>
            <w:r w:rsidRPr="00806B2B">
              <w:t xml:space="preserve">   "</w:t>
            </w:r>
            <w:r w:rsidRPr="00806B2B">
              <w:rPr>
                <w:rStyle w:val="FontStyle12"/>
                <w:sz w:val="24"/>
                <w:szCs w:val="24"/>
              </w:rPr>
              <w:t xml:space="preserve">1.При одновременном подъеме (размещении) флага Приморского края и флага муниципального образования, общественного </w:t>
            </w:r>
            <w:proofErr w:type="spellStart"/>
            <w:proofErr w:type="gramStart"/>
            <w:r w:rsidRPr="00806B2B">
              <w:rPr>
                <w:rStyle w:val="FontStyle12"/>
                <w:sz w:val="24"/>
                <w:szCs w:val="24"/>
              </w:rPr>
              <w:t>объеди</w:t>
            </w:r>
            <w:proofErr w:type="spellEnd"/>
            <w:r w:rsidR="007342F1">
              <w:rPr>
                <w:rStyle w:val="FontStyle12"/>
                <w:sz w:val="24"/>
                <w:szCs w:val="24"/>
              </w:rPr>
              <w:t>-</w:t>
            </w:r>
            <w:r w:rsidRPr="00806B2B">
              <w:rPr>
                <w:rStyle w:val="FontStyle12"/>
                <w:sz w:val="24"/>
                <w:szCs w:val="24"/>
              </w:rPr>
              <w:t>нения</w:t>
            </w:r>
            <w:proofErr w:type="gramEnd"/>
            <w:r w:rsidRPr="00806B2B">
              <w:rPr>
                <w:rStyle w:val="FontStyle12"/>
                <w:sz w:val="24"/>
                <w:szCs w:val="24"/>
              </w:rPr>
              <w:t>, организации независимо от ее организационно-правовой формы флаг Приморского края располагается с левой стороны от другого флага, если стоять к ним лицом.</w:t>
            </w:r>
            <w:r>
              <w:rPr>
                <w:rStyle w:val="FontStyle12"/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806B2B" w:rsidP="007342F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Губернатор </w:t>
            </w:r>
            <w:proofErr w:type="spellStart"/>
            <w:proofErr w:type="gramStart"/>
            <w:r>
              <w:rPr>
                <w:sz w:val="24"/>
              </w:rPr>
              <w:t>Примор</w:t>
            </w:r>
            <w:r w:rsidR="007342F1">
              <w:rPr>
                <w:sz w:val="24"/>
              </w:rPr>
              <w:t>-</w:t>
            </w:r>
            <w:r>
              <w:rPr>
                <w:sz w:val="24"/>
              </w:rPr>
              <w:t>ского</w:t>
            </w:r>
            <w:proofErr w:type="spellEnd"/>
            <w:proofErr w:type="gramEnd"/>
            <w:r>
              <w:rPr>
                <w:sz w:val="24"/>
              </w:rPr>
              <w:t xml:space="preserve">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9C43BB" w:rsidP="00806B2B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После слов "муниципального образования" дополнить словами "Приморского края".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806B2B" w:rsidP="003166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037F90" w:rsidP="006528EE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</w:t>
            </w:r>
            <w:r w:rsidR="006528EE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Pr="00242050" w:rsidRDefault="00204144" w:rsidP="007106F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806B2B">
              <w:rPr>
                <w:rStyle w:val="FontStyle12"/>
                <w:sz w:val="24"/>
                <w:szCs w:val="24"/>
              </w:rPr>
              <w:t>1.При одновременном подъеме (размещении) флага Приморского края и флага муниципального образования</w:t>
            </w:r>
            <w:r>
              <w:rPr>
                <w:rStyle w:val="FontStyle12"/>
                <w:sz w:val="24"/>
                <w:szCs w:val="24"/>
              </w:rPr>
              <w:t xml:space="preserve"> Приморского края</w:t>
            </w:r>
            <w:r w:rsidRPr="00806B2B">
              <w:rPr>
                <w:rStyle w:val="FontStyle12"/>
                <w:sz w:val="24"/>
                <w:szCs w:val="24"/>
              </w:rPr>
              <w:t>, общественного объединения, организации независимо от ее организационно-правовой формы флаг Приморского края располагается с левой стороны от другого флага, если стоять к ним лицом.</w:t>
            </w:r>
          </w:p>
        </w:tc>
      </w:tr>
    </w:tbl>
    <w:p w:rsidR="00987D16" w:rsidRDefault="00987D16" w:rsidP="007106F4"/>
    <w:sectPr w:rsidR="00987D16" w:rsidSect="0031667D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67D" w:rsidRDefault="0031667D">
      <w:r>
        <w:separator/>
      </w:r>
    </w:p>
  </w:endnote>
  <w:endnote w:type="continuationSeparator" w:id="0">
    <w:p w:rsidR="0031667D" w:rsidRDefault="0031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67D" w:rsidRDefault="0031667D">
      <w:r>
        <w:separator/>
      </w:r>
    </w:p>
  </w:footnote>
  <w:footnote w:type="continuationSeparator" w:id="0">
    <w:p w:rsidR="0031667D" w:rsidRDefault="00316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67D" w:rsidRDefault="003166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31667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3166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DE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04F8C"/>
    <w:rsid w:val="00037F90"/>
    <w:rsid w:val="00085A14"/>
    <w:rsid w:val="000F2877"/>
    <w:rsid w:val="001855FA"/>
    <w:rsid w:val="00194656"/>
    <w:rsid w:val="00204144"/>
    <w:rsid w:val="00216063"/>
    <w:rsid w:val="002D21E5"/>
    <w:rsid w:val="002F7BB9"/>
    <w:rsid w:val="00314C64"/>
    <w:rsid w:val="0031667D"/>
    <w:rsid w:val="004B2025"/>
    <w:rsid w:val="004B30DE"/>
    <w:rsid w:val="005B5E9E"/>
    <w:rsid w:val="006528EE"/>
    <w:rsid w:val="00667F8D"/>
    <w:rsid w:val="007106F4"/>
    <w:rsid w:val="007268AE"/>
    <w:rsid w:val="007342F1"/>
    <w:rsid w:val="00771756"/>
    <w:rsid w:val="007C779B"/>
    <w:rsid w:val="00806B2B"/>
    <w:rsid w:val="00822777"/>
    <w:rsid w:val="00865FDA"/>
    <w:rsid w:val="008C6687"/>
    <w:rsid w:val="008D1E09"/>
    <w:rsid w:val="008F6B2D"/>
    <w:rsid w:val="00935C55"/>
    <w:rsid w:val="009706EB"/>
    <w:rsid w:val="00987D16"/>
    <w:rsid w:val="00991123"/>
    <w:rsid w:val="009A1895"/>
    <w:rsid w:val="009C43BB"/>
    <w:rsid w:val="009F5B4E"/>
    <w:rsid w:val="00A25DE4"/>
    <w:rsid w:val="00AE382A"/>
    <w:rsid w:val="00C32B3F"/>
    <w:rsid w:val="00C76917"/>
    <w:rsid w:val="00D7321D"/>
    <w:rsid w:val="00D969D5"/>
    <w:rsid w:val="00E54F7A"/>
    <w:rsid w:val="00E94726"/>
    <w:rsid w:val="00ED0E84"/>
    <w:rsid w:val="00F7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11</cp:revision>
  <cp:lastPrinted>2021-06-24T22:36:00Z</cp:lastPrinted>
  <dcterms:created xsi:type="dcterms:W3CDTF">2021-06-17T01:48:00Z</dcterms:created>
  <dcterms:modified xsi:type="dcterms:W3CDTF">2021-06-25T00:14:00Z</dcterms:modified>
</cp:coreProperties>
</file>