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5" w:type="dxa"/>
        <w:tblLayout w:type="fixed"/>
        <w:tblLook w:val="0000" w:firstRow="0" w:lastRow="0" w:firstColumn="0" w:lastColumn="0" w:noHBand="0" w:noVBand="0"/>
      </w:tblPr>
      <w:tblGrid>
        <w:gridCol w:w="9747"/>
        <w:gridCol w:w="78"/>
      </w:tblGrid>
      <w:tr w:rsidR="00BE0544" w:rsidTr="00FB32C0">
        <w:trPr>
          <w:gridAfter w:val="1"/>
          <w:wAfter w:w="78" w:type="dxa"/>
          <w:cantSplit/>
          <w:trHeight w:hRule="exact" w:val="1236"/>
        </w:trPr>
        <w:tc>
          <w:tcPr>
            <w:tcW w:w="9747" w:type="dxa"/>
          </w:tcPr>
          <w:p w:rsidR="00BE0544" w:rsidRDefault="00FB32C0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D247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247B6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D247B6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D247B6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FB32C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D247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247B6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D247B6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D247B6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FB32C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FB32C0" w:rsidTr="00FB32C0">
        <w:tblPrEx>
          <w:tblLook w:val="04A0" w:firstRow="1" w:lastRow="0" w:firstColumn="1" w:lastColumn="0" w:noHBand="0" w:noVBand="1"/>
        </w:tblPrEx>
        <w:tc>
          <w:tcPr>
            <w:tcW w:w="9825" w:type="dxa"/>
            <w:gridSpan w:val="2"/>
          </w:tcPr>
          <w:p w:rsidR="00FB32C0" w:rsidRDefault="00FB32C0">
            <w:pPr>
              <w:pStyle w:val="1"/>
              <w:spacing w:line="240" w:lineRule="auto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color w:val="000000"/>
                <w:spacing w:val="84"/>
                <w:sz w:val="32"/>
              </w:rPr>
              <w:t>ЗАКОН ПРИМОРСКОГО КРАЯ</w:t>
            </w:r>
          </w:p>
          <w:p w:rsidR="00FB32C0" w:rsidRDefault="00FB32C0">
            <w:pPr>
              <w:rPr>
                <w:szCs w:val="28"/>
              </w:rPr>
            </w:pPr>
          </w:p>
          <w:p w:rsidR="00FB32C0" w:rsidRDefault="00FB32C0">
            <w:pPr>
              <w:rPr>
                <w:sz w:val="12"/>
                <w:szCs w:val="12"/>
              </w:rPr>
            </w:pPr>
          </w:p>
        </w:tc>
      </w:tr>
    </w:tbl>
    <w:p w:rsidR="00FB32C0" w:rsidRDefault="00FB32C0" w:rsidP="00FB32C0">
      <w:pPr>
        <w:pStyle w:val="a3"/>
        <w:tabs>
          <w:tab w:val="left" w:pos="708"/>
        </w:tabs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FB32C0" w:rsidRDefault="00FB32C0" w:rsidP="00FB32C0">
      <w:pPr>
        <w:pStyle w:val="a3"/>
        <w:jc w:val="center"/>
        <w:rPr>
          <w:b/>
        </w:rPr>
      </w:pPr>
      <w:r>
        <w:rPr>
          <w:b/>
        </w:rPr>
        <w:t xml:space="preserve">"О КРАЕВОМ БЮДЖЕТЕ НА 2021 ГОД И </w:t>
      </w:r>
    </w:p>
    <w:p w:rsidR="00FB32C0" w:rsidRDefault="00FB32C0" w:rsidP="00FB32C0">
      <w:pPr>
        <w:pStyle w:val="a3"/>
        <w:jc w:val="center"/>
        <w:rPr>
          <w:b/>
        </w:rPr>
      </w:pPr>
      <w:r>
        <w:rPr>
          <w:b/>
        </w:rPr>
        <w:t>ПЛАНОВЫЙ ПЕРИОД 2022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2023 ГОДОВ"</w:t>
      </w:r>
    </w:p>
    <w:p w:rsidR="00FB32C0" w:rsidRDefault="00FB32C0" w:rsidP="00D247B6"/>
    <w:p w:rsidR="00FB32C0" w:rsidRDefault="00FB32C0" w:rsidP="00D247B6">
      <w:pPr>
        <w:ind w:firstLine="709"/>
        <w:jc w:val="both"/>
      </w:pPr>
      <w:proofErr w:type="gramStart"/>
      <w:r w:rsidRPr="00FB32C0">
        <w:t>Принят</w:t>
      </w:r>
      <w:proofErr w:type="gramEnd"/>
      <w:r w:rsidRPr="00FB32C0">
        <w:t xml:space="preserve"> Законодательным Собранием Приморского края</w:t>
      </w:r>
      <w:r w:rsidR="00D247B6">
        <w:t xml:space="preserve"> в первом чтении</w:t>
      </w:r>
    </w:p>
    <w:p w:rsidR="00D247B6" w:rsidRPr="00FB32C0" w:rsidRDefault="00D247B6" w:rsidP="00D247B6">
      <w:pPr>
        <w:ind w:firstLine="709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FB32C0" w:rsidRPr="00FB32C0" w:rsidRDefault="00FB32C0" w:rsidP="00FB32C0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FB32C0" w:rsidRPr="00FB32C0" w:rsidRDefault="00FB32C0" w:rsidP="00FB32C0">
      <w:pPr>
        <w:ind w:firstLine="709"/>
      </w:pPr>
      <w:r w:rsidRPr="00FB32C0">
        <w:t>С</w:t>
      </w:r>
      <w:r w:rsidR="00AA7D0B">
        <w:t>ТАТЬЯ</w:t>
      </w:r>
      <w:r w:rsidRPr="00FB32C0">
        <w:t xml:space="preserve"> 1. </w:t>
      </w:r>
    </w:p>
    <w:p w:rsidR="00FB32C0" w:rsidRPr="00FB32C0" w:rsidRDefault="00FB32C0" w:rsidP="00FB32C0">
      <w:pPr>
        <w:ind w:firstLine="709"/>
        <w:jc w:val="both"/>
      </w:pPr>
      <w:bookmarkStart w:id="0" w:name="OLE_LINK1"/>
      <w:r w:rsidRPr="00FB32C0">
        <w:t>Внести в Закон Приморского края от 21 декабря 2020 года № 969-КЗ</w:t>
      </w:r>
      <w:r w:rsidRPr="00FB32C0">
        <w:br/>
        <w:t>"О краевом бюджете на 2021 год и плановый период</w:t>
      </w:r>
      <w:r w:rsidRPr="00FB32C0">
        <w:rPr>
          <w:spacing w:val="-3"/>
        </w:rPr>
        <w:t xml:space="preserve"> 2022 и 2023 год</w:t>
      </w:r>
      <w:r w:rsidRPr="00FB32C0">
        <w:t xml:space="preserve">ов" </w:t>
      </w:r>
      <w:r w:rsidRPr="00FB32C0">
        <w:rPr>
          <w:spacing w:val="-2"/>
        </w:rPr>
        <w:t>(Ведомости Законодательного Собрания Приморского края</w:t>
      </w:r>
      <w:r>
        <w:rPr>
          <w:spacing w:val="-2"/>
        </w:rPr>
        <w:t>,</w:t>
      </w:r>
      <w:r w:rsidRPr="00FB32C0">
        <w:rPr>
          <w:spacing w:val="-2"/>
        </w:rPr>
        <w:t xml:space="preserve"> 2020, № 159</w:t>
      </w:r>
      <w:r w:rsidR="00F61C53">
        <w:rPr>
          <w:spacing w:val="-2"/>
        </w:rPr>
        <w:t xml:space="preserve">, </w:t>
      </w:r>
      <w:r w:rsidR="00F61C53">
        <w:rPr>
          <w:spacing w:val="-2"/>
        </w:rPr>
        <w:br/>
        <w:t>стр. 2; 2021, № 163, стр. 5, № 165, стр. 2, № 170, стр. 2</w:t>
      </w:r>
      <w:r w:rsidR="00EF5C02">
        <w:rPr>
          <w:spacing w:val="-2"/>
        </w:rPr>
        <w:t>, № 174, стр. 3</w:t>
      </w:r>
      <w:r w:rsidR="00F61C53">
        <w:rPr>
          <w:spacing w:val="-2"/>
        </w:rPr>
        <w:t>)</w:t>
      </w:r>
      <w:r w:rsidRPr="00FB32C0">
        <w:t xml:space="preserve"> следующие изменения: 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1)часть 1</w:t>
      </w:r>
      <w:r w:rsidR="00EF5C02" w:rsidRPr="00EF5C02">
        <w:rPr>
          <w:szCs w:val="28"/>
        </w:rPr>
        <w:t xml:space="preserve"> </w:t>
      </w:r>
      <w:r w:rsidR="00EF5C02" w:rsidRPr="00FB32C0">
        <w:rPr>
          <w:szCs w:val="28"/>
        </w:rPr>
        <w:t>стать</w:t>
      </w:r>
      <w:r w:rsidR="00EF5C02">
        <w:rPr>
          <w:szCs w:val="28"/>
        </w:rPr>
        <w:t>и</w:t>
      </w:r>
      <w:r w:rsidR="00EF5C02" w:rsidRPr="00FB32C0">
        <w:rPr>
          <w:szCs w:val="28"/>
        </w:rPr>
        <w:t xml:space="preserve"> 1</w:t>
      </w:r>
      <w:r w:rsidRPr="00FB32C0">
        <w:rPr>
          <w:szCs w:val="28"/>
        </w:rPr>
        <w:t xml:space="preserve"> изложить в следующей редакции: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>"</w:t>
      </w:r>
      <w:proofErr w:type="spellStart"/>
      <w:r w:rsidRPr="00FB32C0">
        <w:rPr>
          <w:bCs/>
          <w:szCs w:val="28"/>
        </w:rPr>
        <w:t>1.Утвердить</w:t>
      </w:r>
      <w:proofErr w:type="spellEnd"/>
      <w:r w:rsidRPr="00FB32C0">
        <w:rPr>
          <w:bCs/>
          <w:szCs w:val="28"/>
        </w:rPr>
        <w:t xml:space="preserve"> основные характеристики краевого бюджета на 2021 год: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>1)общий объем доходов краевого бюджета - в сумме</w:t>
      </w:r>
      <w:r w:rsidRPr="00FB32C0">
        <w:rPr>
          <w:bCs/>
          <w:szCs w:val="28"/>
        </w:rPr>
        <w:br/>
        <w:t>149 808 700 511,23 рубля, в том числе объем межбюджетных трансфертов, получаемых из других бюджетов бюджетной системы Российской Федерации, - в сумме 44 714 547 151,51 рубля;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 xml:space="preserve">2)общий объем расходов краевого бюджета - в сумме 158 145 228 212,60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EF5C02">
        <w:rPr>
          <w:bCs/>
          <w:szCs w:val="28"/>
        </w:rPr>
        <w:t>-</w:t>
      </w:r>
      <w:r w:rsidRPr="00FB32C0">
        <w:rPr>
          <w:bCs/>
          <w:szCs w:val="28"/>
        </w:rPr>
        <w:t xml:space="preserve"> 891 578 980,06 рубля;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>3)размер дефицита краевого бюджета - в сумме 8 336 527 701,37 рубля;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B32C0">
        <w:rPr>
          <w:bCs/>
          <w:szCs w:val="28"/>
        </w:rPr>
        <w:t xml:space="preserve">4)верхний предел государственного внутреннего долга Приморского края на 1 января 2022 года - в сумме 12 280 831 330,84 рубля, в том числе верхний предел долга по государственным гарантиям Приморского края </w:t>
      </w:r>
      <w:r w:rsidR="00EF5C02">
        <w:rPr>
          <w:bCs/>
          <w:szCs w:val="28"/>
        </w:rPr>
        <w:t>-</w:t>
      </w:r>
      <w:r w:rsidRPr="00FB32C0">
        <w:rPr>
          <w:bCs/>
          <w:szCs w:val="28"/>
        </w:rPr>
        <w:t xml:space="preserve"> 438 430 006,66 рубля</w:t>
      </w:r>
      <w:proofErr w:type="gramStart"/>
      <w:r w:rsidRPr="00FB32C0">
        <w:rPr>
          <w:bCs/>
          <w:szCs w:val="28"/>
        </w:rPr>
        <w:t>.";</w:t>
      </w:r>
      <w:proofErr w:type="gramEnd"/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2)в статье 8: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а</w:t>
      </w:r>
      <w:proofErr w:type="gramStart"/>
      <w:r w:rsidRPr="00FB32C0">
        <w:rPr>
          <w:szCs w:val="28"/>
        </w:rPr>
        <w:t>)в</w:t>
      </w:r>
      <w:proofErr w:type="gramEnd"/>
      <w:r w:rsidRPr="00FB32C0">
        <w:rPr>
          <w:szCs w:val="28"/>
        </w:rPr>
        <w:t xml:space="preserve"> части 7</w:t>
      </w:r>
      <w:r w:rsidR="00EF5C02">
        <w:rPr>
          <w:szCs w:val="28"/>
        </w:rPr>
        <w:t xml:space="preserve"> </w:t>
      </w:r>
      <w:r w:rsidRPr="00FB32C0">
        <w:rPr>
          <w:szCs w:val="28"/>
        </w:rPr>
        <w:t>цифры "18 655 394 183,01" заменить цифрами "19 240 410 454,76";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б</w:t>
      </w:r>
      <w:proofErr w:type="gramStart"/>
      <w:r w:rsidRPr="00FB32C0">
        <w:rPr>
          <w:szCs w:val="28"/>
        </w:rPr>
        <w:t>)в</w:t>
      </w:r>
      <w:proofErr w:type="gramEnd"/>
      <w:r w:rsidRPr="00FB32C0">
        <w:rPr>
          <w:szCs w:val="28"/>
        </w:rPr>
        <w:t xml:space="preserve"> части 8: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пункт 40 признать утратившим силу;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пункт 53 изложить в следующей редакции: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"53)субъектам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</w:t>
      </w:r>
      <w:proofErr w:type="gramStart"/>
      <w:r w:rsidRPr="00FB32C0">
        <w:rPr>
          <w:szCs w:val="28"/>
        </w:rPr>
        <w:t>;"</w:t>
      </w:r>
      <w:proofErr w:type="gramEnd"/>
      <w:r w:rsidRPr="00FB32C0">
        <w:rPr>
          <w:szCs w:val="28"/>
        </w:rPr>
        <w:t>;</w:t>
      </w:r>
    </w:p>
    <w:p w:rsidR="00D247B6" w:rsidRDefault="00D247B6" w:rsidP="00FB32C0">
      <w:pPr>
        <w:pStyle w:val="a7"/>
        <w:spacing w:before="0" w:line="240" w:lineRule="auto"/>
        <w:ind w:firstLine="709"/>
        <w:rPr>
          <w:szCs w:val="28"/>
        </w:rPr>
      </w:pP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lastRenderedPageBreak/>
        <w:t>дополнить пунктами 61-63 следующего содержания: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"61)организациям в связи с оказанием услуг по обращению с твердыми коммунальными отходами на территории Приморского края;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62)юридическим лицам на финансовое обеспечение затрат, связанных с созданием промышленных парков, технопарков на территории Приморского края;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63)субъектам туристской индустрии Приморского края на благоустройство мест туристского показа</w:t>
      </w:r>
      <w:proofErr w:type="gramStart"/>
      <w:r w:rsidRPr="00FB32C0">
        <w:rPr>
          <w:szCs w:val="28"/>
        </w:rPr>
        <w:t>."</w:t>
      </w:r>
      <w:r w:rsidR="00EF5C02">
        <w:rPr>
          <w:szCs w:val="28"/>
        </w:rPr>
        <w:t>;</w:t>
      </w:r>
      <w:proofErr w:type="gramEnd"/>
    </w:p>
    <w:p w:rsidR="00FB32C0" w:rsidRPr="00FB32C0" w:rsidRDefault="00FB32C0" w:rsidP="00FB32C0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FB32C0">
        <w:rPr>
          <w:szCs w:val="28"/>
        </w:rPr>
        <w:t>в</w:t>
      </w:r>
      <w:proofErr w:type="gramStart"/>
      <w:r w:rsidRPr="00FB32C0">
        <w:rPr>
          <w:szCs w:val="28"/>
        </w:rPr>
        <w:t>)ч</w:t>
      </w:r>
      <w:proofErr w:type="gramEnd"/>
      <w:r w:rsidRPr="00FB32C0">
        <w:rPr>
          <w:szCs w:val="28"/>
        </w:rPr>
        <w:t>асть 9 дополнить пунктами 37</w:t>
      </w:r>
      <w:r w:rsidR="00EF5C02">
        <w:rPr>
          <w:szCs w:val="28"/>
        </w:rPr>
        <w:t xml:space="preserve"> и </w:t>
      </w:r>
      <w:r w:rsidRPr="00FB32C0">
        <w:rPr>
          <w:szCs w:val="28"/>
        </w:rPr>
        <w:t>38 следующего содержания: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"</w:t>
      </w:r>
      <w:r w:rsidRPr="00FB32C0">
        <w:rPr>
          <w:rFonts w:eastAsia="Calibri"/>
          <w:szCs w:val="28"/>
          <w:lang w:eastAsia="en-US"/>
        </w:rPr>
        <w:t xml:space="preserve">37)некоммерческим организациям </w:t>
      </w:r>
      <w:r w:rsidR="00EF5C02">
        <w:rPr>
          <w:rFonts w:eastAsia="Calibri"/>
          <w:szCs w:val="28"/>
          <w:lang w:eastAsia="en-US"/>
        </w:rPr>
        <w:t>-</w:t>
      </w:r>
      <w:r w:rsidRPr="00FB32C0">
        <w:rPr>
          <w:rFonts w:eastAsia="Calibri"/>
          <w:szCs w:val="28"/>
          <w:lang w:eastAsia="en-US"/>
        </w:rPr>
        <w:t xml:space="preserve"> аккредитованным краевым спортивным федерациям на осуществление уставной деятельности;</w:t>
      </w:r>
    </w:p>
    <w:p w:rsidR="00FB32C0" w:rsidRPr="00FB32C0" w:rsidRDefault="00FB32C0" w:rsidP="00FB3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38)автономной некоммерческой организации "Краевой центр подготовки граждан к военной службе и военно-патриотического воспитания ДОСААФ России "Гвардеец</w:t>
      </w:r>
      <w:r w:rsidR="002C7CDE">
        <w:rPr>
          <w:szCs w:val="28"/>
        </w:rPr>
        <w:t>"</w:t>
      </w:r>
      <w:proofErr w:type="gramStart"/>
      <w:r w:rsidRPr="00FB32C0">
        <w:rPr>
          <w:szCs w:val="28"/>
        </w:rPr>
        <w:t>."</w:t>
      </w:r>
      <w:proofErr w:type="gramEnd"/>
      <w:r w:rsidRPr="00FB32C0">
        <w:rPr>
          <w:szCs w:val="28"/>
        </w:rPr>
        <w:t>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3)часть 2 статьи 9 изложить в следующей редакции: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"</w:t>
      </w:r>
      <w:proofErr w:type="spellStart"/>
      <w:r w:rsidRPr="00FB32C0">
        <w:rPr>
          <w:szCs w:val="28"/>
        </w:rPr>
        <w:t>2.Утвердить</w:t>
      </w:r>
      <w:proofErr w:type="spellEnd"/>
      <w:r w:rsidRPr="00FB32C0">
        <w:rPr>
          <w:szCs w:val="28"/>
        </w:rPr>
        <w:t xml:space="preserve"> общий объем межбюджетных трансфертов, предоставляемых бюджетам муниципальных образований Приморского края: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1)на 2021 год - в сумме 44 604 547 052,41 рубля, в том числе: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а</w:t>
      </w:r>
      <w:proofErr w:type="gramStart"/>
      <w:r w:rsidRPr="00FB32C0">
        <w:rPr>
          <w:szCs w:val="28"/>
        </w:rPr>
        <w:t>)д</w:t>
      </w:r>
      <w:proofErr w:type="gramEnd"/>
      <w:r w:rsidRPr="00FB32C0">
        <w:rPr>
          <w:szCs w:val="28"/>
        </w:rPr>
        <w:t>отации - в сумме 3 832 409 148,00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б</w:t>
      </w:r>
      <w:proofErr w:type="gramStart"/>
      <w:r w:rsidRPr="00FB32C0">
        <w:rPr>
          <w:szCs w:val="28"/>
        </w:rPr>
        <w:t>)с</w:t>
      </w:r>
      <w:proofErr w:type="gramEnd"/>
      <w:r w:rsidRPr="00FB32C0">
        <w:rPr>
          <w:szCs w:val="28"/>
        </w:rPr>
        <w:t>убсидии - в сумме 16 686 521 634,23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в</w:t>
      </w:r>
      <w:proofErr w:type="gramStart"/>
      <w:r w:rsidRPr="00FB32C0">
        <w:rPr>
          <w:szCs w:val="28"/>
        </w:rPr>
        <w:t>)с</w:t>
      </w:r>
      <w:proofErr w:type="gramEnd"/>
      <w:r w:rsidRPr="00FB32C0">
        <w:rPr>
          <w:szCs w:val="28"/>
        </w:rPr>
        <w:t>убвенции - в сумме 22 298 502 736,23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г</w:t>
      </w:r>
      <w:proofErr w:type="gramStart"/>
      <w:r w:rsidRPr="00FB32C0">
        <w:rPr>
          <w:szCs w:val="28"/>
        </w:rPr>
        <w:t>)и</w:t>
      </w:r>
      <w:proofErr w:type="gramEnd"/>
      <w:r w:rsidRPr="00FB32C0">
        <w:rPr>
          <w:szCs w:val="28"/>
        </w:rPr>
        <w:t>ные межбюджетные трансферты - в сумме 1 787 113 533,95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2)на плановый период 2022 года - в сумме 34 733 429 571,28 рубля, в том числе: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а</w:t>
      </w:r>
      <w:proofErr w:type="gramStart"/>
      <w:r w:rsidRPr="00FB32C0">
        <w:rPr>
          <w:szCs w:val="28"/>
        </w:rPr>
        <w:t>)д</w:t>
      </w:r>
      <w:proofErr w:type="gramEnd"/>
      <w:r w:rsidRPr="00FB32C0">
        <w:rPr>
          <w:szCs w:val="28"/>
        </w:rPr>
        <w:t>отации - в сумме 1 736 662 256,97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б</w:t>
      </w:r>
      <w:proofErr w:type="gramStart"/>
      <w:r w:rsidRPr="00FB32C0">
        <w:rPr>
          <w:szCs w:val="28"/>
        </w:rPr>
        <w:t>)с</w:t>
      </w:r>
      <w:proofErr w:type="gramEnd"/>
      <w:r w:rsidRPr="00FB32C0">
        <w:rPr>
          <w:szCs w:val="28"/>
        </w:rPr>
        <w:t>убсидии - в сумме 8 396 109 469,36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в</w:t>
      </w:r>
      <w:proofErr w:type="gramStart"/>
      <w:r w:rsidRPr="00FB32C0">
        <w:rPr>
          <w:szCs w:val="28"/>
        </w:rPr>
        <w:t>)с</w:t>
      </w:r>
      <w:proofErr w:type="gramEnd"/>
      <w:r w:rsidRPr="00FB32C0">
        <w:rPr>
          <w:szCs w:val="28"/>
        </w:rPr>
        <w:t>убвенции - в сумме 22 814 075 844,95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г</w:t>
      </w:r>
      <w:proofErr w:type="gramStart"/>
      <w:r w:rsidRPr="00FB32C0">
        <w:rPr>
          <w:szCs w:val="28"/>
        </w:rPr>
        <w:t>)и</w:t>
      </w:r>
      <w:proofErr w:type="gramEnd"/>
      <w:r w:rsidRPr="00FB32C0">
        <w:rPr>
          <w:szCs w:val="28"/>
        </w:rPr>
        <w:t>ные межбюджетные трансферты - в сумме 1 786 582 000,00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3)на плановый период 2023 года - в сумме 32 153 063 670,52 рубля, в том числе: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а</w:t>
      </w:r>
      <w:proofErr w:type="gramStart"/>
      <w:r w:rsidRPr="00FB32C0">
        <w:rPr>
          <w:szCs w:val="28"/>
        </w:rPr>
        <w:t>)д</w:t>
      </w:r>
      <w:proofErr w:type="gramEnd"/>
      <w:r w:rsidRPr="00FB32C0">
        <w:rPr>
          <w:szCs w:val="28"/>
        </w:rPr>
        <w:t>отации - в сумме 1 968 101 934,50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б</w:t>
      </w:r>
      <w:proofErr w:type="gramStart"/>
      <w:r w:rsidRPr="00FB32C0">
        <w:rPr>
          <w:szCs w:val="28"/>
        </w:rPr>
        <w:t>)с</w:t>
      </w:r>
      <w:proofErr w:type="gramEnd"/>
      <w:r w:rsidRPr="00FB32C0">
        <w:rPr>
          <w:szCs w:val="28"/>
        </w:rPr>
        <w:t>убсидии - в сумме 4 545 048 661,88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в</w:t>
      </w:r>
      <w:proofErr w:type="gramStart"/>
      <w:r w:rsidRPr="00FB32C0">
        <w:rPr>
          <w:szCs w:val="28"/>
        </w:rPr>
        <w:t>)с</w:t>
      </w:r>
      <w:proofErr w:type="gramEnd"/>
      <w:r w:rsidRPr="00FB32C0">
        <w:rPr>
          <w:szCs w:val="28"/>
        </w:rPr>
        <w:t>убвенции - в сумме 23 881 788 474,14 рубля;</w:t>
      </w:r>
    </w:p>
    <w:p w:rsidR="00FB32C0" w:rsidRPr="00FB32C0" w:rsidRDefault="00FB32C0" w:rsidP="00EF5C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0">
        <w:rPr>
          <w:szCs w:val="28"/>
        </w:rPr>
        <w:t>г</w:t>
      </w:r>
      <w:proofErr w:type="gramStart"/>
      <w:r w:rsidRPr="00FB32C0">
        <w:rPr>
          <w:szCs w:val="28"/>
        </w:rPr>
        <w:t>)и</w:t>
      </w:r>
      <w:proofErr w:type="gramEnd"/>
      <w:r w:rsidRPr="00FB32C0">
        <w:rPr>
          <w:szCs w:val="28"/>
        </w:rPr>
        <w:t>ные межбюджетные трансферты - в сумме 1 758 124 600,00 рубля.";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4)приложение 1 к Закону изложить в редакции приложения 1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5)приложение 2 к Закону изложить в редакции приложения 2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6)приложение 3 к Закону изложить в редакции приложения 3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7)приложение 4 к Закону изложить в редакции приложения 4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8)приложение 9 к Закону изложить в редакции приложения 5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9)приложение 10 к Закону изложить в редакции приложения 6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lastRenderedPageBreak/>
        <w:t>10)приложение 11 к Закону изложить в редакции приложения 7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11)приложение 12 к Закону изложить в редакции приложения 8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12)приложение 13 к Закону изложить в редакции приложения 9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13)приложение 14 к Закону изложить в редакции приложения 10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14)в приложении 15: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 изложить в редакции приложения 11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6 изложить в редакции приложения 12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9 изложить в редакции приложения 13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10 изложить в редакции приложения 14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11 изложить в редакции приложения 15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12 изложить в редакции приложения 16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13 изложить в редакции приложения 17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27 изложить в редакции приложения 18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30 изложить в редакции приложения 19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31 изложить в редакции приложения 20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32 изложить в редакции приложения 21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35 изложить в редакции приложения 22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41 изложить в редакции приложения 23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45 изложить в редакции приложения 24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46 изложить в редакции приложения 25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47 изложить в редакции приложения 26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56 изложить в редакции приложения 27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60 изложить в редакции приложения 28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61 изложить в редакции приложения 29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63 изложить в редакции приложения 30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76 изложить в редакции приложения 31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80 изложить в редакции приложения 32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таблицу 85 изложить в редакции приложения 33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91 в редакции приложения 34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92 в редакции приложения 35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93 в редакции приложения 36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94 в редакции приложения 37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95 в редакции приложения 38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96 в редакции приложения 39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дополнить таблицей 97 в редакции приложения 40 к настоящему Закону;</w:t>
      </w:r>
    </w:p>
    <w:p w:rsidR="00FB32C0" w:rsidRPr="00FB32C0" w:rsidRDefault="00FB32C0" w:rsidP="00EF5C02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lastRenderedPageBreak/>
        <w:t>15)приложение 20 к Закону изложить в редакции приложения 41 к настоящему Закону;</w:t>
      </w:r>
    </w:p>
    <w:bookmarkEnd w:id="0"/>
    <w:p w:rsidR="00D247B6" w:rsidRDefault="00D247B6" w:rsidP="00FB32C0">
      <w:pPr>
        <w:pStyle w:val="a7"/>
        <w:spacing w:before="0" w:line="240" w:lineRule="auto"/>
        <w:ind w:firstLine="709"/>
        <w:rPr>
          <w:caps/>
          <w:szCs w:val="28"/>
        </w:rPr>
      </w:pP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caps/>
          <w:szCs w:val="28"/>
        </w:rPr>
      </w:pPr>
      <w:bookmarkStart w:id="1" w:name="_GoBack"/>
      <w:bookmarkEnd w:id="1"/>
      <w:r w:rsidRPr="00FB32C0">
        <w:rPr>
          <w:caps/>
          <w:szCs w:val="28"/>
        </w:rPr>
        <w:t xml:space="preserve">Статья 2. </w:t>
      </w:r>
    </w:p>
    <w:p w:rsidR="00FB32C0" w:rsidRPr="00FB32C0" w:rsidRDefault="00FB32C0" w:rsidP="00FB32C0">
      <w:pPr>
        <w:pStyle w:val="a7"/>
        <w:spacing w:before="0" w:line="240" w:lineRule="auto"/>
        <w:ind w:firstLine="709"/>
        <w:rPr>
          <w:szCs w:val="28"/>
        </w:rPr>
      </w:pPr>
      <w:r w:rsidRPr="00FB32C0">
        <w:rPr>
          <w:szCs w:val="28"/>
        </w:rPr>
        <w:t>Настоящий Закон вступает в силу со дня его официального опубликования.</w:t>
      </w:r>
    </w:p>
    <w:p w:rsidR="00FB32C0" w:rsidRPr="00FB32C0" w:rsidRDefault="00FB32C0" w:rsidP="00FB32C0">
      <w:pPr>
        <w:pStyle w:val="a7"/>
        <w:spacing w:before="0" w:line="228" w:lineRule="auto"/>
        <w:ind w:firstLine="0"/>
        <w:jc w:val="left"/>
        <w:rPr>
          <w:szCs w:val="28"/>
        </w:rPr>
      </w:pPr>
    </w:p>
    <w:p w:rsidR="00FB32C0" w:rsidRPr="00FB32C0" w:rsidRDefault="00FB32C0" w:rsidP="00FB32C0">
      <w:pPr>
        <w:pStyle w:val="a7"/>
        <w:spacing w:before="0" w:line="228" w:lineRule="auto"/>
        <w:ind w:firstLine="0"/>
        <w:jc w:val="left"/>
        <w:rPr>
          <w:szCs w:val="28"/>
        </w:rPr>
      </w:pPr>
    </w:p>
    <w:p w:rsidR="00FB32C0" w:rsidRPr="00FB32C0" w:rsidRDefault="00FB32C0" w:rsidP="00FB32C0">
      <w:pPr>
        <w:autoSpaceDE w:val="0"/>
        <w:autoSpaceDN w:val="0"/>
        <w:adjustRightInd w:val="0"/>
        <w:rPr>
          <w:snapToGrid w:val="0"/>
          <w:szCs w:val="28"/>
        </w:rPr>
      </w:pPr>
    </w:p>
    <w:p w:rsidR="00FB32C0" w:rsidRPr="00FB32C0" w:rsidRDefault="00FB32C0" w:rsidP="00FB32C0">
      <w:pPr>
        <w:autoSpaceDE w:val="0"/>
        <w:autoSpaceDN w:val="0"/>
        <w:adjustRightInd w:val="0"/>
        <w:rPr>
          <w:szCs w:val="28"/>
        </w:rPr>
      </w:pPr>
      <w:r w:rsidRPr="00FB32C0">
        <w:rPr>
          <w:szCs w:val="28"/>
        </w:rPr>
        <w:t xml:space="preserve">Губернатор края   </w:t>
      </w:r>
      <w:r w:rsidRPr="00FB32C0">
        <w:rPr>
          <w:szCs w:val="28"/>
        </w:rPr>
        <w:tab/>
      </w:r>
      <w:r w:rsidRPr="00FB32C0">
        <w:rPr>
          <w:szCs w:val="28"/>
        </w:rPr>
        <w:tab/>
        <w:t xml:space="preserve">                                                        О.Н. Кожемяко</w:t>
      </w:r>
    </w:p>
    <w:p w:rsidR="00BE0544" w:rsidRDefault="00BE0544"/>
    <w:sectPr w:rsidR="00BE0544" w:rsidSect="00FB32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C38" w:rsidRDefault="005D1C38">
      <w:r>
        <w:separator/>
      </w:r>
    </w:p>
  </w:endnote>
  <w:endnote w:type="continuationSeparator" w:id="0">
    <w:p w:rsidR="005D1C38" w:rsidRDefault="005D1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C38" w:rsidRDefault="005D1C38">
      <w:r>
        <w:separator/>
      </w:r>
    </w:p>
  </w:footnote>
  <w:footnote w:type="continuationSeparator" w:id="0">
    <w:p w:rsidR="005D1C38" w:rsidRDefault="005D1C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2C0" w:rsidRDefault="00FB32C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247B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C0"/>
    <w:rsid w:val="0003291F"/>
    <w:rsid w:val="000D7212"/>
    <w:rsid w:val="002C7CDE"/>
    <w:rsid w:val="0034770A"/>
    <w:rsid w:val="003B26E7"/>
    <w:rsid w:val="0047435B"/>
    <w:rsid w:val="005676F8"/>
    <w:rsid w:val="005A2827"/>
    <w:rsid w:val="005D1C38"/>
    <w:rsid w:val="00AA7D0B"/>
    <w:rsid w:val="00AB70F9"/>
    <w:rsid w:val="00AC31EC"/>
    <w:rsid w:val="00BE0544"/>
    <w:rsid w:val="00D215C3"/>
    <w:rsid w:val="00D247B6"/>
    <w:rsid w:val="00D746A7"/>
    <w:rsid w:val="00E34273"/>
    <w:rsid w:val="00E52202"/>
    <w:rsid w:val="00E87DB5"/>
    <w:rsid w:val="00EF5C02"/>
    <w:rsid w:val="00F61C53"/>
    <w:rsid w:val="00FB32C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B32C0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FB32C0"/>
    <w:rPr>
      <w:sz w:val="28"/>
    </w:rPr>
  </w:style>
  <w:style w:type="paragraph" w:customStyle="1" w:styleId="ConsPlusNormal">
    <w:name w:val="ConsPlusNormal"/>
    <w:rsid w:val="00FB32C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FB32C0"/>
    <w:pPr>
      <w:snapToGrid w:val="0"/>
      <w:spacing w:before="120" w:line="360" w:lineRule="auto"/>
      <w:ind w:firstLine="851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B32C0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FB32C0"/>
    <w:rPr>
      <w:sz w:val="28"/>
    </w:rPr>
  </w:style>
  <w:style w:type="paragraph" w:customStyle="1" w:styleId="ConsPlusNormal">
    <w:name w:val="ConsPlusNormal"/>
    <w:rsid w:val="00FB32C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FB32C0"/>
    <w:pPr>
      <w:snapToGrid w:val="0"/>
      <w:spacing w:before="120" w:line="360" w:lineRule="auto"/>
      <w:ind w:firstLine="85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5%20&#1043;&#1091;&#1073;%2021.06.2021\&#1074;.%20&#1054;&#1074;&#1080;%20&#1082;&#1088;%20&#1073;&#1102;&#1076;&#1078;%202021-5%20&#1085;&#1072;%201%20&#1095;&#1090;\&#1087;&#1088;&#1086;&#1077;&#1082;&#1090;%20&#1079;&#1072;&#1082;&#1086;&#1085;&#1072;%20&#1085;&#1072;%201%20&#1095;&#1090;%20(2021-5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D86BD-19E7-463D-B656-2F089EA6F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закона на 1 чт (2021-5)</Template>
  <TotalTime>161</TotalTime>
  <Pages>4</Pages>
  <Words>992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2021-06-21T05:36:00Z</cp:lastPrinted>
  <dcterms:created xsi:type="dcterms:W3CDTF">2021-06-21T02:07:00Z</dcterms:created>
  <dcterms:modified xsi:type="dcterms:W3CDTF">2021-06-24T00:20:00Z</dcterms:modified>
</cp:coreProperties>
</file>