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A55" w:rsidRDefault="00344A55" w:rsidP="00344A55">
      <w:pPr>
        <w:spacing w:after="0" w:line="240" w:lineRule="auto"/>
        <w:ind w:left="1190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2</w:t>
      </w:r>
      <w:r>
        <w:rPr>
          <w:rFonts w:ascii="Times New Roman" w:eastAsia="Times New Roman" w:hAnsi="Times New Roman" w:cs="Times New Roman"/>
          <w:sz w:val="28"/>
          <w:szCs w:val="28"/>
          <w:lang w:eastAsia="ru-RU"/>
        </w:rPr>
        <w:br/>
      </w:r>
      <w:r w:rsidRPr="00344A55">
        <w:rPr>
          <w:rFonts w:ascii="Times New Roman" w:eastAsia="Times New Roman" w:hAnsi="Times New Roman" w:cs="Times New Roman"/>
          <w:sz w:val="28"/>
          <w:szCs w:val="28"/>
          <w:lang w:eastAsia="ru-RU"/>
        </w:rPr>
        <w:t xml:space="preserve">к </w:t>
      </w:r>
      <w:r>
        <w:rPr>
          <w:rFonts w:ascii="Times New Roman" w:eastAsia="Times New Roman" w:hAnsi="Times New Roman" w:cs="Times New Roman"/>
          <w:sz w:val="28"/>
          <w:szCs w:val="28"/>
          <w:lang w:eastAsia="ru-RU"/>
        </w:rPr>
        <w:t xml:space="preserve">Закону </w:t>
      </w:r>
      <w:r>
        <w:rPr>
          <w:rFonts w:ascii="Times New Roman" w:eastAsia="Times New Roman" w:hAnsi="Times New Roman" w:cs="Times New Roman"/>
          <w:sz w:val="28"/>
          <w:szCs w:val="28"/>
          <w:lang w:eastAsia="ru-RU"/>
        </w:rPr>
        <w:br/>
      </w:r>
      <w:r w:rsidRPr="00344A55">
        <w:rPr>
          <w:rFonts w:ascii="Times New Roman" w:eastAsia="Times New Roman" w:hAnsi="Times New Roman" w:cs="Times New Roman"/>
          <w:sz w:val="28"/>
          <w:szCs w:val="28"/>
          <w:lang w:eastAsia="ru-RU"/>
        </w:rPr>
        <w:t>Приморского края</w:t>
      </w:r>
    </w:p>
    <w:p w:rsidR="00344A55" w:rsidRDefault="0048579F" w:rsidP="00344A55">
      <w:pPr>
        <w:spacing w:after="0" w:line="240" w:lineRule="auto"/>
        <w:ind w:left="11907"/>
        <w:rPr>
          <w:rFonts w:ascii="Times New Roman" w:eastAsia="Times New Roman" w:hAnsi="Times New Roman" w:cs="Times New Roman"/>
          <w:sz w:val="28"/>
          <w:szCs w:val="28"/>
          <w:lang w:eastAsia="ru-RU"/>
        </w:rPr>
      </w:pPr>
      <w:r>
        <w:rPr>
          <w:rFonts w:ascii="Times New Roman" w:hAnsi="Times New Roman"/>
          <w:color w:val="000000"/>
          <w:sz w:val="28"/>
          <w:szCs w:val="28"/>
        </w:rPr>
        <w:t>от 27.05.2021 № 1044-КЗ</w:t>
      </w:r>
      <w:bookmarkStart w:id="0" w:name="_GoBack"/>
      <w:bookmarkEnd w:id="0"/>
    </w:p>
    <w:p w:rsidR="00344A55" w:rsidRDefault="00344A55" w:rsidP="00344A55">
      <w:pPr>
        <w:spacing w:after="0" w:line="240" w:lineRule="auto"/>
        <w:ind w:left="11907"/>
        <w:rPr>
          <w:rFonts w:ascii="Times New Roman" w:eastAsia="Times New Roman" w:hAnsi="Times New Roman" w:cs="Times New Roman"/>
          <w:sz w:val="28"/>
          <w:szCs w:val="28"/>
          <w:lang w:eastAsia="ru-RU"/>
        </w:rPr>
      </w:pPr>
    </w:p>
    <w:p w:rsidR="00344A55" w:rsidRDefault="00344A55" w:rsidP="00344A55">
      <w:pPr>
        <w:spacing w:after="0" w:line="240" w:lineRule="auto"/>
        <w:ind w:left="11907"/>
        <w:rPr>
          <w:rFonts w:ascii="Times New Roman" w:eastAsia="Times New Roman" w:hAnsi="Times New Roman" w:cs="Times New Roman"/>
          <w:sz w:val="28"/>
          <w:szCs w:val="28"/>
          <w:lang w:eastAsia="ru-RU"/>
        </w:rPr>
      </w:pPr>
      <w:r w:rsidRPr="00344A55">
        <w:rPr>
          <w:rFonts w:ascii="Times New Roman" w:eastAsia="Times New Roman" w:hAnsi="Times New Roman" w:cs="Times New Roman"/>
          <w:sz w:val="28"/>
          <w:szCs w:val="28"/>
          <w:lang w:eastAsia="ru-RU"/>
        </w:rPr>
        <w:t>"Приложение</w:t>
      </w:r>
      <w:r>
        <w:rPr>
          <w:rFonts w:ascii="Times New Roman" w:eastAsia="Times New Roman" w:hAnsi="Times New Roman" w:cs="Times New Roman"/>
          <w:sz w:val="28"/>
          <w:szCs w:val="28"/>
          <w:lang w:eastAsia="ru-RU"/>
        </w:rPr>
        <w:t xml:space="preserve"> 9</w:t>
      </w:r>
      <w:r>
        <w:rPr>
          <w:rFonts w:ascii="Times New Roman" w:eastAsia="Times New Roman" w:hAnsi="Times New Roman" w:cs="Times New Roman"/>
          <w:sz w:val="28"/>
          <w:szCs w:val="28"/>
          <w:lang w:eastAsia="ru-RU"/>
        </w:rPr>
        <w:br/>
        <w:t>к Закону</w:t>
      </w:r>
      <w:r w:rsidRPr="00344A55">
        <w:rPr>
          <w:rFonts w:ascii="Times New Roman" w:eastAsia="Times New Roman" w:hAnsi="Times New Roman" w:cs="Times New Roman"/>
          <w:sz w:val="28"/>
          <w:szCs w:val="28"/>
          <w:lang w:eastAsia="ru-RU"/>
        </w:rPr>
        <w:t xml:space="preserve"> </w:t>
      </w:r>
    </w:p>
    <w:p w:rsidR="00344A55" w:rsidRDefault="00344A55" w:rsidP="00344A55">
      <w:pPr>
        <w:spacing w:after="0" w:line="240" w:lineRule="auto"/>
        <w:ind w:left="11907"/>
        <w:rPr>
          <w:rFonts w:ascii="Times New Roman" w:eastAsia="Times New Roman" w:hAnsi="Times New Roman" w:cs="Times New Roman"/>
          <w:sz w:val="28"/>
          <w:szCs w:val="28"/>
          <w:lang w:eastAsia="ru-RU"/>
        </w:rPr>
      </w:pPr>
      <w:r w:rsidRPr="00344A55">
        <w:rPr>
          <w:rFonts w:ascii="Times New Roman" w:eastAsia="Times New Roman" w:hAnsi="Times New Roman" w:cs="Times New Roman"/>
          <w:sz w:val="28"/>
          <w:szCs w:val="28"/>
          <w:lang w:eastAsia="ru-RU"/>
        </w:rPr>
        <w:t xml:space="preserve">Приморского края </w:t>
      </w:r>
    </w:p>
    <w:p w:rsidR="00344A55" w:rsidRDefault="00344A55" w:rsidP="00344A55">
      <w:pPr>
        <w:spacing w:after="0" w:line="240" w:lineRule="auto"/>
        <w:ind w:left="11907"/>
        <w:rPr>
          <w:rFonts w:ascii="Times New Roman" w:eastAsia="Times New Roman" w:hAnsi="Times New Roman" w:cs="Times New Roman"/>
          <w:sz w:val="28"/>
          <w:szCs w:val="28"/>
          <w:lang w:eastAsia="ru-RU"/>
        </w:rPr>
      </w:pPr>
      <w:r w:rsidRPr="00344A55">
        <w:rPr>
          <w:rFonts w:ascii="Times New Roman" w:eastAsia="Times New Roman" w:hAnsi="Times New Roman" w:cs="Times New Roman"/>
          <w:sz w:val="28"/>
          <w:szCs w:val="28"/>
          <w:lang w:eastAsia="ru-RU"/>
        </w:rPr>
        <w:t>от 21.12.2020 № 969-КЗ</w:t>
      </w:r>
    </w:p>
    <w:p w:rsidR="00344A55" w:rsidRDefault="00344A55" w:rsidP="00344A55">
      <w:pPr>
        <w:spacing w:after="0" w:line="240" w:lineRule="auto"/>
      </w:pPr>
    </w:p>
    <w:p w:rsidR="00344A55" w:rsidRDefault="00344A55" w:rsidP="00344A55">
      <w:pPr>
        <w:spacing w:after="0" w:line="240" w:lineRule="auto"/>
        <w:jc w:val="center"/>
        <w:rPr>
          <w:rFonts w:ascii="Times New Roman" w:eastAsia="Times New Roman" w:hAnsi="Times New Roman" w:cs="Times New Roman"/>
          <w:sz w:val="28"/>
          <w:szCs w:val="28"/>
          <w:lang w:eastAsia="ru-RU"/>
        </w:rPr>
      </w:pPr>
      <w:r w:rsidRPr="00344A55">
        <w:rPr>
          <w:rFonts w:ascii="Times New Roman" w:eastAsia="Times New Roman" w:hAnsi="Times New Roman" w:cs="Times New Roman"/>
          <w:sz w:val="28"/>
          <w:szCs w:val="28"/>
          <w:lang w:eastAsia="ru-RU"/>
        </w:rPr>
        <w:t xml:space="preserve">Объемы </w:t>
      </w:r>
      <w:bookmarkStart w:id="1" w:name="RANGE!A5"/>
      <w:r w:rsidRPr="00344A55">
        <w:rPr>
          <w:rFonts w:ascii="Times New Roman" w:eastAsia="Times New Roman" w:hAnsi="Times New Roman" w:cs="Times New Roman"/>
          <w:sz w:val="28"/>
          <w:szCs w:val="28"/>
          <w:lang w:eastAsia="ru-RU"/>
        </w:rPr>
        <w:t>доходов краевого бюджета на 2021 год и плановый период 2022 и 2023 годов</w:t>
      </w:r>
      <w:bookmarkEnd w:id="1"/>
    </w:p>
    <w:p w:rsidR="00B61D98" w:rsidRDefault="00B61D98" w:rsidP="00344A55">
      <w:pPr>
        <w:spacing w:after="0" w:line="240" w:lineRule="auto"/>
        <w:jc w:val="center"/>
        <w:rPr>
          <w:rFonts w:ascii="Times New Roman" w:eastAsia="Times New Roman" w:hAnsi="Times New Roman" w:cs="Times New Roman"/>
          <w:sz w:val="28"/>
          <w:szCs w:val="28"/>
          <w:lang w:eastAsia="ru-RU"/>
        </w:rPr>
      </w:pPr>
    </w:p>
    <w:p w:rsidR="00344A55" w:rsidRDefault="00344A55" w:rsidP="004A7BB9">
      <w:pPr>
        <w:spacing w:after="0" w:line="240" w:lineRule="auto"/>
        <w:ind w:right="-32"/>
        <w:jc w:val="right"/>
        <w:rPr>
          <w:rFonts w:ascii="Times New Roman" w:eastAsia="Times New Roman" w:hAnsi="Times New Roman" w:cs="Times New Roman"/>
          <w:sz w:val="28"/>
          <w:szCs w:val="28"/>
          <w:lang w:eastAsia="ru-RU"/>
        </w:rPr>
      </w:pPr>
      <w:r w:rsidRPr="00344A55">
        <w:rPr>
          <w:rFonts w:ascii="Times New Roman" w:eastAsia="Times New Roman" w:hAnsi="Times New Roman" w:cs="Times New Roman"/>
          <w:sz w:val="28"/>
          <w:szCs w:val="28"/>
          <w:lang w:eastAsia="ru-RU"/>
        </w:rPr>
        <w:t>(рублей)</w:t>
      </w:r>
    </w:p>
    <w:p w:rsidR="00955A45" w:rsidRPr="00955A45" w:rsidRDefault="00955A45" w:rsidP="004A7BB9">
      <w:pPr>
        <w:spacing w:after="0" w:line="240" w:lineRule="auto"/>
        <w:ind w:right="-32"/>
        <w:jc w:val="right"/>
        <w:rPr>
          <w:sz w:val="2"/>
          <w:szCs w:val="2"/>
        </w:rPr>
      </w:pPr>
    </w:p>
    <w:tbl>
      <w:tblPr>
        <w:tblW w:w="15168" w:type="dxa"/>
        <w:tblInd w:w="108" w:type="dxa"/>
        <w:tblLook w:val="04A0" w:firstRow="1" w:lastRow="0" w:firstColumn="1" w:lastColumn="0" w:noHBand="0" w:noVBand="1"/>
      </w:tblPr>
      <w:tblGrid>
        <w:gridCol w:w="2501"/>
        <w:gridCol w:w="4655"/>
        <w:gridCol w:w="2716"/>
        <w:gridCol w:w="2693"/>
        <w:gridCol w:w="2603"/>
      </w:tblGrid>
      <w:tr w:rsidR="00344A55" w:rsidRPr="00344A55" w:rsidTr="009B5894">
        <w:trPr>
          <w:cantSplit/>
          <w:trHeight w:val="528"/>
        </w:trPr>
        <w:tc>
          <w:tcPr>
            <w:tcW w:w="2501" w:type="dxa"/>
            <w:vMerge w:val="restart"/>
            <w:tcBorders>
              <w:top w:val="single" w:sz="4" w:space="0" w:color="auto"/>
              <w:left w:val="single" w:sz="4" w:space="0" w:color="auto"/>
              <w:right w:val="single" w:sz="4" w:space="0" w:color="auto"/>
            </w:tcBorders>
            <w:shd w:val="clear" w:color="auto" w:fill="auto"/>
            <w:tcMar>
              <w:left w:w="57" w:type="dxa"/>
              <w:bottom w:w="28" w:type="dxa"/>
              <w:right w:w="57" w:type="dxa"/>
            </w:tcMar>
            <w:vAlign w:val="center"/>
            <w:hideMark/>
          </w:tcPr>
          <w:p w:rsidR="00344A55" w:rsidRPr="00344A55" w:rsidRDefault="00344A55" w:rsidP="00955A45">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Код бюджетной классификации Российской Федерации</w:t>
            </w:r>
          </w:p>
        </w:tc>
        <w:tc>
          <w:tcPr>
            <w:tcW w:w="4655" w:type="dxa"/>
            <w:vMerge w:val="restart"/>
            <w:tcBorders>
              <w:top w:val="single" w:sz="4" w:space="0" w:color="auto"/>
              <w:left w:val="single" w:sz="4" w:space="0" w:color="auto"/>
              <w:right w:val="single" w:sz="4" w:space="0" w:color="auto"/>
            </w:tcBorders>
            <w:shd w:val="clear" w:color="auto" w:fill="auto"/>
            <w:tcMar>
              <w:left w:w="57" w:type="dxa"/>
              <w:bottom w:w="28" w:type="dxa"/>
              <w:right w:w="57" w:type="dxa"/>
            </w:tcMar>
            <w:vAlign w:val="center"/>
            <w:hideMark/>
          </w:tcPr>
          <w:p w:rsidR="00344A55" w:rsidRPr="00344A55" w:rsidRDefault="00344A55" w:rsidP="00955A45">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Наименование</w:t>
            </w:r>
          </w:p>
        </w:tc>
        <w:tc>
          <w:tcPr>
            <w:tcW w:w="8012" w:type="dxa"/>
            <w:gridSpan w:val="3"/>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344A55" w:rsidRPr="00344A55" w:rsidRDefault="00344A55" w:rsidP="00955A45">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Объемы доходов</w:t>
            </w:r>
          </w:p>
        </w:tc>
      </w:tr>
      <w:tr w:rsidR="00344A55" w:rsidRPr="00344A55" w:rsidTr="009B5894">
        <w:trPr>
          <w:cantSplit/>
          <w:trHeight w:val="522"/>
        </w:trPr>
        <w:tc>
          <w:tcPr>
            <w:tcW w:w="2501" w:type="dxa"/>
            <w:vMerge/>
            <w:tcBorders>
              <w:top w:val="single" w:sz="4" w:space="0" w:color="auto"/>
              <w:left w:val="single" w:sz="4" w:space="0" w:color="auto"/>
              <w:right w:val="single" w:sz="4" w:space="0" w:color="auto"/>
            </w:tcBorders>
            <w:tcMar>
              <w:left w:w="57" w:type="dxa"/>
              <w:bottom w:w="28" w:type="dxa"/>
              <w:right w:w="57" w:type="dxa"/>
            </w:tcMar>
            <w:vAlign w:val="center"/>
            <w:hideMark/>
          </w:tcPr>
          <w:p w:rsidR="00344A55" w:rsidRPr="00344A55" w:rsidRDefault="00344A55" w:rsidP="00955A45">
            <w:pPr>
              <w:spacing w:after="0" w:line="240" w:lineRule="auto"/>
              <w:jc w:val="center"/>
              <w:rPr>
                <w:rFonts w:ascii="Times New Roman" w:eastAsia="Times New Roman" w:hAnsi="Times New Roman" w:cs="Times New Roman"/>
                <w:sz w:val="24"/>
                <w:szCs w:val="24"/>
                <w:lang w:eastAsia="ru-RU"/>
              </w:rPr>
            </w:pPr>
          </w:p>
        </w:tc>
        <w:tc>
          <w:tcPr>
            <w:tcW w:w="4655" w:type="dxa"/>
            <w:vMerge/>
            <w:tcBorders>
              <w:top w:val="single" w:sz="4" w:space="0" w:color="auto"/>
              <w:left w:val="single" w:sz="4" w:space="0" w:color="auto"/>
              <w:right w:val="single" w:sz="4" w:space="0" w:color="auto"/>
            </w:tcBorders>
            <w:tcMar>
              <w:left w:w="57" w:type="dxa"/>
              <w:bottom w:w="28" w:type="dxa"/>
              <w:right w:w="57" w:type="dxa"/>
            </w:tcMar>
            <w:vAlign w:val="center"/>
            <w:hideMark/>
          </w:tcPr>
          <w:p w:rsidR="00344A55" w:rsidRPr="00344A55" w:rsidRDefault="00344A55" w:rsidP="00955A45">
            <w:pPr>
              <w:spacing w:after="0" w:line="240" w:lineRule="auto"/>
              <w:jc w:val="center"/>
              <w:rPr>
                <w:rFonts w:ascii="Times New Roman" w:eastAsia="Times New Roman" w:hAnsi="Times New Roman" w:cs="Times New Roman"/>
                <w:sz w:val="24"/>
                <w:szCs w:val="24"/>
                <w:lang w:eastAsia="ru-RU"/>
              </w:rPr>
            </w:pPr>
          </w:p>
        </w:tc>
        <w:tc>
          <w:tcPr>
            <w:tcW w:w="2716" w:type="dxa"/>
            <w:tcBorders>
              <w:top w:val="single" w:sz="4" w:space="0" w:color="auto"/>
              <w:left w:val="nil"/>
              <w:right w:val="single" w:sz="4" w:space="0" w:color="auto"/>
            </w:tcBorders>
            <w:shd w:val="clear" w:color="auto" w:fill="auto"/>
            <w:tcMar>
              <w:left w:w="57" w:type="dxa"/>
              <w:bottom w:w="28" w:type="dxa"/>
              <w:right w:w="57" w:type="dxa"/>
            </w:tcMar>
            <w:vAlign w:val="center"/>
            <w:hideMark/>
          </w:tcPr>
          <w:p w:rsidR="00344A55" w:rsidRPr="00344A55" w:rsidRDefault="00344A55" w:rsidP="00955A45">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2021 год</w:t>
            </w:r>
          </w:p>
        </w:tc>
        <w:tc>
          <w:tcPr>
            <w:tcW w:w="2693" w:type="dxa"/>
            <w:tcBorders>
              <w:top w:val="single" w:sz="4" w:space="0" w:color="auto"/>
              <w:left w:val="nil"/>
              <w:right w:val="single" w:sz="4" w:space="0" w:color="auto"/>
            </w:tcBorders>
            <w:shd w:val="clear" w:color="auto" w:fill="auto"/>
            <w:noWrap/>
            <w:tcMar>
              <w:left w:w="57" w:type="dxa"/>
              <w:bottom w:w="28" w:type="dxa"/>
              <w:right w:w="57" w:type="dxa"/>
            </w:tcMar>
            <w:vAlign w:val="center"/>
            <w:hideMark/>
          </w:tcPr>
          <w:p w:rsidR="00344A55" w:rsidRPr="00344A55" w:rsidRDefault="00344A55" w:rsidP="00955A45">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2022 год</w:t>
            </w:r>
          </w:p>
        </w:tc>
        <w:tc>
          <w:tcPr>
            <w:tcW w:w="2603" w:type="dxa"/>
            <w:tcBorders>
              <w:top w:val="single" w:sz="4" w:space="0" w:color="auto"/>
              <w:left w:val="nil"/>
              <w:right w:val="single" w:sz="4" w:space="0" w:color="auto"/>
            </w:tcBorders>
            <w:shd w:val="clear" w:color="auto" w:fill="auto"/>
            <w:noWrap/>
            <w:tcMar>
              <w:left w:w="57" w:type="dxa"/>
              <w:bottom w:w="28" w:type="dxa"/>
              <w:right w:w="57" w:type="dxa"/>
            </w:tcMar>
            <w:vAlign w:val="center"/>
            <w:hideMark/>
          </w:tcPr>
          <w:p w:rsidR="00344A55" w:rsidRPr="00344A55" w:rsidRDefault="00344A55" w:rsidP="00955A45">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2023 год</w:t>
            </w:r>
          </w:p>
        </w:tc>
      </w:tr>
    </w:tbl>
    <w:p w:rsidR="00955A45" w:rsidRPr="00955A45" w:rsidRDefault="00955A45" w:rsidP="00955A45">
      <w:pPr>
        <w:spacing w:after="0" w:line="240" w:lineRule="auto"/>
        <w:rPr>
          <w:sz w:val="2"/>
          <w:szCs w:val="2"/>
        </w:rPr>
      </w:pPr>
    </w:p>
    <w:tbl>
      <w:tblPr>
        <w:tblW w:w="15168" w:type="dxa"/>
        <w:tblInd w:w="108" w:type="dxa"/>
        <w:tblLook w:val="04A0" w:firstRow="1" w:lastRow="0" w:firstColumn="1" w:lastColumn="0" w:noHBand="0" w:noVBand="1"/>
      </w:tblPr>
      <w:tblGrid>
        <w:gridCol w:w="2501"/>
        <w:gridCol w:w="4655"/>
        <w:gridCol w:w="2716"/>
        <w:gridCol w:w="2693"/>
        <w:gridCol w:w="2603"/>
      </w:tblGrid>
      <w:tr w:rsidR="00344A55" w:rsidRPr="00344A55" w:rsidTr="009B315A">
        <w:trPr>
          <w:cantSplit/>
          <w:trHeight w:val="340"/>
          <w:tblHeader/>
        </w:trPr>
        <w:tc>
          <w:tcPr>
            <w:tcW w:w="2501" w:type="dxa"/>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vAlign w:val="center"/>
            <w:hideMark/>
          </w:tcPr>
          <w:p w:rsidR="00344A55" w:rsidRPr="00344A55" w:rsidRDefault="00344A55" w:rsidP="009B5894">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w:t>
            </w:r>
          </w:p>
        </w:tc>
        <w:tc>
          <w:tcPr>
            <w:tcW w:w="4655"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center"/>
            <w:hideMark/>
          </w:tcPr>
          <w:p w:rsidR="00344A55" w:rsidRPr="00344A55" w:rsidRDefault="00344A55" w:rsidP="009B5894">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w:t>
            </w:r>
          </w:p>
        </w:tc>
        <w:tc>
          <w:tcPr>
            <w:tcW w:w="2716"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center"/>
            <w:hideMark/>
          </w:tcPr>
          <w:p w:rsidR="00344A55" w:rsidRPr="00344A55" w:rsidRDefault="00344A55" w:rsidP="009B5894">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w:t>
            </w:r>
          </w:p>
        </w:tc>
        <w:tc>
          <w:tcPr>
            <w:tcW w:w="2693"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344A55" w:rsidRPr="00344A55" w:rsidRDefault="00344A55" w:rsidP="009B5894">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w:t>
            </w:r>
          </w:p>
        </w:tc>
        <w:tc>
          <w:tcPr>
            <w:tcW w:w="2603"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344A55" w:rsidRPr="00344A55" w:rsidRDefault="00344A55" w:rsidP="009B5894">
            <w:pPr>
              <w:spacing w:after="0" w:line="240" w:lineRule="auto"/>
              <w:jc w:val="center"/>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D40444" w:rsidP="00D40444">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1 00 00000 00 0000 000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НАЛОГОВЫЕ И НЕНАЛОГОВЫЕ ДОХОДЫ</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95 957 925 993,00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101 273 026 079,00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106 640 172 393,00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1 01 00000 00 0000 000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НАЛОГИ НА ПРИБЫЛЬ, ДОХОДЫ</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60 661 377 854,00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62 409 929 066,00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65 913 640 412,00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1 01 01000 00 0000 110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 на прибыль организаций</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21 673 442 764,00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21 004 742 000,00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21 775 711 000,00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1 01 02000 01 0000 110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 на доходы физических лиц</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38 987 935 090,00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41 405 187 066,00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44 137 929 412,00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1 03 00000 00 0000 000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10 928 623 771,00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12 928 022 949,00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14 376 360 693,00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1 03 02000 01 0000 110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10 928 623 771,00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12 928 022 949,00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14 376 360 693,00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1 05 00000 00 0000 000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НАЛОГИ НА СОВОКУПНЫЙ ДОХОД</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7 226 357 817,00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8 514 701 280,00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8 644 377 640,00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1 05 01000 00 0000 110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7 192 357 817,00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8 478 701 280,00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8 606 377 640,00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1 05 06000 01 0000 110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 на профессиональный доход</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34 000 000,00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36 000 000,00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38 000 000,00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1 06 00000 00 0000 000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НАЛОГИ НА ИМУЩЕСТВО</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14 832 829 431,00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15 240 829 000,00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15 519 533 000,00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1 06 02000 02 0000 110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 на имущество организаций</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12 448 136 431,00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12 799 229 000,00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13 030 389 000,00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1 06 04000 02 0000 110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Транспортный налог</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2 269 253 000,00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2 293 974 000,00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2 306 324 000,00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1 06 05000 02 0000 110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 на игорный бизнес</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115 440 000,00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147 626 000,00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182 820 000,00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1 07 00000 00 0000 000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642 458 000,00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663 677 000,00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682 943 000,00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1 07 01000 01 0000 110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Налог на добычу полезных ископаемых</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276 275 000,00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285 921 000,00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294 523 000,00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1 07 04000 01 0000 110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366 183 000,00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377 756 000,00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388 420 000,00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1 08 00000 00 0000 000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ГОСУДАРСТВЕННАЯ ПОШЛИНА</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346 846 700,00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346 806 000,00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347 136 200,00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1 08 06000 01 0000 110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16 558 000,00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16 558 000,00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16 558 000,00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1 08 07000 01 0000 110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330 288 700,00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330 248 000,00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330 578 200,00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1 11 00000 00 0000 000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244 356 826,00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232 254 909,00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207 535 418,00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1 11 01000 00 0000 120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275 000,00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44 850 000,00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21 400 000,00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1 11 02000 00 0000 120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от размещения средств бюджетов</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100 000 000,00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1 11 03000 00 0000 120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13 261 074,00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5 884 517,00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512 281,00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1 11 05000 00 0000 120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73 632 052,00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74 323 352,00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75 973 352,00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1 11 05300 00 0000 120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333 800,00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342 140,00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350 700,00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1 11 07000 00 0000 120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50 000 000,00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100 000 000,00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102 444 185,00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1 11 09000 00 0000 120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6 854 900,00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6 854 900,00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6 854 900,00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1 12 00000 00 0000 000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ПЛАТЕЖИ ПРИ ПОЛЬЗОВАНИИ ПРИРОДНЫМИ РЕСУРСАМИ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255 131 590,00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164 515 740,00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172 573 440,00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1 12 01000 01 0000 120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52 500 000,00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52 500 000,00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52 500 000,00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1 12 02000 00 0000 120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Платежи при пользовании недрами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8 163 040,00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4 857 640,00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4 864 640,00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1 12 04000 00 0000 120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Плата за использование лесов</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194 468 550,00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107 158 100,00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115 208 800,00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1 13 00000 00 0000 000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ОТ ОКАЗАНИЯ ПЛАТНЫХ УСЛУ</w:t>
            </w:r>
            <w:r w:rsidR="003256DB">
              <w:rPr>
                <w:rFonts w:ascii="Times New Roman" w:eastAsia="Times New Roman" w:hAnsi="Times New Roman" w:cs="Times New Roman"/>
                <w:sz w:val="24"/>
                <w:szCs w:val="24"/>
                <w:lang w:eastAsia="ru-RU"/>
              </w:rPr>
              <w:t xml:space="preserve">Г (РАБОТ) И КОМПЕНСАЦИИ ЗАТРАТ </w:t>
            </w:r>
            <w:r w:rsidRPr="00344A55">
              <w:rPr>
                <w:rFonts w:ascii="Times New Roman" w:eastAsia="Times New Roman" w:hAnsi="Times New Roman" w:cs="Times New Roman"/>
                <w:sz w:val="24"/>
                <w:szCs w:val="24"/>
                <w:lang w:eastAsia="ru-RU"/>
              </w:rPr>
              <w:t>ГОСУДАРСТВА</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45 396 670,00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44 341 287,00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44 412 325,00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1 13 01000 00 0000 130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от оказания платных услуг (работ)</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18 899 202,00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17 848 919,00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17 903 129,00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1 13 02000 00 0000 130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от компенсации затрат государства</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26 497 468,00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26 492 368,00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26 509 196,00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1 14 00000 00 0000 000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86 669 130,00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38 434 944,00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36 745 825,00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1 14 01000 00 0000 410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от продажи квартир</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40 119 130,00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38 434 944,00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36 745 825,00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1 14 02000 00 0000 000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46 550 000,00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1 15 00000 00 0000 000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АДМИНИСТРАТИВНЫЕ ПЛАТЕЖИ И СБОРЫ</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10 625 332,00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11 115 332,00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11 618 832,00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1 15 02000 00 0000 140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10 000 000,00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10 490 000,00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10 993 500,00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1 15 07000 01 0000 140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625 332,00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625 332,00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625 332,00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1 16 00000 00 0000 000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ШТРАФЫ, САНКЦИИ, ВОЗМЕЩЕНИЕ УЩЕРБА</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677 252 872,00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678 398 572,00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683 295 608,00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1 16 01000 01 0000 140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657 464 872,00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661 738 272,00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663 036 272,00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1 16 02000 02 0000 140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12 200 000,00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9 000 000,00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9 000 000,00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1 16 07000 01 0000 140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3 350 536,00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1 16 10000 00 0000 140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5 930 000,00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6 005 000,00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6 174 000,00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1 16 11000 01 0000 140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Платежи, уплачиваемые в целях возмещения вреда</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1 578 000,00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1 655 300,00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1 734 800,00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2 00 00000 00 0000 000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БЕЗВОЗМЕЗДНЫЕ ПОСТУПЛЕНИЯ</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48 045 928 467,40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33 634 663 518,44</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30 891 199 498,00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45 292 036 198,00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31 298 437 498,00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30 891 199 498,00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2 02 10000 00 0000 151</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10 987 905 300,00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3 486 871 200,00</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3 101 096 200,00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2 02 15001 02 0000 150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9 097 061 300,00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3 270 660 200,00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2 864 394 200,00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2 02 15009 02 0000 150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1 608 161 000,00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2 02 15010 02 0000 150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282 683 000,00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216 211 000,00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236 702 000,00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2 02 20000 00 0000 150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23 178 006 600,00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18 663 403 700,00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19 030 893 100,00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2 02 25007 02 0000 150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2 847 647 700,00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2 363 331 500,00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2 457 864 700,00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2 02 25016 02 0000 150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3256DB">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2012-2020 годах"</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107 220 900,00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2 02 25027 02 0000 150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18 672 900,00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2 02 25028 02 0000 150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11 679 300,00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44A55"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2 02 25066 02 0000 150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44A55" w:rsidRPr="00344A55" w:rsidRDefault="00344A55"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1 131 300,00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1 075 600,00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44A55" w:rsidRPr="00344A55" w:rsidRDefault="00344A55"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1 075 600,00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2 02 25078 02 0000 150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1 331 298 100,00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1 382 746 900,00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1 433 714 900,00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2 02 25081 02 0000 150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7 374 900,00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7 455 500,00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7 455 500,00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2 02 25082 02 0000 150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546 241 000,00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524 613 500,00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524 613 500,00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2 02 25084 02 0000 150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1 308 783 200,00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1 332 882 600,00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1 335 576 500,00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2 02 25086 02 0000 150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8 527 200,00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8 215 200,00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8 870 400,00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2 02 25097 02 0000 150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23 911 400,00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21 348 800,00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20 944 500,00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2 02 25114 02 0000 150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127 198 100,00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72 573 300,00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50 580 900,00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2 02 25117 02 0000 150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Субсидии бюджетам субъектов Российской Федерации на формирование </w:t>
            </w:r>
            <w:r w:rsidR="0099191C">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104 960 800,00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2 02 25138 02 0000 150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3256DB">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344A55">
              <w:rPr>
                <w:rFonts w:ascii="Times New Roman" w:eastAsia="Times New Roman" w:hAnsi="Times New Roman" w:cs="Times New Roman"/>
                <w:sz w:val="24"/>
                <w:szCs w:val="24"/>
                <w:lang w:eastAsia="ru-RU"/>
              </w:rPr>
              <w:br w:type="page"/>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95 920 000,00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91 560 000,00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91 560 000,00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2 02 25163 02 0000 150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56 583 700,00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56 813 400,00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56 813 400,00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2 02 25169 02 0000 150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66 106 500,00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67 644 300,00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66 096 800,00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2 02 25177 02 0000 150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22 272 700,00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2 02 25189 02 0000 150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выявления и поддержки одаренных детей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193 201 900,00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2 02 25201 02 0000 150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63 389 200,00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60 327 100,00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60 327 100,00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2 02 25202 02 0000 150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48 078 800,00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47 667 300,00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47 848 500,00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2 02 25210 02 0000 150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193 602 500,00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131 981 100,00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413 748 700,00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2 02 25219 02 0000 150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цифрового образования детей</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17 094 600,00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59 753 600,00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2 02 25228 02 0000 150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65 814 100,00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8 340 200,00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8 342 600,00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2 02 25229 02 0000 150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33 366 400,00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12 994 300,00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13 857 900,00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2 02 25230 02 0000 150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141 485 900,00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141 787 100,00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2 02 25232 02 0000 150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344A55">
              <w:rPr>
                <w:rFonts w:ascii="Times New Roman" w:eastAsia="Times New Roman" w:hAnsi="Times New Roman" w:cs="Times New Roman"/>
                <w:sz w:val="24"/>
                <w:szCs w:val="24"/>
                <w:lang w:eastAsia="ru-RU"/>
              </w:rPr>
              <w:br w:type="page"/>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1 564 998 100,00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2 02 25243 02 0000 150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945 113 800,00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862 724 200,00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1 011 617 900,00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2 02 25251 02 0000 150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42 120 300,00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214 475 500,00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2 02 25253 02 0000 150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12 093 200,00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12 093 200,00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12 093 200,00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2 02 25255 02 0000 150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41 495 700,00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2 02 25256 02 0000 150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3256DB">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40 480 000,00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36 960 000,00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62 160 000,00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2 02 25259 02 0000 150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3256DB">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стимулирования увеличения производства масличных культур</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998 273 400,00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1 177 509 300,00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1 099 136 500,00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2 02 25281 02 0000 150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3256DB" w:rsidRPr="00344A55" w:rsidRDefault="003256DB" w:rsidP="003256DB">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14 832 700,00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14 832 700,00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3256DB" w:rsidRPr="00344A55" w:rsidRDefault="003256DB" w:rsidP="003256DB">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14 832 700,00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2 02 25291 02 0000 150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9 800 000,00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9 800 000,00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5 390 000,00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2 02 25302 02 0000 150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Субсидии бюджетам субъектов Российской Федерации на осуществление ежемесячных выплат на детей в возрасте от трех до </w:t>
            </w:r>
            <w:r w:rsidR="0033500C">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семи лет включительно</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3 503 657 000,00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3 290 800 700,00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3 321 476 300,00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2 02 25304 02 0000 150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1 105 021 400,00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1 107 792 300,00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1 085 227 000,00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2 02 25365 02 0000 150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1 503 706 100,00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1 503 706 100,00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1 503 706 100,00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2 02 25402 02 0000 150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17 748 600,00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16 488 800,00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16 488 800,00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2 02 25404 02 0000 150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165 472 200,00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154 461 600,00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159 531 900,00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2 02 25466 02 0000 150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6 687 800,00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5 638 000,00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5 842 500,00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2 02 25467 02 0000 150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14 058 100,00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12 101 500,00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12 101 500,00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2 02 25478 02 0000 150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115 433 000,00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117 039 700,00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155 794 000,00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2 02 25480 02 0000 150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35 791 900,00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42 703 100,00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39 543 000,00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2 02 25481 02 0000 150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10 804 500,00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2 02 25491 02 0000 150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9 013 200,00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5 007 300,00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2 02 25497 02 0000 150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140 940 900,00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155 090 700,00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173 477 800,00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2 02 25502 02 0000 150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169 729 800,00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160 611 100,00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157 362 100,00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2 02 25508 02 0000 150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277 696 100,00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266 326 500,00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256 980 200,00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2 02 25514 02 0000 150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33 992 600,00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2 02 25515 02 0000 150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1 701 800,00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1 548 800,00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1 537 300,00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2 02 25516 02 0000 150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4 618 800,00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2 02 25517 02 0000 150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2 355 000,00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2 027 800,00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1 919 500,00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2 02 25519 02 0000 150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162 000 500,00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77 908 800,00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67 746 400,00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2 02 25520 02 0000 150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408 039 700,00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405 855 100,00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2 02 25527 02 0000 150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242 057 200,00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225 102 900,00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504 792 200,00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2 02 25537 02 0000 150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13 747 600,00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2 02 25554 02 0000 150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70 135 500,00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69 440 000,00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62 767 700,00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2 02 25555 02 0000 150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542 519 300,00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534 762 700,00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534 762 700,00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2 02 25568 02 0000 150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145 430 000,00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212 563 000,00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357 960 000,00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2 02 25576 02 0000 150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12 507 800,00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2 02 25586 02 0000 150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121 881 500,00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121 881 500,00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121 881 500,00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2 02 25589 02 0000 150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684 500,00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67 094 000,00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12 967 400,00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2 02 27111 02 0000 150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2 905 647 000,00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116 520 000,00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2 02 27121 02 0000 150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200 000 000,00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500 000 000,00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2 02 27139 02 0000 150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351 147 500,00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768 540 900,00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505 141 000,00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2 02 27233 02 0000 150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33 700 000,00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2 02 27384 02 0000 150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414 338 400,00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493 220 000,00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2 02 30000 00 0000 150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7 186 847 600,00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6 764 897 300,00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6 887 697 200,00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2 02 35067 02 0000 150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r w:rsidRPr="00344A55">
              <w:rPr>
                <w:rFonts w:ascii="Times New Roman" w:eastAsia="Times New Roman" w:hAnsi="Times New Roman" w:cs="Times New Roman"/>
                <w:sz w:val="24"/>
                <w:szCs w:val="24"/>
                <w:lang w:eastAsia="ru-RU"/>
              </w:rPr>
              <w:br w:type="page"/>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523 300,00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523 300,00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523 300,00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2 02 35118 02 0000 150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32 457 400,00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32 794 500,00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34 095 600,00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2 02 35120 02 0000 150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3 013 400,00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17 780 600,00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1 230 000,00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2 02 35128 02 0000 150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36 549 300,00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23 557 200,00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101 560 300,00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2 02 35129 02 0000 150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440 956 700,00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529 004 100,00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513 919 600,00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2 02 35134 02 0000 150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BB125E">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BB125E">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5 898 600,00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3 921 500,00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3 671 800,00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2 02 35135 02 0000 150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BB125E">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12 января 1995 года № 5-ФЗ "О ветеранах"</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17 290 400,00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17 399 800,00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15 586 200,00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2 02 35137 02 0000 150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6 219 300,00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6 446 900,00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6 680 900,00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2 02 35176 02 0000 150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BB125E">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24 ноября 1995 года № 181-ФЗ "О социальной защите инвалидов в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32 490 000,00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32 525 400,00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29 290 100,00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2 02 35220 02 0000 150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78 906 100,00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82 061 900,00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85 342 100,00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2 02 35240 02 0000 150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BB125E">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85 600,00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89 100,00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92 600,00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2 02 35250 02 0000 150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1 099 519 400,00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1 099 209 900,00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1 099 209 800,00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2 02 35260 02 0000 150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36 149 200,00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37 852 900,00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39 060 700,00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2 02 35270 02 0000 150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11 495 600,00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11 921 800,00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12 395 800,00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2 02 35280 02 0000 150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BB125E">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BB125E">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2002 года № 40-ФЗ "Об обязательном страховании гражданской ответственности владельцев транспортных средств"</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76 600,00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76 600,00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76 600,00</w:t>
            </w:r>
          </w:p>
        </w:tc>
      </w:tr>
      <w:tr w:rsidR="003256DB"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2 02 35290 02 0000 150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3256DB" w:rsidRPr="00344A55" w:rsidRDefault="003256DB" w:rsidP="00BB125E">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w:t>
            </w:r>
            <w:r w:rsidR="00BB125E">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19 апреля 1991 года № 1032-1 "О занятости населения в Российской Федерации"</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1 404 229 700,00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905 161 800,00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3256DB" w:rsidRPr="00344A55" w:rsidRDefault="003256DB"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914 706 200,00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tcPr>
          <w:p w:rsidR="00BB125E" w:rsidRPr="00344A55" w:rsidRDefault="00BB125E" w:rsidP="0033500C">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2 02 35380 02 0000 150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1 116 676 100,00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1 158 009 200,00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1 203 970 100,00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2 02 35429 02 0000 150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7 247 400,00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7 221 400,00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7 392 000,00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2 02 35430 02 0000 150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7 461 600,00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1 935 900,00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2 02 35432 02 0000 150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101 445 000,00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33 831 300,00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17 437 000,00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2 02 35460 02 0000 150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sidRPr="00344A55">
              <w:rPr>
                <w:rFonts w:ascii="Times New Roman" w:eastAsia="Times New Roman" w:hAnsi="Times New Roman" w:cs="Times New Roman"/>
                <w:sz w:val="24"/>
                <w:szCs w:val="24"/>
                <w:lang w:eastAsia="ru-RU"/>
              </w:rPr>
              <w:br w:type="page"/>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374 649 400,00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374 649 400,00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374 649 400,00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2 02 35469 02 0000 150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Субвенции бюджетам субъектов Российской Федерации на проведение Всероссийской переписи населения </w:t>
            </w:r>
            <w:r>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2020 года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28 728 000,00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2 02 35573 02 0000 150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2 167 605 600,00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2 209 792 400,00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2 248 255 700,00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2 02 35900 02 0000 150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Единая субвенция бюджетам субъектов Российской Федерации и бюджету </w:t>
            </w:r>
            <w:r>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г. Байконура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177 173 900,00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179 130 400,00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178 551 400,00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2 02 40000 00 0000 150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Иные межбюджетные трансферты</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3 939 276 698,00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2 383 265 298,00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1 871 512 998,00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2 02 45141 02 0000 150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21 425 098,00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21 425 098,00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21 425 098,00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2 02 45142 02 0000 150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6 665 100,00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6 665 100,00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B125E" w:rsidRPr="00344A55" w:rsidRDefault="00BB12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6 665 100,00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2 02 45156 02 0000 150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26 904 200,00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28 457 400,00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2 02 45159 02 0000 150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создание дополнительных мест для детей в возрасте от 2 месяцев до </w:t>
            </w:r>
            <w:r>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3 лет в образовательных организациях, осуществляющих образовательную деятельность по образовательным программам дошкольного образования</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38 368 800,00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BB125E">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BB125E">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2 02 45161 02 0000 150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138 391 900,00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138 391 900,00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138 391 900,00</w:t>
            </w:r>
          </w:p>
        </w:tc>
      </w:tr>
      <w:tr w:rsidR="00BB12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2 02 45190 02 0000 150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273 808 400,00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327 592 300,00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85 181 700,00</w:t>
            </w:r>
          </w:p>
        </w:tc>
      </w:tr>
      <w:tr w:rsidR="00BB125E" w:rsidRPr="00344A55" w:rsidTr="00542422">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2 02 45191 02 0000 150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142 788 500,00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BB125E" w:rsidRPr="00344A55" w:rsidTr="00542422">
        <w:trPr>
          <w:cantSplit/>
          <w:trHeight w:val="340"/>
        </w:trPr>
        <w:tc>
          <w:tcPr>
            <w:tcW w:w="2501" w:type="dxa"/>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2 02 45192 02 0000 150</w:t>
            </w:r>
          </w:p>
        </w:tc>
        <w:tc>
          <w:tcPr>
            <w:tcW w:w="4655"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168 189 900,00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270 842 300,00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147 096 300,00</w:t>
            </w:r>
          </w:p>
        </w:tc>
      </w:tr>
      <w:tr w:rsidR="00BB125E" w:rsidRPr="00344A55" w:rsidTr="00542422">
        <w:trPr>
          <w:cantSplit/>
          <w:trHeight w:val="340"/>
        </w:trPr>
        <w:tc>
          <w:tcPr>
            <w:tcW w:w="2501" w:type="dxa"/>
            <w:vMerge w:val="restart"/>
            <w:tcBorders>
              <w:top w:val="single" w:sz="4" w:space="0" w:color="auto"/>
              <w:left w:val="single" w:sz="4" w:space="0" w:color="auto"/>
              <w:bottom w:val="single" w:sz="4" w:space="0" w:color="000000"/>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2 02 45197 02 0000 150</w:t>
            </w:r>
          </w:p>
        </w:tc>
        <w:tc>
          <w:tcPr>
            <w:tcW w:w="4655" w:type="dxa"/>
            <w:vMerge w:val="restart"/>
            <w:tcBorders>
              <w:top w:val="single" w:sz="4" w:space="0" w:color="auto"/>
              <w:left w:val="single" w:sz="4" w:space="0" w:color="auto"/>
              <w:bottom w:val="single" w:sz="4" w:space="0" w:color="000000"/>
              <w:right w:val="single" w:sz="4" w:space="0" w:color="auto"/>
            </w:tcBorders>
            <w:shd w:val="clear" w:color="auto" w:fill="auto"/>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716" w:type="dxa"/>
            <w:vMerge w:val="restart"/>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1 920 600,00</w:t>
            </w:r>
          </w:p>
        </w:tc>
        <w:tc>
          <w:tcPr>
            <w:tcW w:w="2693" w:type="dxa"/>
            <w:vMerge w:val="restart"/>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1 920 600,00</w:t>
            </w:r>
          </w:p>
        </w:tc>
        <w:tc>
          <w:tcPr>
            <w:tcW w:w="2603" w:type="dxa"/>
            <w:vMerge w:val="restart"/>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1 920 600,00</w:t>
            </w:r>
          </w:p>
        </w:tc>
      </w:tr>
      <w:tr w:rsidR="00147C10" w:rsidRPr="00344A55" w:rsidTr="00542422">
        <w:trPr>
          <w:cantSplit/>
          <w:trHeight w:val="340"/>
        </w:trPr>
        <w:tc>
          <w:tcPr>
            <w:tcW w:w="2501" w:type="dxa"/>
            <w:vMerge/>
            <w:tcBorders>
              <w:top w:val="single" w:sz="4" w:space="0" w:color="auto"/>
              <w:left w:val="single" w:sz="4" w:space="0" w:color="auto"/>
              <w:bottom w:val="single" w:sz="4" w:space="0" w:color="000000"/>
              <w:right w:val="single" w:sz="4" w:space="0" w:color="auto"/>
            </w:tcBorders>
            <w:shd w:val="clear" w:color="auto" w:fill="auto"/>
            <w:tcMar>
              <w:left w:w="57" w:type="dxa"/>
              <w:bottom w:w="28" w:type="dxa"/>
              <w:right w:w="57" w:type="dxa"/>
            </w:tcMar>
          </w:tcPr>
          <w:p w:rsidR="00147C10" w:rsidRPr="00344A55" w:rsidRDefault="00147C10" w:rsidP="00D40444">
            <w:pPr>
              <w:spacing w:after="0" w:line="240" w:lineRule="auto"/>
              <w:jc w:val="both"/>
              <w:rPr>
                <w:rFonts w:ascii="Times New Roman" w:eastAsia="Times New Roman" w:hAnsi="Times New Roman" w:cs="Times New Roman"/>
                <w:sz w:val="24"/>
                <w:szCs w:val="24"/>
                <w:lang w:eastAsia="ru-RU"/>
              </w:rPr>
            </w:pPr>
          </w:p>
        </w:tc>
        <w:tc>
          <w:tcPr>
            <w:tcW w:w="4655" w:type="dxa"/>
            <w:vMerge/>
            <w:tcBorders>
              <w:top w:val="single" w:sz="4" w:space="0" w:color="auto"/>
              <w:left w:val="single" w:sz="4" w:space="0" w:color="auto"/>
              <w:bottom w:val="single" w:sz="4" w:space="0" w:color="000000"/>
              <w:right w:val="single" w:sz="4" w:space="0" w:color="auto"/>
            </w:tcBorders>
            <w:shd w:val="clear" w:color="auto" w:fill="auto"/>
            <w:tcMar>
              <w:left w:w="57" w:type="dxa"/>
              <w:bottom w:w="28" w:type="dxa"/>
              <w:right w:w="57" w:type="dxa"/>
            </w:tcMar>
          </w:tcPr>
          <w:p w:rsidR="00147C10" w:rsidRPr="00344A55" w:rsidRDefault="00147C10" w:rsidP="00D40444">
            <w:pPr>
              <w:spacing w:after="0" w:line="240" w:lineRule="auto"/>
              <w:jc w:val="both"/>
              <w:rPr>
                <w:rFonts w:ascii="Times New Roman" w:eastAsia="Times New Roman" w:hAnsi="Times New Roman" w:cs="Times New Roman"/>
                <w:sz w:val="24"/>
                <w:szCs w:val="24"/>
                <w:lang w:eastAsia="ru-RU"/>
              </w:rPr>
            </w:pPr>
          </w:p>
        </w:tc>
        <w:tc>
          <w:tcPr>
            <w:tcW w:w="2716" w:type="dxa"/>
            <w:vMerge/>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tcPr>
          <w:p w:rsidR="00147C10" w:rsidRPr="00344A55" w:rsidRDefault="00147C10" w:rsidP="00955A45">
            <w:pPr>
              <w:spacing w:after="0" w:line="240" w:lineRule="auto"/>
              <w:jc w:val="right"/>
              <w:rPr>
                <w:rFonts w:ascii="Times New Roman" w:eastAsia="Times New Roman" w:hAnsi="Times New Roman" w:cs="Times New Roman"/>
                <w:sz w:val="24"/>
                <w:szCs w:val="24"/>
                <w:lang w:eastAsia="ru-RU"/>
              </w:rPr>
            </w:pPr>
          </w:p>
        </w:tc>
        <w:tc>
          <w:tcPr>
            <w:tcW w:w="2693" w:type="dxa"/>
            <w:vMerge/>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tcPr>
          <w:p w:rsidR="00147C10" w:rsidRPr="00344A55" w:rsidRDefault="00147C10" w:rsidP="00955A45">
            <w:pPr>
              <w:spacing w:after="0" w:line="240" w:lineRule="auto"/>
              <w:jc w:val="right"/>
              <w:rPr>
                <w:rFonts w:ascii="Times New Roman" w:eastAsia="Times New Roman" w:hAnsi="Times New Roman" w:cs="Times New Roman"/>
                <w:sz w:val="24"/>
                <w:szCs w:val="24"/>
                <w:lang w:eastAsia="ru-RU"/>
              </w:rPr>
            </w:pPr>
          </w:p>
        </w:tc>
        <w:tc>
          <w:tcPr>
            <w:tcW w:w="2603" w:type="dxa"/>
            <w:vMerge/>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tcPr>
          <w:p w:rsidR="00147C10" w:rsidRPr="00344A55" w:rsidRDefault="00147C10" w:rsidP="00955A45">
            <w:pPr>
              <w:spacing w:after="0" w:line="240" w:lineRule="auto"/>
              <w:jc w:val="right"/>
              <w:rPr>
                <w:rFonts w:ascii="Times New Roman" w:eastAsia="Times New Roman" w:hAnsi="Times New Roman" w:cs="Times New Roman"/>
                <w:sz w:val="24"/>
                <w:szCs w:val="24"/>
                <w:lang w:eastAsia="ru-RU"/>
              </w:rPr>
            </w:pPr>
          </w:p>
        </w:tc>
      </w:tr>
      <w:tr w:rsidR="00BB125E" w:rsidRPr="00344A55" w:rsidTr="009B315A">
        <w:trPr>
          <w:cantSplit/>
          <w:trHeight w:val="340"/>
        </w:trPr>
        <w:tc>
          <w:tcPr>
            <w:tcW w:w="2501" w:type="dxa"/>
            <w:vMerge/>
            <w:tcBorders>
              <w:top w:val="nil"/>
              <w:left w:val="single" w:sz="4" w:space="0" w:color="auto"/>
              <w:bottom w:val="single" w:sz="4" w:space="0" w:color="000000"/>
              <w:right w:val="single" w:sz="4" w:space="0" w:color="auto"/>
            </w:tcBorders>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p>
        </w:tc>
        <w:tc>
          <w:tcPr>
            <w:tcW w:w="4655" w:type="dxa"/>
            <w:vMerge/>
            <w:tcBorders>
              <w:top w:val="nil"/>
              <w:left w:val="single" w:sz="4" w:space="0" w:color="auto"/>
              <w:bottom w:val="single" w:sz="4" w:space="0" w:color="000000"/>
              <w:right w:val="single" w:sz="4" w:space="0" w:color="auto"/>
            </w:tcBorders>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p>
        </w:tc>
        <w:tc>
          <w:tcPr>
            <w:tcW w:w="2716"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p>
        </w:tc>
        <w:tc>
          <w:tcPr>
            <w:tcW w:w="2693"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p>
        </w:tc>
        <w:tc>
          <w:tcPr>
            <w:tcW w:w="2603"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p>
        </w:tc>
      </w:tr>
      <w:tr w:rsidR="00BB125E" w:rsidRPr="00344A55" w:rsidTr="00147C10">
        <w:trPr>
          <w:cantSplit/>
          <w:trHeight w:val="340"/>
        </w:trPr>
        <w:tc>
          <w:tcPr>
            <w:tcW w:w="2501" w:type="dxa"/>
            <w:vMerge/>
            <w:tcBorders>
              <w:top w:val="nil"/>
              <w:left w:val="single" w:sz="4" w:space="0" w:color="auto"/>
              <w:bottom w:val="single" w:sz="4" w:space="0" w:color="000000"/>
              <w:right w:val="single" w:sz="4" w:space="0" w:color="auto"/>
            </w:tcBorders>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p>
        </w:tc>
        <w:tc>
          <w:tcPr>
            <w:tcW w:w="4655" w:type="dxa"/>
            <w:vMerge/>
            <w:tcBorders>
              <w:top w:val="nil"/>
              <w:left w:val="single" w:sz="4" w:space="0" w:color="auto"/>
              <w:bottom w:val="single" w:sz="4" w:space="0" w:color="000000"/>
              <w:right w:val="single" w:sz="4" w:space="0" w:color="auto"/>
            </w:tcBorders>
            <w:tcMar>
              <w:left w:w="57" w:type="dxa"/>
              <w:bottom w:w="28" w:type="dxa"/>
              <w:right w:w="57" w:type="dxa"/>
            </w:tcMar>
            <w:hideMark/>
          </w:tcPr>
          <w:p w:rsidR="00BB125E" w:rsidRPr="00344A55" w:rsidRDefault="00BB125E" w:rsidP="00D40444">
            <w:pPr>
              <w:spacing w:after="0" w:line="240" w:lineRule="auto"/>
              <w:jc w:val="both"/>
              <w:rPr>
                <w:rFonts w:ascii="Times New Roman" w:eastAsia="Times New Roman" w:hAnsi="Times New Roman" w:cs="Times New Roman"/>
                <w:sz w:val="24"/>
                <w:szCs w:val="24"/>
                <w:lang w:eastAsia="ru-RU"/>
              </w:rPr>
            </w:pPr>
          </w:p>
        </w:tc>
        <w:tc>
          <w:tcPr>
            <w:tcW w:w="2716" w:type="dxa"/>
            <w:vMerge/>
            <w:tcBorders>
              <w:top w:val="nil"/>
              <w:left w:val="single" w:sz="4" w:space="0" w:color="auto"/>
              <w:bottom w:val="single" w:sz="4" w:space="0" w:color="000000"/>
              <w:right w:val="single" w:sz="4" w:space="0" w:color="auto"/>
            </w:tcBorders>
            <w:tcMar>
              <w:left w:w="57" w:type="dxa"/>
              <w:bottom w:w="28" w:type="dxa"/>
              <w:right w:w="57" w:type="dxa"/>
            </w:tcMar>
            <w:vAlign w:val="bottom"/>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p>
        </w:tc>
        <w:tc>
          <w:tcPr>
            <w:tcW w:w="2693" w:type="dxa"/>
            <w:vMerge/>
            <w:tcBorders>
              <w:top w:val="nil"/>
              <w:left w:val="single" w:sz="4" w:space="0" w:color="auto"/>
              <w:bottom w:val="single" w:sz="4" w:space="0" w:color="000000"/>
              <w:right w:val="single" w:sz="4" w:space="0" w:color="auto"/>
            </w:tcBorders>
            <w:tcMar>
              <w:left w:w="57" w:type="dxa"/>
              <w:bottom w:w="28" w:type="dxa"/>
              <w:right w:w="57" w:type="dxa"/>
            </w:tcMar>
            <w:vAlign w:val="bottom"/>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p>
        </w:tc>
        <w:tc>
          <w:tcPr>
            <w:tcW w:w="2603" w:type="dxa"/>
            <w:vMerge/>
            <w:tcBorders>
              <w:top w:val="nil"/>
              <w:left w:val="single" w:sz="4" w:space="0" w:color="auto"/>
              <w:bottom w:val="single" w:sz="4" w:space="0" w:color="000000"/>
              <w:right w:val="single" w:sz="4" w:space="0" w:color="auto"/>
            </w:tcBorders>
            <w:tcMar>
              <w:left w:w="57" w:type="dxa"/>
              <w:bottom w:w="28" w:type="dxa"/>
              <w:right w:w="57" w:type="dxa"/>
            </w:tcMar>
            <w:vAlign w:val="bottom"/>
          </w:tcPr>
          <w:p w:rsidR="00BB125E" w:rsidRPr="00344A55" w:rsidRDefault="00BB125E" w:rsidP="00955A45">
            <w:pPr>
              <w:spacing w:after="0" w:line="240" w:lineRule="auto"/>
              <w:jc w:val="right"/>
              <w:rPr>
                <w:rFonts w:ascii="Times New Roman" w:eastAsia="Times New Roman" w:hAnsi="Times New Roman" w:cs="Times New Roman"/>
                <w:sz w:val="24"/>
                <w:szCs w:val="24"/>
                <w:lang w:eastAsia="ru-RU"/>
              </w:rPr>
            </w:pPr>
          </w:p>
        </w:tc>
      </w:tr>
      <w:tr w:rsidR="00147C10"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147C10" w:rsidRPr="00344A55" w:rsidRDefault="00147C10"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2 02 45216 02 0000 150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147C10" w:rsidRPr="00344A55" w:rsidRDefault="00147C10" w:rsidP="00147C10">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w:t>
            </w:r>
            <w:r w:rsidR="0033500C">
              <w:rPr>
                <w:rFonts w:ascii="Times New Roman" w:eastAsia="Times New Roman" w:hAnsi="Times New Roman" w:cs="Times New Roman"/>
                <w:sz w:val="24"/>
                <w:szCs w:val="24"/>
                <w:lang w:eastAsia="ru-RU"/>
              </w:rPr>
              <w:t>локачественными новообразования</w:t>
            </w:r>
            <w:r w:rsidRPr="00344A55">
              <w:rPr>
                <w:rFonts w:ascii="Times New Roman" w:eastAsia="Times New Roman" w:hAnsi="Times New Roman" w:cs="Times New Roman"/>
                <w:sz w:val="24"/>
                <w:szCs w:val="24"/>
                <w:lang w:eastAsia="ru-RU"/>
              </w:rPr>
              <w:t xml:space="preserve">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w:t>
            </w:r>
            <w:r>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 xml:space="preserve">VI типов, апластической анемией неуточненной, наследственным дефицитом факторов II (фибриногена), </w:t>
            </w:r>
            <w:r>
              <w:rPr>
                <w:rFonts w:ascii="Times New Roman" w:eastAsia="Times New Roman" w:hAnsi="Times New Roman" w:cs="Times New Roman"/>
                <w:sz w:val="24"/>
                <w:szCs w:val="24"/>
                <w:lang w:eastAsia="ru-RU"/>
              </w:rPr>
              <w:br/>
            </w:r>
            <w:r w:rsidRPr="00344A55">
              <w:rPr>
                <w:rFonts w:ascii="Times New Roman" w:eastAsia="Times New Roman" w:hAnsi="Times New Roman" w:cs="Times New Roman"/>
                <w:sz w:val="24"/>
                <w:szCs w:val="24"/>
                <w:lang w:eastAsia="ru-RU"/>
              </w:rPr>
              <w:t>VII (лабильного), X (Стюарта-Прауэра), а также после трансплантации органов и (или) тканей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7C10" w:rsidRPr="00344A55" w:rsidRDefault="00147C10"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3 935 300,00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7C10" w:rsidRPr="00344A55" w:rsidRDefault="00147C10"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3 935 300,00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7C10" w:rsidRPr="00344A55" w:rsidRDefault="00147C10"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3 935 300,00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E4435E" w:rsidRPr="00344A55" w:rsidRDefault="00E4435E" w:rsidP="0033500C">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2 02 45296 02 0000 150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E4435E" w:rsidRPr="00344A55" w:rsidRDefault="00E4435E" w:rsidP="0033500C">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E4435E" w:rsidRPr="00344A55" w:rsidRDefault="00E4435E" w:rsidP="0033500C">
            <w:pPr>
              <w:spacing w:after="0" w:line="240" w:lineRule="auto"/>
              <w:jc w:val="right"/>
              <w:rPr>
                <w:rFonts w:ascii="Times New Roman" w:eastAsia="Times New Roman" w:hAnsi="Times New Roman" w:cs="Times New Roman"/>
                <w:sz w:val="24"/>
                <w:szCs w:val="24"/>
                <w:lang w:eastAsia="ru-RU"/>
              </w:rPr>
            </w:pPr>
            <w:r w:rsidRPr="00E4435E">
              <w:rPr>
                <w:rFonts w:ascii="Times New Roman" w:eastAsia="Times New Roman" w:hAnsi="Times New Roman" w:cs="Times New Roman"/>
                <w:sz w:val="24"/>
                <w:szCs w:val="24"/>
                <w:lang w:eastAsia="ru-RU"/>
              </w:rPr>
              <w:t>46</w:t>
            </w:r>
            <w:r>
              <w:rPr>
                <w:rFonts w:ascii="Times New Roman" w:eastAsia="Times New Roman" w:hAnsi="Times New Roman" w:cs="Times New Roman"/>
                <w:sz w:val="24"/>
                <w:szCs w:val="24"/>
                <w:lang w:eastAsia="ru-RU"/>
              </w:rPr>
              <w:t xml:space="preserve"> </w:t>
            </w:r>
            <w:r w:rsidRPr="00E4435E">
              <w:rPr>
                <w:rFonts w:ascii="Times New Roman" w:eastAsia="Times New Roman" w:hAnsi="Times New Roman" w:cs="Times New Roman"/>
                <w:sz w:val="24"/>
                <w:szCs w:val="24"/>
                <w:lang w:eastAsia="ru-RU"/>
              </w:rPr>
              <w:t>574</w:t>
            </w:r>
            <w:r>
              <w:rPr>
                <w:rFonts w:ascii="Times New Roman" w:eastAsia="Times New Roman" w:hAnsi="Times New Roman" w:cs="Times New Roman"/>
                <w:sz w:val="24"/>
                <w:szCs w:val="24"/>
                <w:lang w:eastAsia="ru-RU"/>
              </w:rPr>
              <w:t xml:space="preserve"> </w:t>
            </w:r>
            <w:r w:rsidRPr="00E4435E">
              <w:rPr>
                <w:rFonts w:ascii="Times New Roman" w:eastAsia="Times New Roman" w:hAnsi="Times New Roman" w:cs="Times New Roman"/>
                <w:sz w:val="24"/>
                <w:szCs w:val="24"/>
                <w:lang w:eastAsia="ru-RU"/>
              </w:rPr>
              <w:t>300</w:t>
            </w:r>
            <w:r>
              <w:rPr>
                <w:rFonts w:ascii="Times New Roman" w:eastAsia="Times New Roman" w:hAnsi="Times New Roman" w:cs="Times New Roman"/>
                <w:sz w:val="24"/>
                <w:szCs w:val="24"/>
                <w:lang w:eastAsia="ru-RU"/>
              </w:rPr>
              <w:t>,00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E4435E" w:rsidRPr="00344A55" w:rsidRDefault="00E4435E" w:rsidP="0033500C">
            <w:pPr>
              <w:spacing w:after="0" w:line="240" w:lineRule="auto"/>
              <w:jc w:val="right"/>
              <w:rPr>
                <w:rFonts w:ascii="Times New Roman" w:eastAsia="Times New Roman" w:hAnsi="Times New Roman" w:cs="Times New Roman"/>
                <w:sz w:val="24"/>
                <w:szCs w:val="24"/>
                <w:lang w:eastAsia="ru-RU"/>
              </w:rPr>
            </w:pPr>
            <w:r w:rsidRPr="00E4435E">
              <w:rPr>
                <w:rFonts w:ascii="Times New Roman" w:eastAsia="Times New Roman" w:hAnsi="Times New Roman" w:cs="Times New Roman"/>
                <w:sz w:val="24"/>
                <w:szCs w:val="24"/>
                <w:lang w:eastAsia="ru-RU"/>
              </w:rPr>
              <w:t>65 036 000,00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E4435E" w:rsidRPr="00344A55" w:rsidRDefault="00E4435E" w:rsidP="0033500C">
            <w:pPr>
              <w:spacing w:after="0" w:line="240" w:lineRule="auto"/>
              <w:jc w:val="right"/>
              <w:rPr>
                <w:rFonts w:ascii="Times New Roman" w:eastAsia="Times New Roman" w:hAnsi="Times New Roman" w:cs="Times New Roman"/>
                <w:sz w:val="24"/>
                <w:szCs w:val="24"/>
                <w:lang w:eastAsia="ru-RU"/>
              </w:rPr>
            </w:pPr>
            <w:r w:rsidRPr="00E4435E">
              <w:rPr>
                <w:rFonts w:ascii="Times New Roman" w:eastAsia="Times New Roman" w:hAnsi="Times New Roman" w:cs="Times New Roman"/>
                <w:sz w:val="24"/>
                <w:szCs w:val="24"/>
                <w:lang w:eastAsia="ru-RU"/>
              </w:rPr>
              <w:t>68 050 700,00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2 02 45303 02 0000 150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1 176 669 100,00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1 176 669 100,00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1 176 669 100,00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2 02 45393 02 0000 150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680 000 000,00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2 02 45418 02 0000 150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120 000 000,00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120 000 000,00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2 02 45433 02 0000 150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301 002 500,00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221 021 700,00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101 868 700,00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2 02 45453 02 0000 150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1 000 000,00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2 02 45454 02 0000 150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20 000 000,00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2 02 45468 02 0000 150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308 400,00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308 500,00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308 500,00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2 02 45505 02 0000 150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E4435E" w:rsidRPr="00344A55" w:rsidRDefault="00E443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508 003 400,00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E4435E" w:rsidRPr="00344A55" w:rsidRDefault="00E443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E4435E" w:rsidRPr="00344A55" w:rsidRDefault="00E4435E" w:rsidP="0033500C">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2 02 49001 02 0000 150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383 321 200,00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2 03 00000 00 0000 000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2 731 085 669,40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2 336 226 020,44</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lastRenderedPageBreak/>
              <w:t>2 03 02040 02 0000 150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2 247 115 000,00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2 075 798 914,64</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2 03 02080 02 0000 150</w:t>
            </w:r>
            <w:r w:rsidRPr="00344A55">
              <w:rPr>
                <w:rFonts w:ascii="Times New Roman" w:eastAsia="Times New Roman" w:hAnsi="Times New Roman" w:cs="Times New Roman"/>
                <w:sz w:val="24"/>
                <w:szCs w:val="24"/>
                <w:lang w:eastAsia="ru-RU"/>
              </w:rPr>
              <w:br w:type="page"/>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r w:rsidRPr="00344A55">
              <w:rPr>
                <w:rFonts w:ascii="Times New Roman" w:eastAsia="Times New Roman" w:hAnsi="Times New Roman" w:cs="Times New Roman"/>
                <w:sz w:val="24"/>
                <w:szCs w:val="24"/>
                <w:lang w:eastAsia="ru-RU"/>
              </w:rPr>
              <w:br w:type="page"/>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483 970 669,40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260 427 105,80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2 04 00000 00 0000 000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22 806 600,00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26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2 04 02010 02 0000 150</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716"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22 806 600,00</w:t>
            </w:r>
          </w:p>
        </w:tc>
        <w:tc>
          <w:tcPr>
            <w:tcW w:w="269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0,00</w:t>
            </w:r>
          </w:p>
        </w:tc>
      </w:tr>
      <w:tr w:rsidR="00E4435E" w:rsidRPr="00344A55" w:rsidTr="009B31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E4435E" w:rsidRPr="00344A55" w:rsidRDefault="00E4435E" w:rsidP="00D40444">
            <w:pPr>
              <w:spacing w:after="0" w:line="240" w:lineRule="auto"/>
              <w:jc w:val="both"/>
              <w:rPr>
                <w:rFonts w:ascii="Times New Roman" w:eastAsia="Times New Roman" w:hAnsi="Times New Roman" w:cs="Times New Roman"/>
                <w:sz w:val="24"/>
                <w:szCs w:val="24"/>
                <w:lang w:eastAsia="ru-RU"/>
              </w:rPr>
            </w:pPr>
            <w:r w:rsidRPr="00344A55">
              <w:rPr>
                <w:rFonts w:ascii="Times New Roman" w:eastAsia="Times New Roman" w:hAnsi="Times New Roman" w:cs="Times New Roman"/>
                <w:sz w:val="24"/>
                <w:szCs w:val="24"/>
                <w:lang w:eastAsia="ru-RU"/>
              </w:rPr>
              <w:t> </w:t>
            </w:r>
          </w:p>
        </w:tc>
        <w:tc>
          <w:tcPr>
            <w:tcW w:w="4655" w:type="dxa"/>
            <w:tcBorders>
              <w:top w:val="nil"/>
              <w:left w:val="nil"/>
              <w:bottom w:val="single" w:sz="4" w:space="0" w:color="auto"/>
              <w:right w:val="single" w:sz="4" w:space="0" w:color="auto"/>
            </w:tcBorders>
            <w:shd w:val="clear" w:color="auto" w:fill="auto"/>
            <w:tcMar>
              <w:left w:w="57" w:type="dxa"/>
              <w:bottom w:w="28" w:type="dxa"/>
              <w:right w:w="57" w:type="dxa"/>
            </w:tcMar>
            <w:vAlign w:val="center"/>
            <w:hideMark/>
          </w:tcPr>
          <w:p w:rsidR="00E4435E" w:rsidRPr="00344A55" w:rsidRDefault="00E4435E" w:rsidP="009B315A">
            <w:pPr>
              <w:spacing w:after="0" w:line="240" w:lineRule="auto"/>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ВСЕГО ДОХОДОВ</w:t>
            </w:r>
          </w:p>
        </w:tc>
        <w:tc>
          <w:tcPr>
            <w:tcW w:w="2716"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144 003 854 460,40</w:t>
            </w:r>
          </w:p>
        </w:tc>
        <w:tc>
          <w:tcPr>
            <w:tcW w:w="269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134 907 689 597,44</w:t>
            </w:r>
          </w:p>
        </w:tc>
        <w:tc>
          <w:tcPr>
            <w:tcW w:w="2603"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E4435E" w:rsidRPr="00344A55" w:rsidRDefault="00E4435E" w:rsidP="00955A45">
            <w:pPr>
              <w:spacing w:after="0" w:line="240" w:lineRule="auto"/>
              <w:jc w:val="right"/>
              <w:rPr>
                <w:rFonts w:ascii="Times New Roman" w:eastAsia="Times New Roman" w:hAnsi="Times New Roman" w:cs="Times New Roman"/>
                <w:b/>
                <w:bCs/>
                <w:sz w:val="24"/>
                <w:szCs w:val="24"/>
                <w:lang w:eastAsia="ru-RU"/>
              </w:rPr>
            </w:pPr>
            <w:r w:rsidRPr="00344A55">
              <w:rPr>
                <w:rFonts w:ascii="Times New Roman" w:eastAsia="Times New Roman" w:hAnsi="Times New Roman" w:cs="Times New Roman"/>
                <w:b/>
                <w:bCs/>
                <w:sz w:val="24"/>
                <w:szCs w:val="24"/>
                <w:lang w:eastAsia="ru-RU"/>
              </w:rPr>
              <w:t>137 531 371 891,00</w:t>
            </w:r>
          </w:p>
        </w:tc>
      </w:tr>
    </w:tbl>
    <w:p w:rsidR="0009049D" w:rsidRDefault="0009049D"/>
    <w:sectPr w:rsidR="0009049D" w:rsidSect="00955A45">
      <w:headerReference w:type="default" r:id="rId6"/>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00C" w:rsidRDefault="0033500C" w:rsidP="00955A45">
      <w:pPr>
        <w:spacing w:after="0" w:line="240" w:lineRule="auto"/>
      </w:pPr>
      <w:r>
        <w:separator/>
      </w:r>
    </w:p>
  </w:endnote>
  <w:endnote w:type="continuationSeparator" w:id="0">
    <w:p w:rsidR="0033500C" w:rsidRDefault="0033500C" w:rsidP="00955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00C" w:rsidRDefault="0033500C" w:rsidP="00955A45">
      <w:pPr>
        <w:spacing w:after="0" w:line="240" w:lineRule="auto"/>
      </w:pPr>
      <w:r>
        <w:separator/>
      </w:r>
    </w:p>
  </w:footnote>
  <w:footnote w:type="continuationSeparator" w:id="0">
    <w:p w:rsidR="0033500C" w:rsidRDefault="0033500C" w:rsidP="00955A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9912560"/>
      <w:docPartObj>
        <w:docPartGallery w:val="Page Numbers (Top of Page)"/>
        <w:docPartUnique/>
      </w:docPartObj>
    </w:sdtPr>
    <w:sdtEndPr>
      <w:rPr>
        <w:rFonts w:ascii="Times New Roman" w:hAnsi="Times New Roman" w:cs="Times New Roman"/>
        <w:sz w:val="28"/>
        <w:szCs w:val="28"/>
      </w:rPr>
    </w:sdtEndPr>
    <w:sdtContent>
      <w:p w:rsidR="0033500C" w:rsidRPr="00955A45" w:rsidRDefault="0033500C">
        <w:pPr>
          <w:pStyle w:val="a6"/>
          <w:jc w:val="center"/>
          <w:rPr>
            <w:rFonts w:ascii="Times New Roman" w:hAnsi="Times New Roman" w:cs="Times New Roman"/>
            <w:sz w:val="28"/>
            <w:szCs w:val="28"/>
          </w:rPr>
        </w:pPr>
        <w:r w:rsidRPr="00955A45">
          <w:rPr>
            <w:rFonts w:ascii="Times New Roman" w:hAnsi="Times New Roman" w:cs="Times New Roman"/>
            <w:sz w:val="28"/>
            <w:szCs w:val="28"/>
          </w:rPr>
          <w:fldChar w:fldCharType="begin"/>
        </w:r>
        <w:r w:rsidRPr="00955A45">
          <w:rPr>
            <w:rFonts w:ascii="Times New Roman" w:hAnsi="Times New Roman" w:cs="Times New Roman"/>
            <w:sz w:val="28"/>
            <w:szCs w:val="28"/>
          </w:rPr>
          <w:instrText>PAGE   \* MERGEFORMAT</w:instrText>
        </w:r>
        <w:r w:rsidRPr="00955A45">
          <w:rPr>
            <w:rFonts w:ascii="Times New Roman" w:hAnsi="Times New Roman" w:cs="Times New Roman"/>
            <w:sz w:val="28"/>
            <w:szCs w:val="28"/>
          </w:rPr>
          <w:fldChar w:fldCharType="separate"/>
        </w:r>
        <w:r w:rsidR="0048579F">
          <w:rPr>
            <w:rFonts w:ascii="Times New Roman" w:hAnsi="Times New Roman" w:cs="Times New Roman"/>
            <w:noProof/>
            <w:sz w:val="28"/>
            <w:szCs w:val="28"/>
          </w:rPr>
          <w:t>2</w:t>
        </w:r>
        <w:r w:rsidRPr="00955A45">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A55"/>
    <w:rsid w:val="000361CF"/>
    <w:rsid w:val="0009049D"/>
    <w:rsid w:val="00147C10"/>
    <w:rsid w:val="003256DB"/>
    <w:rsid w:val="0033500C"/>
    <w:rsid w:val="00344A55"/>
    <w:rsid w:val="0048579F"/>
    <w:rsid w:val="004A7BB9"/>
    <w:rsid w:val="00542422"/>
    <w:rsid w:val="00955A45"/>
    <w:rsid w:val="0099191C"/>
    <w:rsid w:val="009B315A"/>
    <w:rsid w:val="009B5894"/>
    <w:rsid w:val="009E1C23"/>
    <w:rsid w:val="00B61D98"/>
    <w:rsid w:val="00BB125E"/>
    <w:rsid w:val="00C01873"/>
    <w:rsid w:val="00D40444"/>
    <w:rsid w:val="00E44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C5804D-EE8D-4120-805E-AA869AD53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44A55"/>
    <w:rPr>
      <w:color w:val="0000FF"/>
      <w:u w:val="single"/>
    </w:rPr>
  </w:style>
  <w:style w:type="character" w:styleId="a4">
    <w:name w:val="FollowedHyperlink"/>
    <w:basedOn w:val="a0"/>
    <w:uiPriority w:val="99"/>
    <w:semiHidden/>
    <w:unhideWhenUsed/>
    <w:rsid w:val="00344A55"/>
    <w:rPr>
      <w:color w:val="800080"/>
      <w:u w:val="single"/>
    </w:rPr>
  </w:style>
  <w:style w:type="paragraph" w:customStyle="1" w:styleId="xl66">
    <w:name w:val="xl66"/>
    <w:basedOn w:val="a"/>
    <w:rsid w:val="00344A55"/>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344A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9">
    <w:name w:val="xl69"/>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0">
    <w:name w:val="xl70"/>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1">
    <w:name w:val="xl71"/>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2">
    <w:name w:val="xl72"/>
    <w:basedOn w:val="a"/>
    <w:rsid w:val="00344A55"/>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73">
    <w:name w:val="xl73"/>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5">
    <w:name w:val="xl75"/>
    <w:basedOn w:val="a"/>
    <w:rsid w:val="00344A55"/>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6">
    <w:name w:val="xl76"/>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7">
    <w:name w:val="xl77"/>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8">
    <w:name w:val="xl78"/>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9">
    <w:name w:val="xl79"/>
    <w:basedOn w:val="a"/>
    <w:rsid w:val="00344A55"/>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80">
    <w:name w:val="xl80"/>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3">
    <w:name w:val="xl83"/>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4">
    <w:name w:val="xl84"/>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5">
    <w:name w:val="xl85"/>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6">
    <w:name w:val="xl86"/>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7">
    <w:name w:val="xl87"/>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lang w:eastAsia="ru-RU"/>
    </w:rPr>
  </w:style>
  <w:style w:type="paragraph" w:customStyle="1" w:styleId="xl88">
    <w:name w:val="xl88"/>
    <w:basedOn w:val="a"/>
    <w:rsid w:val="00344A55"/>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9">
    <w:name w:val="xl89"/>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0">
    <w:name w:val="xl90"/>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91">
    <w:name w:val="xl91"/>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2">
    <w:name w:val="xl92"/>
    <w:basedOn w:val="a"/>
    <w:rsid w:val="00344A55"/>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93">
    <w:name w:val="xl93"/>
    <w:basedOn w:val="a"/>
    <w:rsid w:val="00344A5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4">
    <w:name w:val="xl94"/>
    <w:basedOn w:val="a"/>
    <w:rsid w:val="00344A55"/>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5">
    <w:name w:val="xl95"/>
    <w:basedOn w:val="a"/>
    <w:rsid w:val="00344A55"/>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6">
    <w:name w:val="xl96"/>
    <w:basedOn w:val="a"/>
    <w:rsid w:val="00344A55"/>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7">
    <w:name w:val="xl97"/>
    <w:basedOn w:val="a"/>
    <w:rsid w:val="00344A55"/>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8">
    <w:name w:val="xl98"/>
    <w:basedOn w:val="a"/>
    <w:rsid w:val="00344A55"/>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9">
    <w:name w:val="xl99"/>
    <w:basedOn w:val="a"/>
    <w:rsid w:val="00344A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0">
    <w:name w:val="xl100"/>
    <w:basedOn w:val="a"/>
    <w:rsid w:val="00344A55"/>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1">
    <w:name w:val="xl101"/>
    <w:basedOn w:val="a"/>
    <w:rsid w:val="00344A55"/>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5">
    <w:name w:val="Normal (Web)"/>
    <w:basedOn w:val="a"/>
    <w:uiPriority w:val="99"/>
    <w:semiHidden/>
    <w:unhideWhenUsed/>
    <w:rsid w:val="00344A55"/>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6">
    <w:name w:val="header"/>
    <w:basedOn w:val="a"/>
    <w:link w:val="a7"/>
    <w:uiPriority w:val="99"/>
    <w:unhideWhenUsed/>
    <w:rsid w:val="00955A4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55A45"/>
  </w:style>
  <w:style w:type="paragraph" w:styleId="a8">
    <w:name w:val="footer"/>
    <w:basedOn w:val="a"/>
    <w:link w:val="a9"/>
    <w:uiPriority w:val="99"/>
    <w:unhideWhenUsed/>
    <w:rsid w:val="00955A4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55A45"/>
  </w:style>
  <w:style w:type="paragraph" w:styleId="aa">
    <w:name w:val="Balloon Text"/>
    <w:basedOn w:val="a"/>
    <w:link w:val="ab"/>
    <w:uiPriority w:val="99"/>
    <w:semiHidden/>
    <w:unhideWhenUsed/>
    <w:rsid w:val="00B61D9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61D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61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32</Pages>
  <Words>6010</Words>
  <Characters>34260</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Иванникова Алена Валерьевна</cp:lastModifiedBy>
  <cp:revision>15</cp:revision>
  <cp:lastPrinted>2021-05-27T06:10:00Z</cp:lastPrinted>
  <dcterms:created xsi:type="dcterms:W3CDTF">2021-05-25T22:57:00Z</dcterms:created>
  <dcterms:modified xsi:type="dcterms:W3CDTF">2021-05-27T06:10:00Z</dcterms:modified>
</cp:coreProperties>
</file>