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766F75">
            <w:pPr>
              <w:pStyle w:val="a8"/>
              <w:jc w:val="both"/>
            </w:pPr>
            <w:r>
              <w:t xml:space="preserve">О </w:t>
            </w:r>
            <w:r w:rsidR="00F12F2B">
              <w:t>З</w:t>
            </w:r>
            <w:r>
              <w:t>акон</w:t>
            </w:r>
            <w:r w:rsidR="00F12F2B">
              <w:t>е</w:t>
            </w:r>
            <w:r>
              <w:t xml:space="preserve">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910AC4">
              <w:t>Кировском муниципальном районе"</w:t>
            </w:r>
            <w:r w:rsidR="00A5476F">
              <w:t xml:space="preserve"> </w:t>
            </w:r>
            <w:bookmarkStart w:id="0" w:name="_GoBack"/>
            <w:bookmarkEnd w:id="0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F12F2B">
        <w:t>З</w:t>
      </w:r>
      <w:r>
        <w:t xml:space="preserve">акон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910AC4">
        <w:rPr>
          <w:szCs w:val="28"/>
        </w:rPr>
        <w:t>Кировском муниципальном районе</w:t>
      </w:r>
      <w:r w:rsidR="00E61ABA">
        <w:rPr>
          <w:szCs w:val="28"/>
        </w:rPr>
        <w:t>"</w:t>
      </w:r>
      <w:r w:rsidR="00F12F2B">
        <w:rPr>
          <w:szCs w:val="28"/>
        </w:rP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F12F2B">
        <w:t>Направить указанный Закон Губернатору Приморского края для 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66F7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766F7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66F75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10AC4"/>
    <w:rsid w:val="00926805"/>
    <w:rsid w:val="00950F6A"/>
    <w:rsid w:val="009F6F85"/>
    <w:rsid w:val="00A05BE1"/>
    <w:rsid w:val="00A23650"/>
    <w:rsid w:val="00A5476F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2F2B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8</cp:revision>
  <cp:lastPrinted>2021-05-19T00:00:00Z</cp:lastPrinted>
  <dcterms:created xsi:type="dcterms:W3CDTF">2020-01-13T00:37:00Z</dcterms:created>
  <dcterms:modified xsi:type="dcterms:W3CDTF">2021-05-19T00:00:00Z</dcterms:modified>
</cp:coreProperties>
</file>