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602E" w:rsidRPr="00EB4AEA" w:rsidRDefault="0053602E" w:rsidP="009D5FE0">
      <w:pPr>
        <w:spacing w:line="360" w:lineRule="auto"/>
        <w:jc w:val="center"/>
        <w:rPr>
          <w:b/>
          <w:bCs/>
          <w:sz w:val="28"/>
          <w:szCs w:val="28"/>
        </w:rPr>
      </w:pPr>
      <w:r w:rsidRPr="00EB4AEA">
        <w:rPr>
          <w:b/>
          <w:bCs/>
          <w:sz w:val="28"/>
          <w:szCs w:val="28"/>
        </w:rPr>
        <w:t>УКАЗАТЕЛЬ РАССЫЛКИ</w:t>
      </w:r>
    </w:p>
    <w:p w:rsidR="0053602E" w:rsidRPr="00EB4AEA" w:rsidRDefault="0053602E" w:rsidP="009D5FE0">
      <w:pPr>
        <w:jc w:val="center"/>
        <w:rPr>
          <w:b/>
          <w:bCs/>
          <w:sz w:val="28"/>
          <w:szCs w:val="28"/>
        </w:rPr>
      </w:pPr>
      <w:r w:rsidRPr="00EB4AEA">
        <w:rPr>
          <w:b/>
          <w:bCs/>
          <w:sz w:val="28"/>
          <w:szCs w:val="28"/>
        </w:rPr>
        <w:t>проекта постановления /распоряжения/ Губернатора</w:t>
      </w:r>
    </w:p>
    <w:p w:rsidR="0053602E" w:rsidRPr="00EB4AEA" w:rsidRDefault="00552B15" w:rsidP="009D5FE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/Правительство</w:t>
      </w:r>
      <w:r w:rsidR="0053602E" w:rsidRPr="00EB4AEA">
        <w:rPr>
          <w:b/>
          <w:bCs/>
          <w:sz w:val="28"/>
          <w:szCs w:val="28"/>
        </w:rPr>
        <w:t>/ Приморского края</w:t>
      </w:r>
    </w:p>
    <w:p w:rsidR="0053602E" w:rsidRPr="003A6EE8" w:rsidRDefault="0053602E" w:rsidP="009D5FE0">
      <w:pPr>
        <w:jc w:val="center"/>
        <w:rPr>
          <w:b/>
          <w:bCs/>
          <w:sz w:val="28"/>
          <w:szCs w:val="28"/>
        </w:rPr>
      </w:pPr>
    </w:p>
    <w:p w:rsidR="00ED0218" w:rsidRPr="006B580E" w:rsidRDefault="00ED0218" w:rsidP="00ED0218">
      <w:pPr>
        <w:jc w:val="center"/>
        <w:rPr>
          <w:bCs/>
          <w:sz w:val="28"/>
          <w:szCs w:val="28"/>
        </w:rPr>
      </w:pPr>
      <w:r w:rsidRPr="006B580E">
        <w:rPr>
          <w:bCs/>
          <w:sz w:val="28"/>
          <w:szCs w:val="28"/>
        </w:rPr>
        <w:t>Закон Приморского края</w:t>
      </w:r>
    </w:p>
    <w:p w:rsidR="00B85555" w:rsidRPr="00B85555" w:rsidRDefault="00B85555" w:rsidP="00B85555">
      <w:pPr>
        <w:jc w:val="center"/>
        <w:rPr>
          <w:bCs/>
          <w:sz w:val="28"/>
          <w:szCs w:val="28"/>
        </w:rPr>
      </w:pPr>
      <w:r w:rsidRPr="00B85555">
        <w:rPr>
          <w:bCs/>
          <w:sz w:val="28"/>
          <w:szCs w:val="28"/>
        </w:rPr>
        <w:t xml:space="preserve">«О внесении изменений в Закон Приморского края </w:t>
      </w:r>
    </w:p>
    <w:p w:rsidR="00ED0218" w:rsidRDefault="00B85555" w:rsidP="00B85555">
      <w:pPr>
        <w:jc w:val="center"/>
        <w:rPr>
          <w:bCs/>
          <w:sz w:val="28"/>
          <w:szCs w:val="28"/>
        </w:rPr>
      </w:pPr>
      <w:r w:rsidRPr="00B85555">
        <w:rPr>
          <w:bCs/>
          <w:sz w:val="28"/>
          <w:szCs w:val="28"/>
        </w:rPr>
        <w:t>«О порядке перемещения задержанных транспортных средств на специализированную стоянку, их хранения, оплаты расходов на перемещение и хранение, возврата транспортных средств в Приморском крае»</w:t>
      </w:r>
    </w:p>
    <w:p w:rsidR="00B85555" w:rsidRDefault="00B85555" w:rsidP="00B85555">
      <w:pPr>
        <w:jc w:val="center"/>
        <w:rPr>
          <w:bCs/>
          <w:sz w:val="28"/>
          <w:szCs w:val="28"/>
        </w:rPr>
      </w:pPr>
    </w:p>
    <w:p w:rsidR="00B85555" w:rsidRDefault="00B85555" w:rsidP="00B85555">
      <w:pPr>
        <w:jc w:val="center"/>
        <w:rPr>
          <w:bCs/>
          <w:sz w:val="28"/>
          <w:szCs w:val="28"/>
        </w:rPr>
      </w:pPr>
    </w:p>
    <w:p w:rsidR="0053602E" w:rsidRPr="003A6EE8" w:rsidRDefault="00ED0218" w:rsidP="009D5FE0">
      <w:pPr>
        <w:rPr>
          <w:sz w:val="24"/>
          <w:szCs w:val="24"/>
        </w:rPr>
      </w:pPr>
      <w:r>
        <w:rPr>
          <w:sz w:val="24"/>
          <w:szCs w:val="24"/>
        </w:rPr>
        <w:t xml:space="preserve">Закон </w:t>
      </w:r>
      <w:r w:rsidR="006E7CE7" w:rsidRPr="006E7CE7">
        <w:rPr>
          <w:sz w:val="24"/>
          <w:szCs w:val="24"/>
        </w:rPr>
        <w:t xml:space="preserve">Приморского края </w:t>
      </w:r>
      <w:r>
        <w:rPr>
          <w:sz w:val="24"/>
          <w:szCs w:val="24"/>
        </w:rPr>
        <w:t xml:space="preserve">/ </w:t>
      </w:r>
      <w:r w:rsidR="0053602E" w:rsidRPr="003A6EE8">
        <w:rPr>
          <w:sz w:val="24"/>
          <w:szCs w:val="24"/>
        </w:rPr>
        <w:t>разослать:</w:t>
      </w:r>
    </w:p>
    <w:tbl>
      <w:tblPr>
        <w:tblW w:w="973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30"/>
      </w:tblGrid>
      <w:tr w:rsidR="0053602E" w:rsidRPr="003A6EE8">
        <w:trPr>
          <w:cantSplit/>
        </w:trPr>
        <w:tc>
          <w:tcPr>
            <w:tcW w:w="9730" w:type="dxa"/>
            <w:tcBorders>
              <w:top w:val="single" w:sz="6" w:space="0" w:color="auto"/>
            </w:tcBorders>
          </w:tcPr>
          <w:p w:rsidR="0053602E" w:rsidRPr="003A6EE8" w:rsidRDefault="0053602E" w:rsidP="000973DA">
            <w:pPr>
              <w:jc w:val="center"/>
              <w:rPr>
                <w:sz w:val="24"/>
                <w:szCs w:val="24"/>
              </w:rPr>
            </w:pPr>
          </w:p>
        </w:tc>
      </w:tr>
    </w:tbl>
    <w:p w:rsidR="00ED0218" w:rsidRPr="003A6EE8" w:rsidRDefault="00ED0218" w:rsidP="009D5FE0">
      <w:pPr>
        <w:rPr>
          <w:sz w:val="28"/>
          <w:szCs w:val="28"/>
        </w:rPr>
      </w:pPr>
    </w:p>
    <w:p w:rsidR="00EB4AEA" w:rsidRPr="00EB4AEA" w:rsidRDefault="00771BC4" w:rsidP="0029035E">
      <w:pPr>
        <w:pStyle w:val="a8"/>
        <w:numPr>
          <w:ilvl w:val="0"/>
          <w:numId w:val="1"/>
        </w:numPr>
        <w:ind w:left="0" w:firstLine="0"/>
        <w:rPr>
          <w:sz w:val="28"/>
          <w:szCs w:val="28"/>
        </w:rPr>
      </w:pPr>
      <w:r>
        <w:rPr>
          <w:sz w:val="28"/>
          <w:szCs w:val="28"/>
        </w:rPr>
        <w:t>Министерство транспорта и дорожного хозяйства Приморского края</w:t>
      </w:r>
      <w:r w:rsidR="00EB4AEA" w:rsidRPr="00EB4AEA">
        <w:rPr>
          <w:sz w:val="28"/>
          <w:szCs w:val="28"/>
        </w:rPr>
        <w:t xml:space="preserve"> – 690033, г. Владивосток, ул. Бородинская, 12 –  </w:t>
      </w:r>
      <w:r w:rsidR="00B32904">
        <w:rPr>
          <w:sz w:val="28"/>
          <w:szCs w:val="28"/>
        </w:rPr>
        <w:t>1</w:t>
      </w:r>
      <w:r w:rsidR="00EB4AEA" w:rsidRPr="00EB4AEA">
        <w:rPr>
          <w:sz w:val="28"/>
          <w:szCs w:val="28"/>
        </w:rPr>
        <w:t xml:space="preserve"> экз.</w:t>
      </w:r>
    </w:p>
    <w:p w:rsidR="00CD3AA1" w:rsidRDefault="00F92590" w:rsidP="0029035E">
      <w:pPr>
        <w:pStyle w:val="a8"/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Министерство </w:t>
      </w:r>
      <w:r w:rsidRPr="005B7708">
        <w:rPr>
          <w:sz w:val="28"/>
          <w:szCs w:val="28"/>
        </w:rPr>
        <w:t xml:space="preserve">государственно-правового управления </w:t>
      </w:r>
      <w:r w:rsidRPr="00990352">
        <w:rPr>
          <w:sz w:val="28"/>
          <w:szCs w:val="28"/>
        </w:rPr>
        <w:t xml:space="preserve">Приморского края – </w:t>
      </w:r>
      <w:r w:rsidRPr="00911DD2">
        <w:rPr>
          <w:sz w:val="28"/>
          <w:szCs w:val="28"/>
        </w:rPr>
        <w:t>690</w:t>
      </w:r>
      <w:r>
        <w:rPr>
          <w:sz w:val="28"/>
          <w:szCs w:val="28"/>
        </w:rPr>
        <w:t xml:space="preserve">110, </w:t>
      </w:r>
      <w:r w:rsidRPr="00911DD2">
        <w:rPr>
          <w:sz w:val="28"/>
          <w:szCs w:val="28"/>
        </w:rPr>
        <w:t>г. Владивосток</w:t>
      </w:r>
      <w:r>
        <w:rPr>
          <w:sz w:val="28"/>
          <w:szCs w:val="28"/>
        </w:rPr>
        <w:t xml:space="preserve">, ул. </w:t>
      </w:r>
      <w:proofErr w:type="spellStart"/>
      <w:r>
        <w:rPr>
          <w:sz w:val="28"/>
          <w:szCs w:val="28"/>
        </w:rPr>
        <w:t>Светланская</w:t>
      </w:r>
      <w:proofErr w:type="spellEnd"/>
      <w:r>
        <w:rPr>
          <w:sz w:val="28"/>
          <w:szCs w:val="28"/>
        </w:rPr>
        <w:t>, 22</w:t>
      </w:r>
      <w:r w:rsidRPr="00911DD2">
        <w:rPr>
          <w:sz w:val="28"/>
          <w:szCs w:val="28"/>
        </w:rPr>
        <w:t xml:space="preserve"> </w:t>
      </w:r>
      <w:r w:rsidRPr="00B464EA">
        <w:rPr>
          <w:sz w:val="28"/>
          <w:szCs w:val="28"/>
        </w:rPr>
        <w:t xml:space="preserve">– </w:t>
      </w:r>
      <w:r>
        <w:rPr>
          <w:sz w:val="28"/>
          <w:szCs w:val="28"/>
        </w:rPr>
        <w:t>1</w:t>
      </w:r>
      <w:r w:rsidRPr="00990352">
        <w:rPr>
          <w:sz w:val="28"/>
          <w:szCs w:val="28"/>
        </w:rPr>
        <w:t xml:space="preserve"> экз.</w:t>
      </w:r>
    </w:p>
    <w:p w:rsidR="00BE0D0C" w:rsidRPr="00BE0D0C" w:rsidRDefault="00BE0D0C" w:rsidP="00BE0D0C">
      <w:pPr>
        <w:pStyle w:val="a8"/>
        <w:ind w:left="0"/>
        <w:jc w:val="both"/>
        <w:rPr>
          <w:sz w:val="28"/>
          <w:szCs w:val="28"/>
        </w:rPr>
      </w:pPr>
    </w:p>
    <w:p w:rsidR="00B464EA" w:rsidRDefault="00B464EA" w:rsidP="00CD3AA1">
      <w:pPr>
        <w:pStyle w:val="a8"/>
        <w:ind w:left="1705"/>
        <w:jc w:val="both"/>
        <w:rPr>
          <w:sz w:val="28"/>
          <w:szCs w:val="28"/>
        </w:rPr>
      </w:pPr>
    </w:p>
    <w:p w:rsidR="00CD3AA1" w:rsidRPr="00680B17" w:rsidRDefault="00CD3AA1" w:rsidP="00CD3AA1">
      <w:pPr>
        <w:pStyle w:val="a8"/>
        <w:ind w:left="1705"/>
        <w:jc w:val="both"/>
        <w:rPr>
          <w:sz w:val="28"/>
          <w:szCs w:val="28"/>
        </w:rPr>
      </w:pPr>
    </w:p>
    <w:tbl>
      <w:tblPr>
        <w:tblW w:w="9747" w:type="dxa"/>
        <w:tblLook w:val="0000" w:firstRow="0" w:lastRow="0" w:firstColumn="0" w:lastColumn="0" w:noHBand="0" w:noVBand="0"/>
      </w:tblPr>
      <w:tblGrid>
        <w:gridCol w:w="4644"/>
        <w:gridCol w:w="2322"/>
        <w:gridCol w:w="280"/>
        <w:gridCol w:w="2501"/>
      </w:tblGrid>
      <w:tr w:rsidR="0053602E" w:rsidRPr="003A6EE8" w:rsidTr="006461A4">
        <w:tc>
          <w:tcPr>
            <w:tcW w:w="4644" w:type="dxa"/>
          </w:tcPr>
          <w:p w:rsidR="0053602E" w:rsidRPr="003A6EE8" w:rsidRDefault="0053602E" w:rsidP="005E0CC9">
            <w:pPr>
              <w:jc w:val="center"/>
              <w:rPr>
                <w:sz w:val="28"/>
                <w:szCs w:val="28"/>
              </w:rPr>
            </w:pPr>
            <w:r w:rsidRPr="003A6EE8">
              <w:rPr>
                <w:sz w:val="28"/>
                <w:szCs w:val="28"/>
              </w:rPr>
              <w:t>Руководитель, ответ</w:t>
            </w:r>
            <w:r w:rsidR="003A6EE8" w:rsidRPr="003A6EE8">
              <w:rPr>
                <w:sz w:val="28"/>
                <w:szCs w:val="28"/>
              </w:rPr>
              <w:t>ственный за разработку проекта,</w:t>
            </w:r>
            <w:r w:rsidR="00F92590">
              <w:rPr>
                <w:sz w:val="28"/>
                <w:szCs w:val="28"/>
              </w:rPr>
              <w:t xml:space="preserve"> -</w:t>
            </w:r>
            <w:r w:rsidRPr="003A6EE8">
              <w:rPr>
                <w:sz w:val="28"/>
                <w:szCs w:val="28"/>
              </w:rPr>
              <w:t xml:space="preserve"> </w:t>
            </w:r>
            <w:r w:rsidR="00AB2AA9">
              <w:rPr>
                <w:sz w:val="28"/>
                <w:szCs w:val="28"/>
              </w:rPr>
              <w:t>м</w:t>
            </w:r>
            <w:r w:rsidR="005E0CC9">
              <w:rPr>
                <w:sz w:val="28"/>
                <w:szCs w:val="28"/>
              </w:rPr>
              <w:t>инистр</w:t>
            </w:r>
            <w:r w:rsidRPr="003A6EE8">
              <w:rPr>
                <w:sz w:val="28"/>
                <w:szCs w:val="28"/>
              </w:rPr>
              <w:t xml:space="preserve"> транспорта </w:t>
            </w:r>
            <w:r w:rsidR="00A93536">
              <w:rPr>
                <w:sz w:val="28"/>
                <w:szCs w:val="28"/>
              </w:rPr>
              <w:t xml:space="preserve">и дорожного хозяйства               </w:t>
            </w:r>
            <w:r w:rsidRPr="003A6EE8">
              <w:rPr>
                <w:sz w:val="28"/>
                <w:szCs w:val="28"/>
              </w:rPr>
              <w:t>Приморского края</w:t>
            </w:r>
          </w:p>
        </w:tc>
        <w:tc>
          <w:tcPr>
            <w:tcW w:w="2322" w:type="dxa"/>
            <w:tcBorders>
              <w:bottom w:val="single" w:sz="4" w:space="0" w:color="auto"/>
            </w:tcBorders>
          </w:tcPr>
          <w:p w:rsidR="0053602E" w:rsidRPr="003A6EE8" w:rsidRDefault="0053602E" w:rsidP="00DD4EC3">
            <w:pPr>
              <w:rPr>
                <w:sz w:val="28"/>
                <w:szCs w:val="28"/>
              </w:rPr>
            </w:pPr>
          </w:p>
        </w:tc>
        <w:tc>
          <w:tcPr>
            <w:tcW w:w="280" w:type="dxa"/>
          </w:tcPr>
          <w:p w:rsidR="0053602E" w:rsidRPr="003A6EE8" w:rsidRDefault="0053602E" w:rsidP="00DD4EC3">
            <w:pPr>
              <w:rPr>
                <w:sz w:val="28"/>
                <w:szCs w:val="28"/>
              </w:rPr>
            </w:pPr>
          </w:p>
        </w:tc>
        <w:tc>
          <w:tcPr>
            <w:tcW w:w="2501" w:type="dxa"/>
            <w:tcBorders>
              <w:bottom w:val="single" w:sz="4" w:space="0" w:color="auto"/>
            </w:tcBorders>
          </w:tcPr>
          <w:p w:rsidR="0053602E" w:rsidRPr="003A6EE8" w:rsidRDefault="0053602E" w:rsidP="00DD4EC3">
            <w:pPr>
              <w:jc w:val="center"/>
              <w:rPr>
                <w:sz w:val="28"/>
                <w:szCs w:val="28"/>
              </w:rPr>
            </w:pPr>
          </w:p>
          <w:p w:rsidR="0053602E" w:rsidRPr="003A6EE8" w:rsidRDefault="0053602E" w:rsidP="00DD4EC3">
            <w:pPr>
              <w:jc w:val="center"/>
              <w:rPr>
                <w:sz w:val="28"/>
                <w:szCs w:val="28"/>
              </w:rPr>
            </w:pPr>
          </w:p>
          <w:p w:rsidR="00CF1A12" w:rsidRDefault="00CF1A12" w:rsidP="00911DD2">
            <w:pPr>
              <w:jc w:val="center"/>
              <w:rPr>
                <w:sz w:val="28"/>
                <w:szCs w:val="28"/>
              </w:rPr>
            </w:pPr>
          </w:p>
          <w:p w:rsidR="00CF1A12" w:rsidRDefault="00CF1A12" w:rsidP="00911DD2">
            <w:pPr>
              <w:jc w:val="center"/>
              <w:rPr>
                <w:sz w:val="28"/>
                <w:szCs w:val="28"/>
              </w:rPr>
            </w:pPr>
          </w:p>
          <w:p w:rsidR="0053602E" w:rsidRPr="003A6EE8" w:rsidRDefault="005E0CC9" w:rsidP="006461A4">
            <w:pPr>
              <w:ind w:left="-17" w:right="-87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В.Ю.Свяченовский</w:t>
            </w:r>
            <w:proofErr w:type="spellEnd"/>
          </w:p>
        </w:tc>
      </w:tr>
      <w:tr w:rsidR="0053602E" w:rsidRPr="003A6EE8" w:rsidTr="006461A4">
        <w:trPr>
          <w:trHeight w:hRule="exact" w:val="1042"/>
        </w:trPr>
        <w:tc>
          <w:tcPr>
            <w:tcW w:w="4644" w:type="dxa"/>
          </w:tcPr>
          <w:p w:rsidR="0053602E" w:rsidRPr="003A6EE8" w:rsidRDefault="0053602E" w:rsidP="00DD4EC3">
            <w:pPr>
              <w:rPr>
                <w:sz w:val="28"/>
                <w:szCs w:val="28"/>
              </w:rPr>
            </w:pPr>
          </w:p>
        </w:tc>
        <w:tc>
          <w:tcPr>
            <w:tcW w:w="2322" w:type="dxa"/>
            <w:tcBorders>
              <w:top w:val="single" w:sz="4" w:space="0" w:color="auto"/>
            </w:tcBorders>
          </w:tcPr>
          <w:p w:rsidR="0053602E" w:rsidRPr="003A6EE8" w:rsidRDefault="0053602E" w:rsidP="00DD4EC3">
            <w:pPr>
              <w:jc w:val="center"/>
              <w:rPr>
                <w:sz w:val="28"/>
                <w:szCs w:val="28"/>
              </w:rPr>
            </w:pPr>
            <w:r w:rsidRPr="003A6EE8">
              <w:rPr>
                <w:sz w:val="28"/>
                <w:szCs w:val="28"/>
              </w:rPr>
              <w:t>дата, подпись</w:t>
            </w:r>
          </w:p>
        </w:tc>
        <w:tc>
          <w:tcPr>
            <w:tcW w:w="280" w:type="dxa"/>
          </w:tcPr>
          <w:p w:rsidR="0053602E" w:rsidRPr="003A6EE8" w:rsidRDefault="0053602E" w:rsidP="00DD4EC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1" w:type="dxa"/>
            <w:tcBorders>
              <w:top w:val="single" w:sz="4" w:space="0" w:color="auto"/>
            </w:tcBorders>
          </w:tcPr>
          <w:p w:rsidR="0053602E" w:rsidRPr="003A6EE8" w:rsidRDefault="0053602E" w:rsidP="00DD4EC3">
            <w:pPr>
              <w:jc w:val="center"/>
              <w:rPr>
                <w:sz w:val="28"/>
                <w:szCs w:val="28"/>
              </w:rPr>
            </w:pPr>
            <w:r w:rsidRPr="003A6EE8">
              <w:rPr>
                <w:sz w:val="28"/>
                <w:szCs w:val="28"/>
              </w:rPr>
              <w:t>инициалы, фамилия</w:t>
            </w:r>
          </w:p>
        </w:tc>
      </w:tr>
    </w:tbl>
    <w:p w:rsidR="0053602E" w:rsidRPr="003A6EE8" w:rsidRDefault="0053602E" w:rsidP="006B0115">
      <w:pPr>
        <w:rPr>
          <w:sz w:val="28"/>
          <w:szCs w:val="28"/>
        </w:rPr>
      </w:pPr>
    </w:p>
    <w:p w:rsidR="00BE0D0C" w:rsidRDefault="00BE0D0C" w:rsidP="006B0115">
      <w:pPr>
        <w:rPr>
          <w:sz w:val="28"/>
          <w:szCs w:val="28"/>
        </w:rPr>
      </w:pPr>
    </w:p>
    <w:p w:rsidR="00BE0D0C" w:rsidRDefault="00BE0D0C" w:rsidP="006B0115">
      <w:pPr>
        <w:rPr>
          <w:sz w:val="28"/>
          <w:szCs w:val="28"/>
        </w:rPr>
      </w:pPr>
    </w:p>
    <w:p w:rsidR="00BE0D0C" w:rsidRDefault="00BE0D0C" w:rsidP="006B0115">
      <w:pPr>
        <w:rPr>
          <w:sz w:val="28"/>
          <w:szCs w:val="28"/>
        </w:rPr>
      </w:pPr>
    </w:p>
    <w:p w:rsidR="00BE0D0C" w:rsidRDefault="00BE0D0C" w:rsidP="006B0115">
      <w:pPr>
        <w:rPr>
          <w:sz w:val="28"/>
          <w:szCs w:val="28"/>
        </w:rPr>
      </w:pPr>
    </w:p>
    <w:p w:rsidR="00BE0D0C" w:rsidRDefault="00BE0D0C" w:rsidP="006B0115">
      <w:pPr>
        <w:rPr>
          <w:sz w:val="28"/>
          <w:szCs w:val="28"/>
        </w:rPr>
      </w:pPr>
    </w:p>
    <w:p w:rsidR="0053602E" w:rsidRPr="003A6EE8" w:rsidRDefault="0053602E" w:rsidP="006B0115">
      <w:pPr>
        <w:rPr>
          <w:sz w:val="28"/>
          <w:szCs w:val="28"/>
        </w:rPr>
      </w:pPr>
      <w:r w:rsidRPr="003A6EE8">
        <w:rPr>
          <w:sz w:val="28"/>
          <w:szCs w:val="28"/>
        </w:rPr>
        <w:t xml:space="preserve">Передано в отдел служебной корреспонденции </w:t>
      </w:r>
      <w:r w:rsidR="003A6EE8">
        <w:rPr>
          <w:sz w:val="28"/>
          <w:szCs w:val="28"/>
        </w:rPr>
        <w:t>___</w:t>
      </w:r>
      <w:r w:rsidR="006E7CE7">
        <w:rPr>
          <w:sz w:val="28"/>
          <w:szCs w:val="28"/>
        </w:rPr>
        <w:t>____</w:t>
      </w:r>
      <w:r w:rsidR="003A6EE8">
        <w:rPr>
          <w:sz w:val="28"/>
          <w:szCs w:val="28"/>
        </w:rPr>
        <w:t>_________</w:t>
      </w:r>
      <w:r w:rsidR="00316D5B">
        <w:rPr>
          <w:sz w:val="28"/>
          <w:szCs w:val="28"/>
        </w:rPr>
        <w:t>______ 20</w:t>
      </w:r>
      <w:r w:rsidR="00F92590">
        <w:rPr>
          <w:sz w:val="28"/>
          <w:szCs w:val="28"/>
        </w:rPr>
        <w:t>20</w:t>
      </w:r>
      <w:r w:rsidRPr="003A6EE8">
        <w:rPr>
          <w:sz w:val="28"/>
          <w:szCs w:val="28"/>
        </w:rPr>
        <w:t>г.</w:t>
      </w:r>
    </w:p>
    <w:p w:rsidR="001A78B2" w:rsidRDefault="001A78B2" w:rsidP="006B0115">
      <w:pPr>
        <w:rPr>
          <w:sz w:val="24"/>
          <w:szCs w:val="24"/>
        </w:rPr>
      </w:pPr>
    </w:p>
    <w:p w:rsidR="00B464EA" w:rsidRDefault="00B464EA" w:rsidP="006B0115">
      <w:pPr>
        <w:rPr>
          <w:sz w:val="24"/>
          <w:szCs w:val="24"/>
        </w:rPr>
      </w:pPr>
    </w:p>
    <w:p w:rsidR="00B464EA" w:rsidRDefault="00B464EA" w:rsidP="006B0115">
      <w:pPr>
        <w:rPr>
          <w:sz w:val="24"/>
          <w:szCs w:val="24"/>
        </w:rPr>
      </w:pPr>
    </w:p>
    <w:p w:rsidR="00B464EA" w:rsidRDefault="00B464EA" w:rsidP="006B0115">
      <w:pPr>
        <w:rPr>
          <w:sz w:val="24"/>
          <w:szCs w:val="24"/>
        </w:rPr>
      </w:pPr>
    </w:p>
    <w:p w:rsidR="00B464EA" w:rsidRDefault="00B464EA" w:rsidP="006B0115">
      <w:pPr>
        <w:rPr>
          <w:sz w:val="24"/>
          <w:szCs w:val="24"/>
        </w:rPr>
      </w:pPr>
    </w:p>
    <w:p w:rsidR="00B464EA" w:rsidRDefault="00B464EA" w:rsidP="006B0115">
      <w:pPr>
        <w:rPr>
          <w:sz w:val="24"/>
          <w:szCs w:val="24"/>
        </w:rPr>
      </w:pPr>
    </w:p>
    <w:p w:rsidR="000D1380" w:rsidRDefault="000D1380" w:rsidP="006B0115">
      <w:pPr>
        <w:rPr>
          <w:sz w:val="24"/>
          <w:szCs w:val="24"/>
        </w:rPr>
      </w:pPr>
    </w:p>
    <w:p w:rsidR="000D1380" w:rsidRDefault="000D1380" w:rsidP="006B0115">
      <w:pPr>
        <w:rPr>
          <w:sz w:val="24"/>
          <w:szCs w:val="24"/>
        </w:rPr>
      </w:pPr>
      <w:bookmarkStart w:id="0" w:name="_GoBack"/>
      <w:bookmarkEnd w:id="0"/>
    </w:p>
    <w:p w:rsidR="00F15A46" w:rsidRDefault="00F15A46" w:rsidP="006B0115">
      <w:pPr>
        <w:rPr>
          <w:sz w:val="24"/>
          <w:szCs w:val="24"/>
        </w:rPr>
      </w:pPr>
    </w:p>
    <w:p w:rsidR="000E054E" w:rsidRDefault="006461A4" w:rsidP="006B0115">
      <w:pPr>
        <w:rPr>
          <w:sz w:val="24"/>
          <w:szCs w:val="24"/>
        </w:rPr>
      </w:pPr>
      <w:r>
        <w:rPr>
          <w:sz w:val="24"/>
          <w:szCs w:val="24"/>
        </w:rPr>
        <w:t>Перкова Татьяна Андреевна</w:t>
      </w:r>
    </w:p>
    <w:p w:rsidR="00911DD2" w:rsidRDefault="00CD3AA1" w:rsidP="006B0115">
      <w:pPr>
        <w:rPr>
          <w:sz w:val="24"/>
          <w:szCs w:val="24"/>
        </w:rPr>
      </w:pPr>
      <w:r>
        <w:rPr>
          <w:sz w:val="24"/>
          <w:szCs w:val="24"/>
        </w:rPr>
        <w:t>8</w:t>
      </w:r>
      <w:r w:rsidR="00CF1A12">
        <w:rPr>
          <w:sz w:val="24"/>
          <w:szCs w:val="24"/>
        </w:rPr>
        <w:t xml:space="preserve"> </w:t>
      </w:r>
      <w:r>
        <w:rPr>
          <w:sz w:val="24"/>
          <w:szCs w:val="24"/>
        </w:rPr>
        <w:t>(423) 246-</w:t>
      </w:r>
      <w:r w:rsidR="006461A4">
        <w:rPr>
          <w:sz w:val="24"/>
          <w:szCs w:val="24"/>
        </w:rPr>
        <w:t>93-29</w:t>
      </w:r>
    </w:p>
    <w:sectPr w:rsidR="00911DD2" w:rsidSect="00CD3AA1">
      <w:pgSz w:w="11906" w:h="16838" w:code="9"/>
      <w:pgMar w:top="851" w:right="850" w:bottom="426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BF40A8"/>
    <w:multiLevelType w:val="hybridMultilevel"/>
    <w:tmpl w:val="61428534"/>
    <w:lvl w:ilvl="0" w:tplc="CD3400A6">
      <w:start w:val="1"/>
      <w:numFmt w:val="decimal"/>
      <w:lvlText w:val="%1."/>
      <w:lvlJc w:val="left"/>
      <w:pPr>
        <w:ind w:left="100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3C44"/>
    <w:rsid w:val="00001425"/>
    <w:rsid w:val="000272E5"/>
    <w:rsid w:val="00085DEE"/>
    <w:rsid w:val="000973DA"/>
    <w:rsid w:val="000977AF"/>
    <w:rsid w:val="000D1380"/>
    <w:rsid w:val="000D7384"/>
    <w:rsid w:val="000E054E"/>
    <w:rsid w:val="00107D39"/>
    <w:rsid w:val="001723A6"/>
    <w:rsid w:val="001A78B2"/>
    <w:rsid w:val="00212605"/>
    <w:rsid w:val="00223B33"/>
    <w:rsid w:val="002455A0"/>
    <w:rsid w:val="00251FBF"/>
    <w:rsid w:val="0029035E"/>
    <w:rsid w:val="002F6F6A"/>
    <w:rsid w:val="00316D5B"/>
    <w:rsid w:val="00332F4A"/>
    <w:rsid w:val="003A6EE8"/>
    <w:rsid w:val="00497CF5"/>
    <w:rsid w:val="004F2525"/>
    <w:rsid w:val="005262D1"/>
    <w:rsid w:val="0053602E"/>
    <w:rsid w:val="00545EF7"/>
    <w:rsid w:val="00552B15"/>
    <w:rsid w:val="005556A0"/>
    <w:rsid w:val="0056131D"/>
    <w:rsid w:val="00582C80"/>
    <w:rsid w:val="005D5B7E"/>
    <w:rsid w:val="005E0CC9"/>
    <w:rsid w:val="005E1782"/>
    <w:rsid w:val="006461A4"/>
    <w:rsid w:val="00680B17"/>
    <w:rsid w:val="006A4D24"/>
    <w:rsid w:val="006B0115"/>
    <w:rsid w:val="006B580E"/>
    <w:rsid w:val="006E7CE7"/>
    <w:rsid w:val="00705842"/>
    <w:rsid w:val="00720253"/>
    <w:rsid w:val="00722F76"/>
    <w:rsid w:val="00756AD1"/>
    <w:rsid w:val="00771BC4"/>
    <w:rsid w:val="007E3C4A"/>
    <w:rsid w:val="007F5D5D"/>
    <w:rsid w:val="00813B8F"/>
    <w:rsid w:val="008362AA"/>
    <w:rsid w:val="00840AFE"/>
    <w:rsid w:val="00882257"/>
    <w:rsid w:val="00887D03"/>
    <w:rsid w:val="008E2500"/>
    <w:rsid w:val="008E3C99"/>
    <w:rsid w:val="009002D3"/>
    <w:rsid w:val="00911DD2"/>
    <w:rsid w:val="0094116B"/>
    <w:rsid w:val="009428D3"/>
    <w:rsid w:val="00990352"/>
    <w:rsid w:val="009B38C9"/>
    <w:rsid w:val="009B4821"/>
    <w:rsid w:val="009D5FE0"/>
    <w:rsid w:val="00A11AD5"/>
    <w:rsid w:val="00A329F1"/>
    <w:rsid w:val="00A93536"/>
    <w:rsid w:val="00A9690C"/>
    <w:rsid w:val="00AB2AA9"/>
    <w:rsid w:val="00AB5743"/>
    <w:rsid w:val="00B20518"/>
    <w:rsid w:val="00B3285F"/>
    <w:rsid w:val="00B32904"/>
    <w:rsid w:val="00B464EA"/>
    <w:rsid w:val="00B46EB4"/>
    <w:rsid w:val="00B85555"/>
    <w:rsid w:val="00B95436"/>
    <w:rsid w:val="00BC0011"/>
    <w:rsid w:val="00BC34F8"/>
    <w:rsid w:val="00BE0D0C"/>
    <w:rsid w:val="00BE43FC"/>
    <w:rsid w:val="00BF3095"/>
    <w:rsid w:val="00C107FF"/>
    <w:rsid w:val="00C420EB"/>
    <w:rsid w:val="00C832C3"/>
    <w:rsid w:val="00CD3AA1"/>
    <w:rsid w:val="00CE50AB"/>
    <w:rsid w:val="00CF1A12"/>
    <w:rsid w:val="00D63C44"/>
    <w:rsid w:val="00D81F38"/>
    <w:rsid w:val="00D85226"/>
    <w:rsid w:val="00D85C06"/>
    <w:rsid w:val="00DC09E1"/>
    <w:rsid w:val="00DC3C2F"/>
    <w:rsid w:val="00DD4EC3"/>
    <w:rsid w:val="00DF6F3C"/>
    <w:rsid w:val="00E0120B"/>
    <w:rsid w:val="00E234A0"/>
    <w:rsid w:val="00E356CA"/>
    <w:rsid w:val="00E43CD6"/>
    <w:rsid w:val="00E648A3"/>
    <w:rsid w:val="00EA184E"/>
    <w:rsid w:val="00EB4AEA"/>
    <w:rsid w:val="00EC080C"/>
    <w:rsid w:val="00ED0218"/>
    <w:rsid w:val="00ED031E"/>
    <w:rsid w:val="00F15A46"/>
    <w:rsid w:val="00F222F8"/>
    <w:rsid w:val="00F60CDD"/>
    <w:rsid w:val="00F70248"/>
    <w:rsid w:val="00F832C1"/>
    <w:rsid w:val="00F92590"/>
    <w:rsid w:val="00F96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03361B"/>
  <w15:docId w15:val="{DE722BA7-3EED-4CB7-952A-30F2CA26A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0115"/>
    <w:rPr>
      <w:rFonts w:eastAsia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6B0115"/>
    <w:pPr>
      <w:jc w:val="both"/>
    </w:pPr>
    <w:rPr>
      <w:sz w:val="26"/>
      <w:szCs w:val="26"/>
    </w:rPr>
  </w:style>
  <w:style w:type="character" w:customStyle="1" w:styleId="a4">
    <w:name w:val="Основной текст Знак"/>
    <w:link w:val="a3"/>
    <w:uiPriority w:val="99"/>
    <w:rsid w:val="006B0115"/>
    <w:rPr>
      <w:rFonts w:eastAsia="Times New Roman"/>
      <w:sz w:val="20"/>
      <w:szCs w:val="20"/>
      <w:lang w:eastAsia="ru-RU"/>
    </w:rPr>
  </w:style>
  <w:style w:type="paragraph" w:customStyle="1" w:styleId="a5">
    <w:name w:val="Знак Знак"/>
    <w:basedOn w:val="a"/>
    <w:uiPriority w:val="99"/>
    <w:rsid w:val="00DF6F3C"/>
    <w:pPr>
      <w:spacing w:after="160" w:line="240" w:lineRule="exact"/>
    </w:pPr>
    <w:rPr>
      <w:rFonts w:ascii="Verdana" w:eastAsia="Calibri" w:hAnsi="Verdana" w:cs="Verdana"/>
      <w:sz w:val="24"/>
      <w:szCs w:val="24"/>
      <w:lang w:val="en-US" w:eastAsia="en-US"/>
    </w:rPr>
  </w:style>
  <w:style w:type="paragraph" w:styleId="a6">
    <w:name w:val="Balloon Text"/>
    <w:basedOn w:val="a"/>
    <w:link w:val="a7"/>
    <w:uiPriority w:val="99"/>
    <w:semiHidden/>
    <w:unhideWhenUsed/>
    <w:rsid w:val="003A6EE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3A6EE8"/>
    <w:rPr>
      <w:rFonts w:ascii="Tahoma" w:eastAsia="Times New Roman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9903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УКАЗАТЕЛЬ РАССЫЛКИ</vt:lpstr>
    </vt:vector>
  </TitlesOfParts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РАССЫЛКИ</dc:title>
  <dc:creator>Antonova_TE</dc:creator>
  <cp:lastModifiedBy>Перкова Татьяна Андреевна</cp:lastModifiedBy>
  <cp:revision>33</cp:revision>
  <cp:lastPrinted>2020-03-11T01:24:00Z</cp:lastPrinted>
  <dcterms:created xsi:type="dcterms:W3CDTF">2017-02-17T10:21:00Z</dcterms:created>
  <dcterms:modified xsi:type="dcterms:W3CDTF">2021-03-17T01:24:00Z</dcterms:modified>
</cp:coreProperties>
</file>