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A4133" w:rsidRDefault="009B1915" w:rsidP="008E136F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4133" w:rsidRDefault="007E5408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</w:t>
                            </w:r>
                            <w:r w:rsidR="004A4133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4A4133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4A4133" w:rsidP="004A4133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4A4133" w:rsidRDefault="007E5408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</w:t>
                      </w:r>
                      <w:r w:rsidR="004A4133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4A4133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4A4133" w:rsidP="004A4133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702BCD">
        <w:rPr>
          <w:b/>
          <w:szCs w:val="28"/>
        </w:rPr>
        <w:t>О ВНЕСЕНИИ ИЗМЕНЕНИЙ</w:t>
      </w:r>
      <w:r w:rsidR="003908E9">
        <w:rPr>
          <w:b/>
          <w:szCs w:val="28"/>
        </w:rPr>
        <w:t xml:space="preserve"> В </w:t>
      </w:r>
      <w:r w:rsidR="002639AE">
        <w:rPr>
          <w:b/>
          <w:szCs w:val="28"/>
        </w:rPr>
        <w:t xml:space="preserve">ЗАКОН </w:t>
      </w:r>
    </w:p>
    <w:p w:rsidR="001F0E79" w:rsidRDefault="002639AE" w:rsidP="004A4133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4A4133">
        <w:rPr>
          <w:b/>
          <w:szCs w:val="28"/>
        </w:rPr>
        <w:t>МОЛОДЕЖНОЙ ПОЛИТИКЕ</w:t>
      </w:r>
    </w:p>
    <w:p w:rsidR="00B312ED" w:rsidRDefault="001F0E79" w:rsidP="008E136F">
      <w:pPr>
        <w:jc w:val="center"/>
        <w:rPr>
          <w:rFonts w:eastAsia="Calibri"/>
          <w:b/>
          <w:szCs w:val="28"/>
        </w:rPr>
      </w:pPr>
      <w:r>
        <w:rPr>
          <w:b/>
          <w:szCs w:val="28"/>
        </w:rPr>
        <w:t>В ПРИМОРСКОМ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B75FA4" w:rsidRPr="006944C0" w:rsidRDefault="00B75FA4" w:rsidP="006944C0">
      <w:pPr>
        <w:ind w:firstLine="720"/>
        <w:jc w:val="both"/>
        <w:rPr>
          <w:szCs w:val="28"/>
        </w:rPr>
      </w:pPr>
      <w:r w:rsidRPr="006944C0">
        <w:rPr>
          <w:szCs w:val="28"/>
        </w:rPr>
        <w:t xml:space="preserve">Принят Законодательным Собранием </w:t>
      </w:r>
      <w:r w:rsidR="00664A23" w:rsidRPr="006944C0">
        <w:rPr>
          <w:szCs w:val="28"/>
        </w:rPr>
        <w:t xml:space="preserve">Приморского края </w:t>
      </w:r>
      <w:r w:rsidR="007E5408">
        <w:rPr>
          <w:szCs w:val="28"/>
        </w:rPr>
        <w:t>в первом чтении</w:t>
      </w:r>
    </w:p>
    <w:p w:rsidR="002E3FDC" w:rsidRDefault="007E5408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6944C0">
        <w:rPr>
          <w:szCs w:val="28"/>
        </w:rPr>
        <w:t>Принят Законодательным Собранием Приморского края</w:t>
      </w:r>
    </w:p>
    <w:p w:rsidR="007E5408" w:rsidRPr="006944C0" w:rsidRDefault="007E5408" w:rsidP="006944C0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6944C0" w:rsidRPr="00555ACF" w:rsidRDefault="006944C0" w:rsidP="00555AC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555ACF">
        <w:rPr>
          <w:rFonts w:ascii="Times New Roman" w:hAnsi="Times New Roman" w:cs="Times New Roman"/>
          <w:sz w:val="28"/>
          <w:szCs w:val="28"/>
        </w:rPr>
        <w:t>СТАТЬЯ 1.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2F1333">
        <w:rPr>
          <w:szCs w:val="28"/>
        </w:rPr>
        <w:t xml:space="preserve">Внести </w:t>
      </w:r>
      <w:r w:rsidRPr="002F1333">
        <w:rPr>
          <w:rStyle w:val="FontStyle24"/>
        </w:rPr>
        <w:t xml:space="preserve">в Закон Приморского края </w:t>
      </w:r>
      <w:r w:rsidRPr="002F1333">
        <w:rPr>
          <w:bCs/>
          <w:szCs w:val="28"/>
        </w:rPr>
        <w:t xml:space="preserve">от 30 апреля 2009 года </w:t>
      </w:r>
      <w:r w:rsidRPr="002F1333">
        <w:rPr>
          <w:bCs/>
          <w:szCs w:val="28"/>
        </w:rPr>
        <w:br/>
        <w:t xml:space="preserve">№ 423-КЗ "О молодежной политике в Приморском крае" </w:t>
      </w:r>
      <w:r w:rsidRPr="002F1333">
        <w:rPr>
          <w:szCs w:val="28"/>
        </w:rPr>
        <w:t xml:space="preserve">(Ведомости Законодательного Собрания Приморского края, 2009, № 110, стр. 64, № 126, стр. 38; 2012, № 30, стр. 35; 2013, № 57, стр. 29; 2019, № 116, стр. 107; 2020, </w:t>
      </w:r>
      <w:r w:rsidRPr="002F1333">
        <w:rPr>
          <w:szCs w:val="28"/>
        </w:rPr>
        <w:br/>
        <w:t>№ 124, стр. 95, № 144, стр. 17, № 150, стр. 12)</w:t>
      </w:r>
      <w:r w:rsidRPr="002F1333">
        <w:rPr>
          <w:bCs/>
          <w:szCs w:val="28"/>
        </w:rPr>
        <w:t xml:space="preserve"> следующие изменения: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1)преамбул</w:t>
      </w:r>
      <w:hyperlink r:id="rId8" w:history="1">
        <w:r w:rsidRPr="002F1333">
          <w:rPr>
            <w:rStyle w:val="ad"/>
            <w:color w:val="auto"/>
            <w:szCs w:val="28"/>
            <w:u w:val="none"/>
          </w:rPr>
          <w:t>у</w:t>
        </w:r>
      </w:hyperlink>
      <w:r w:rsidRPr="002F1333">
        <w:rPr>
          <w:szCs w:val="28"/>
        </w:rPr>
        <w:t xml:space="preserve"> признать утратившей силу;</w:t>
      </w:r>
    </w:p>
    <w:p w:rsidR="002F1333" w:rsidRPr="002F1333" w:rsidRDefault="002F1333" w:rsidP="002F1333">
      <w:pPr>
        <w:pStyle w:val="ab"/>
        <w:spacing w:after="0"/>
        <w:ind w:firstLine="720"/>
        <w:jc w:val="both"/>
        <w:rPr>
          <w:szCs w:val="28"/>
        </w:rPr>
      </w:pPr>
      <w:r w:rsidRPr="002F1333">
        <w:rPr>
          <w:szCs w:val="28"/>
        </w:rPr>
        <w:t>2)статью 1 признать утратившей силу;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3)статью 2 признать утратившей силу;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4)в части 4 статьи 3</w:t>
      </w:r>
      <w:r w:rsidRPr="002F1333">
        <w:rPr>
          <w:szCs w:val="28"/>
          <w:vertAlign w:val="superscript"/>
        </w:rPr>
        <w:t>1</w:t>
      </w:r>
      <w:r w:rsidRPr="002F1333">
        <w:rPr>
          <w:szCs w:val="28"/>
        </w:rPr>
        <w:t xml:space="preserve"> слова "в </w:t>
      </w:r>
      <w:hyperlink r:id="rId9" w:history="1">
        <w:r w:rsidRPr="002F1333">
          <w:rPr>
            <w:rStyle w:val="ad"/>
            <w:color w:val="auto"/>
            <w:szCs w:val="28"/>
            <w:u w:val="none"/>
          </w:rPr>
          <w:t>подпунктах 1</w:t>
        </w:r>
      </w:hyperlink>
      <w:r w:rsidRPr="002F1333">
        <w:rPr>
          <w:szCs w:val="28"/>
        </w:rPr>
        <w:t>-</w:t>
      </w:r>
      <w:hyperlink r:id="rId10" w:history="1">
        <w:r w:rsidRPr="002F1333">
          <w:rPr>
            <w:rStyle w:val="ad"/>
            <w:color w:val="auto"/>
            <w:szCs w:val="28"/>
            <w:u w:val="none"/>
          </w:rPr>
          <w:t>8 пункта 3 статьи 13</w:t>
        </w:r>
      </w:hyperlink>
      <w:r w:rsidRPr="002F1333">
        <w:rPr>
          <w:szCs w:val="28"/>
        </w:rPr>
        <w:t>" заменить словами "в подпунктах 1-5, 7-8 пункта 3 статьи 13";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5)статью 4 признать утратившей силу;</w:t>
      </w:r>
      <w:bookmarkStart w:id="0" w:name="_GoBack"/>
      <w:bookmarkEnd w:id="0"/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6)статью 5 изложить в следующей редакции: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"СТАТЬЯ 5. ПОЛНОМОЧИЯ ОРГАНОВ ГОСУДАРСТВЕННОЙ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ab/>
      </w:r>
      <w:r w:rsidRPr="002F1333">
        <w:rPr>
          <w:color w:val="auto"/>
          <w:sz w:val="28"/>
          <w:szCs w:val="28"/>
        </w:rPr>
        <w:tab/>
        <w:t xml:space="preserve"> ВЛАСТИ ПРИМОРСКОГО КРАЯ В СФЕРЕ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ab/>
      </w:r>
      <w:r w:rsidRPr="002F1333">
        <w:rPr>
          <w:color w:val="auto"/>
          <w:sz w:val="28"/>
          <w:szCs w:val="28"/>
        </w:rPr>
        <w:tab/>
        <w:t xml:space="preserve"> МОЛОДЕЖНОЙ ПОЛИТИКИ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1.К полномочиям Законодательного Собрания Приморского края в сфере молодежной политики относятся: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1)принятие законов Приморского края, регулирующих вопросы молодежной политики, и осуществление контроля за соблюдением принятых законов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2)образование совещательных органов по вопросам реализации мероприятий в сфере молодежной политики;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законодательством;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2.К полномочиям Правительства Приморского края в сфере молодежной политики относятся: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lastRenderedPageBreak/>
        <w:t xml:space="preserve">1)утверждение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2)принятие решений о создании, реорганизации, ликвидации краевых государственных учреждений, осуществляющих деятельность в сфере молодежной политики;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3)образование совещательных органов по вопросам реализации мероприятий в сфере молодежной политики;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4)определение органа исполнительной власти Приморского края, уполномоченного на формирование и ведение регионального реестра, установление порядка его формирования и ведения;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5)установление порядка предоставления субсидий из краевого бюджета межрегиональным, региональным и местным молодежным и детским общественным объединениям;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6)утверждение порядка проведения конкурса молодых специалистов в социально значимых и приоритетных отраслях экономики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7)установление порядка формирования Перечня вакантных должностей, при трудоустройстве на которые возникает право на получение ежемесячной денежной выплаты, установление порядка ее предоставления и размера;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8)организация мониторинга реализации молодежной политики на территории Приморского края;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9)осуществление иных полномочий в сфере молодежной политики, установленных федеральными законами и законами Приморского края.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3.К полномочиям органа исполнительной власти Приморского края, уполномоченного в сфере молодежной политики, относятся: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1)реализация молодежной политики на территории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2)разработка и реализация государственных программ Приморского края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3)осуществление мониторинга реализации молодежной политики на территории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4)организация деятельности специалистов по работе с молодежью;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5)обеспечение открытости и доступности информации о реализации молодежной политики на территории Приморского края;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6)формирование и ведение регионального реестра;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7)предоставление сведений об общественных объединениях, включенных в региональный регистр, в федеральный орган исполнительной власти по реализации государственной молодежной политики в соответствии со статьей 3</w:t>
      </w:r>
      <w:r w:rsidRPr="002F1333">
        <w:rPr>
          <w:szCs w:val="28"/>
          <w:vertAlign w:val="superscript"/>
        </w:rPr>
        <w:t>1</w:t>
      </w:r>
      <w:r w:rsidRPr="002F1333">
        <w:rPr>
          <w:szCs w:val="28"/>
        </w:rPr>
        <w:t xml:space="preserve"> настоящего Закона;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8)организация участия молодежи в добровольческой (волонтерской) деятельности;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9)осуществление взаимодействия в сфере молодежной политики с международными организациями, иностранными государственными </w:t>
      </w:r>
      <w:r w:rsidRPr="002F1333">
        <w:rPr>
          <w:color w:val="auto"/>
          <w:sz w:val="28"/>
          <w:szCs w:val="28"/>
        </w:rPr>
        <w:lastRenderedPageBreak/>
        <w:t>органами, а также иностранными неправительственными организациями в порядке и формах, установленных федеральным законодательством;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10)иные полномочия в сфере молодежной политики, установленные федеральными законами и законами Приморского края.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4.К полномочиям органов исполнительной власти Приморского края в сфере молодежной политики относятся: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1)участие в реализации молодежной политики на территории Приморского края в пределах своих полномочий;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2)участие в разработке и реализации государственных программ Приморского края и межмуниципальных программ по основным направлениям в сфере молодежной политики с учетом региональных социально-экономических, экологических, демографических, этнокультурных и других особенностей Приморского края в пределах своих полномочий; 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3)участие в осуществлении мониторинга реализации молодежной политики на территории Приморского края в пределах своих полномочий;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4)осуществление взаимодействия в сфере молодежной политики с международными организациями, иностранными государственными органами, а также иностранными неправительственными организациями в порядке и формах, установленных федеральным законодательством, в пределах своих полномочий;</w:t>
      </w:r>
    </w:p>
    <w:p w:rsidR="002F1333" w:rsidRPr="002F1333" w:rsidRDefault="002F1333" w:rsidP="002F1333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2F1333">
        <w:rPr>
          <w:color w:val="auto"/>
          <w:sz w:val="28"/>
          <w:szCs w:val="28"/>
        </w:rPr>
        <w:t xml:space="preserve">5)осуществление иных полномочий в сфере молодежной политики, установленных федеральными законами и законами Приморского края. 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5.Органы исполнительной власти Приморского края оказывают поддержку социально ориентированным некоммерческим организациям, ведущим работу с молодежью, в соответствии с нормативными правовыми актами Российской Федерации и Приморского края.".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2F1333" w:rsidRPr="002F1333" w:rsidRDefault="002F1333" w:rsidP="002F1333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  <w:r w:rsidRPr="002F1333">
        <w:rPr>
          <w:szCs w:val="28"/>
        </w:rPr>
        <w:t>СТАТЬЯ 2.</w:t>
      </w:r>
    </w:p>
    <w:p w:rsidR="002F1333" w:rsidRPr="002F1333" w:rsidRDefault="002F1333" w:rsidP="002F1333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r w:rsidRPr="002F1333">
        <w:rPr>
          <w:rFonts w:eastAsia="Calibri"/>
          <w:szCs w:val="28"/>
        </w:rPr>
        <w:t>Настоящий Закон вступает в силу по истечении 10 дней со дня его официального опубликования</w:t>
      </w:r>
    </w:p>
    <w:p w:rsidR="006944C0" w:rsidRPr="002F1333" w:rsidRDefault="006944C0" w:rsidP="003E793B">
      <w:pPr>
        <w:autoSpaceDE w:val="0"/>
        <w:ind w:firstLine="720"/>
        <w:jc w:val="both"/>
        <w:rPr>
          <w:szCs w:val="28"/>
        </w:rPr>
      </w:pPr>
    </w:p>
    <w:p w:rsidR="006944C0" w:rsidRPr="002F1333" w:rsidRDefault="006944C0" w:rsidP="00555ACF">
      <w:pPr>
        <w:autoSpaceDE w:val="0"/>
        <w:ind w:firstLine="720"/>
        <w:jc w:val="both"/>
        <w:rPr>
          <w:szCs w:val="28"/>
        </w:rPr>
      </w:pPr>
    </w:p>
    <w:p w:rsidR="00871D52" w:rsidRPr="002F1333" w:rsidRDefault="00871D52" w:rsidP="00555ACF">
      <w:pPr>
        <w:ind w:firstLine="720"/>
        <w:jc w:val="both"/>
        <w:rPr>
          <w:szCs w:val="28"/>
        </w:rPr>
      </w:pPr>
    </w:p>
    <w:p w:rsidR="00871D52" w:rsidRPr="002F1333" w:rsidRDefault="00871D52" w:rsidP="00555ACF">
      <w:pPr>
        <w:jc w:val="both"/>
        <w:rPr>
          <w:szCs w:val="28"/>
        </w:rPr>
      </w:pPr>
      <w:r w:rsidRPr="002F1333">
        <w:rPr>
          <w:szCs w:val="28"/>
        </w:rPr>
        <w:t>Губернатор края</w:t>
      </w:r>
      <w:r w:rsidRPr="002F1333">
        <w:rPr>
          <w:szCs w:val="28"/>
        </w:rPr>
        <w:tab/>
        <w:t xml:space="preserve"> </w:t>
      </w:r>
      <w:r w:rsidRPr="002F1333">
        <w:rPr>
          <w:szCs w:val="28"/>
        </w:rPr>
        <w:tab/>
      </w:r>
      <w:r w:rsidRPr="002F1333">
        <w:rPr>
          <w:szCs w:val="28"/>
        </w:rPr>
        <w:tab/>
      </w:r>
      <w:r w:rsidRPr="002F1333">
        <w:rPr>
          <w:szCs w:val="28"/>
        </w:rPr>
        <w:tab/>
      </w:r>
      <w:r w:rsidRPr="002F1333">
        <w:rPr>
          <w:szCs w:val="28"/>
        </w:rPr>
        <w:tab/>
      </w:r>
      <w:r w:rsidRPr="002F1333">
        <w:rPr>
          <w:szCs w:val="28"/>
        </w:rPr>
        <w:tab/>
      </w:r>
      <w:r w:rsidRPr="002F1333">
        <w:rPr>
          <w:szCs w:val="28"/>
        </w:rPr>
        <w:tab/>
      </w:r>
      <w:r w:rsidRPr="002F1333">
        <w:rPr>
          <w:szCs w:val="28"/>
        </w:rPr>
        <w:tab/>
        <w:t xml:space="preserve">    О.Н. Кожемяко</w:t>
      </w:r>
    </w:p>
    <w:p w:rsidR="00871D52" w:rsidRPr="002F1333" w:rsidRDefault="00871D52" w:rsidP="00555ACF">
      <w:pPr>
        <w:ind w:firstLine="720"/>
        <w:jc w:val="both"/>
        <w:rPr>
          <w:szCs w:val="28"/>
        </w:rPr>
      </w:pPr>
    </w:p>
    <w:p w:rsidR="00871D52" w:rsidRPr="002F1333" w:rsidRDefault="00871D52" w:rsidP="00555ACF">
      <w:pPr>
        <w:ind w:firstLine="720"/>
        <w:rPr>
          <w:szCs w:val="28"/>
        </w:rPr>
      </w:pPr>
    </w:p>
    <w:sectPr w:rsidR="00871D52" w:rsidRPr="002F1333" w:rsidSect="00E7142F">
      <w:headerReference w:type="default" r:id="rId11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2015" w:rsidRDefault="00BA2015">
      <w:r>
        <w:separator/>
      </w:r>
    </w:p>
  </w:endnote>
  <w:endnote w:type="continuationSeparator" w:id="0">
    <w:p w:rsidR="00BA2015" w:rsidRDefault="00BA2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2015" w:rsidRDefault="00BA2015">
      <w:r>
        <w:separator/>
      </w:r>
    </w:p>
  </w:footnote>
  <w:footnote w:type="continuationSeparator" w:id="0">
    <w:p w:rsidR="00BA2015" w:rsidRDefault="00BA2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1333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26ECD"/>
    <w:rsid w:val="00036B71"/>
    <w:rsid w:val="00050573"/>
    <w:rsid w:val="00082E9F"/>
    <w:rsid w:val="00093A66"/>
    <w:rsid w:val="000A3E88"/>
    <w:rsid w:val="000E66B0"/>
    <w:rsid w:val="001464BE"/>
    <w:rsid w:val="001A1111"/>
    <w:rsid w:val="001F0E79"/>
    <w:rsid w:val="00223F9A"/>
    <w:rsid w:val="00234B47"/>
    <w:rsid w:val="00240751"/>
    <w:rsid w:val="002639AE"/>
    <w:rsid w:val="00277CF6"/>
    <w:rsid w:val="002E3FDC"/>
    <w:rsid w:val="002F1333"/>
    <w:rsid w:val="002F1D9F"/>
    <w:rsid w:val="00344D50"/>
    <w:rsid w:val="003657FF"/>
    <w:rsid w:val="003908E9"/>
    <w:rsid w:val="003A3959"/>
    <w:rsid w:val="003E793B"/>
    <w:rsid w:val="00411310"/>
    <w:rsid w:val="00423C1F"/>
    <w:rsid w:val="004462DD"/>
    <w:rsid w:val="0045345C"/>
    <w:rsid w:val="004A4133"/>
    <w:rsid w:val="004A5CB8"/>
    <w:rsid w:val="004B57A1"/>
    <w:rsid w:val="004D5114"/>
    <w:rsid w:val="00527EA5"/>
    <w:rsid w:val="005339E5"/>
    <w:rsid w:val="00552020"/>
    <w:rsid w:val="00555ACF"/>
    <w:rsid w:val="00561BC4"/>
    <w:rsid w:val="005C1869"/>
    <w:rsid w:val="0062537B"/>
    <w:rsid w:val="00632AF5"/>
    <w:rsid w:val="00664A23"/>
    <w:rsid w:val="0067153B"/>
    <w:rsid w:val="00682F7A"/>
    <w:rsid w:val="00690FC5"/>
    <w:rsid w:val="006944C0"/>
    <w:rsid w:val="006B585C"/>
    <w:rsid w:val="00702BCD"/>
    <w:rsid w:val="00716CD2"/>
    <w:rsid w:val="007254F4"/>
    <w:rsid w:val="00725AED"/>
    <w:rsid w:val="007D7600"/>
    <w:rsid w:val="007E5408"/>
    <w:rsid w:val="007E68D4"/>
    <w:rsid w:val="00806473"/>
    <w:rsid w:val="00821AB0"/>
    <w:rsid w:val="00836C55"/>
    <w:rsid w:val="00846D54"/>
    <w:rsid w:val="00871D52"/>
    <w:rsid w:val="008A5853"/>
    <w:rsid w:val="008C0A44"/>
    <w:rsid w:val="008E136F"/>
    <w:rsid w:val="008F0BF1"/>
    <w:rsid w:val="00950E2A"/>
    <w:rsid w:val="00951425"/>
    <w:rsid w:val="00954F33"/>
    <w:rsid w:val="00983DD5"/>
    <w:rsid w:val="009A36AD"/>
    <w:rsid w:val="009B140B"/>
    <w:rsid w:val="009B1915"/>
    <w:rsid w:val="00A021A4"/>
    <w:rsid w:val="00A14297"/>
    <w:rsid w:val="00A31FB7"/>
    <w:rsid w:val="00A4651C"/>
    <w:rsid w:val="00A97557"/>
    <w:rsid w:val="00AC2069"/>
    <w:rsid w:val="00AC2901"/>
    <w:rsid w:val="00AE7040"/>
    <w:rsid w:val="00AF71E2"/>
    <w:rsid w:val="00B273D3"/>
    <w:rsid w:val="00B27B05"/>
    <w:rsid w:val="00B312ED"/>
    <w:rsid w:val="00B75FA4"/>
    <w:rsid w:val="00BA2015"/>
    <w:rsid w:val="00BD280C"/>
    <w:rsid w:val="00BF5C77"/>
    <w:rsid w:val="00C049A9"/>
    <w:rsid w:val="00C73FA5"/>
    <w:rsid w:val="00C8292C"/>
    <w:rsid w:val="00C852E3"/>
    <w:rsid w:val="00CB1B12"/>
    <w:rsid w:val="00D07B99"/>
    <w:rsid w:val="00D5684C"/>
    <w:rsid w:val="00D97968"/>
    <w:rsid w:val="00DD0011"/>
    <w:rsid w:val="00DF29D9"/>
    <w:rsid w:val="00E018AB"/>
    <w:rsid w:val="00E35ADB"/>
    <w:rsid w:val="00E7142F"/>
    <w:rsid w:val="00E82698"/>
    <w:rsid w:val="00EB5D22"/>
    <w:rsid w:val="00ED4E8A"/>
    <w:rsid w:val="00F51703"/>
    <w:rsid w:val="00F63E17"/>
    <w:rsid w:val="00F8219C"/>
    <w:rsid w:val="00FD23C4"/>
    <w:rsid w:val="00FD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D23C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FontStyle24">
    <w:name w:val="Font Style24"/>
    <w:uiPriority w:val="99"/>
    <w:rsid w:val="004A4133"/>
    <w:rPr>
      <w:rFonts w:ascii="Times New Roman" w:hAnsi="Times New Roman" w:cs="Times New Roman"/>
      <w:sz w:val="28"/>
      <w:szCs w:val="28"/>
    </w:rPr>
  </w:style>
  <w:style w:type="paragraph" w:styleId="ab">
    <w:name w:val="Body Text"/>
    <w:basedOn w:val="a"/>
    <w:link w:val="ac"/>
    <w:rsid w:val="006B585C"/>
    <w:pPr>
      <w:spacing w:after="120"/>
    </w:pPr>
  </w:style>
  <w:style w:type="character" w:customStyle="1" w:styleId="ac">
    <w:name w:val="Основной текст Знак"/>
    <w:basedOn w:val="a0"/>
    <w:link w:val="ab"/>
    <w:rsid w:val="006B585C"/>
    <w:rPr>
      <w:sz w:val="28"/>
    </w:rPr>
  </w:style>
  <w:style w:type="paragraph" w:customStyle="1" w:styleId="Default">
    <w:name w:val="Default"/>
    <w:rsid w:val="008C0A4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d">
    <w:name w:val="Hyperlink"/>
    <w:basedOn w:val="a0"/>
    <w:uiPriority w:val="99"/>
    <w:semiHidden/>
    <w:unhideWhenUsed/>
    <w:rsid w:val="002F13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049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03B5F0FA9F734CC2255EEE24FB4C92445BB7E7235DE937B189F77559DC72F9246050BD6E520261ED9B90C152FEDFC115834CEC7FA9E4DE35487F52Em9a5B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6BA4CA8117D93ADE6B6A8A52C01DB4CAD7F93BF24104DFFFDB936FB5CD15AA60703216DB11A0E1D75B25C5EF4EB1899EFFD3418CBJ4F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6BA4CA8117D93ADE6B6A8A52C01DB4CAD7F93BF24104DFFFDB936FB5CD15AA60703216DB61A0E1D75B25C5EF4EB1899EFFD3418CBJ4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EECBB-13DD-407D-A155-03536716D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402</TotalTime>
  <Pages>3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53</cp:revision>
  <cp:lastPrinted>2021-02-16T00:52:00Z</cp:lastPrinted>
  <dcterms:created xsi:type="dcterms:W3CDTF">2019-01-10T04:05:00Z</dcterms:created>
  <dcterms:modified xsi:type="dcterms:W3CDTF">2021-04-06T01:21:00Z</dcterms:modified>
</cp:coreProperties>
</file>