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5.8pt" o:ole="" fillcolor="window">
            <v:imagedata r:id="rId7" o:title="" grayscale="t"/>
          </v:shape>
          <o:OLEObject Type="Embed" ProgID="Word.Picture.8" ShapeID="_x0000_i1025" DrawAspect="Content" ObjectID="_167931147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5A36D6">
            <w:pPr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>О публичном отчете Губернатора Приморского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</w:t>
            </w:r>
            <w:r w:rsidR="00F422AD" w:rsidRPr="005B0AE5">
              <w:rPr>
                <w:szCs w:val="28"/>
              </w:rPr>
              <w:t xml:space="preserve">, которые расположены на территории Приморского края, </w:t>
            </w:r>
            <w:r w:rsidR="00242126">
              <w:rPr>
                <w:szCs w:val="28"/>
              </w:rPr>
              <w:t xml:space="preserve">                     </w:t>
            </w:r>
            <w:r w:rsidR="005A36D6">
              <w:rPr>
                <w:szCs w:val="28"/>
              </w:rPr>
              <w:t>с 1 января 2020 года по 31 декабря</w:t>
            </w:r>
            <w:r w:rsidR="005A36D6">
              <w:rPr>
                <w:szCs w:val="28"/>
              </w:rPr>
              <w:br/>
              <w:t>2020 года</w:t>
            </w:r>
          </w:p>
        </w:tc>
      </w:tr>
    </w:tbl>
    <w:p w:rsidR="00357541" w:rsidRPr="005B0AE5" w:rsidRDefault="00357541" w:rsidP="0081679B">
      <w:pPr>
        <w:spacing w:line="216" w:lineRule="auto"/>
        <w:jc w:val="both"/>
      </w:pPr>
    </w:p>
    <w:p w:rsidR="00FA2259" w:rsidRDefault="004D38C1" w:rsidP="005A36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1B12">
        <w:rPr>
          <w:szCs w:val="28"/>
        </w:rPr>
        <w:t>Рассмотрев представленный в соответствии со статьей 37</w:t>
      </w:r>
      <w:r w:rsidRPr="00411B12">
        <w:rPr>
          <w:szCs w:val="28"/>
          <w:vertAlign w:val="superscript"/>
        </w:rPr>
        <w:t>2</w:t>
      </w:r>
      <w:r w:rsidRPr="00411B12">
        <w:rPr>
          <w:szCs w:val="28"/>
        </w:rPr>
        <w:t xml:space="preserve"> Устава Приморского края публичный</w:t>
      </w:r>
      <w:r w:rsidR="008757ED" w:rsidRPr="00411B12">
        <w:rPr>
          <w:szCs w:val="28"/>
        </w:rPr>
        <w:t xml:space="preserve"> отчет Губернатора Приморского края</w:t>
      </w:r>
      <w:r w:rsidR="00EA3F78">
        <w:rPr>
          <w:szCs w:val="28"/>
        </w:rPr>
        <w:t xml:space="preserve"> </w:t>
      </w:r>
      <w:r w:rsidR="00C4121B">
        <w:rPr>
          <w:szCs w:val="28"/>
        </w:rPr>
        <w:br/>
      </w:r>
      <w:r w:rsidR="008757ED" w:rsidRPr="00411B12">
        <w:rPr>
          <w:szCs w:val="28"/>
        </w:rPr>
        <w:t>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</w:t>
      </w:r>
      <w:r w:rsidRPr="00411B12">
        <w:rPr>
          <w:szCs w:val="28"/>
        </w:rPr>
        <w:t xml:space="preserve">рая, </w:t>
      </w:r>
      <w:r w:rsidR="00242126">
        <w:rPr>
          <w:szCs w:val="28"/>
        </w:rPr>
        <w:t xml:space="preserve">                          </w:t>
      </w:r>
      <w:r w:rsidR="005A36D6">
        <w:rPr>
          <w:szCs w:val="28"/>
        </w:rPr>
        <w:t>с 1 января 2020 года по 31 декабря 2020 года</w:t>
      </w:r>
      <w:r w:rsidR="005B4734" w:rsidRPr="00D3518F">
        <w:rPr>
          <w:szCs w:val="28"/>
        </w:rPr>
        <w:t>,</w:t>
      </w:r>
      <w:r w:rsidR="003E1EC7">
        <w:rPr>
          <w:szCs w:val="28"/>
        </w:rPr>
        <w:t xml:space="preserve"> </w:t>
      </w:r>
      <w:r w:rsidR="00053339">
        <w:rPr>
          <w:szCs w:val="28"/>
        </w:rPr>
        <w:t xml:space="preserve">согласно которому </w:t>
      </w:r>
      <w:r w:rsidR="006A2440">
        <w:rPr>
          <w:szCs w:val="28"/>
        </w:rPr>
        <w:br/>
      </w:r>
      <w:r w:rsidR="00FA2259">
        <w:rPr>
          <w:szCs w:val="28"/>
        </w:rPr>
        <w:t>в</w:t>
      </w:r>
      <w:r w:rsidR="00053339" w:rsidRPr="00053339">
        <w:rPr>
          <w:szCs w:val="28"/>
        </w:rPr>
        <w:t xml:space="preserve"> соответствии с постановлением Администрации Приморского края </w:t>
      </w:r>
      <w:r w:rsidR="00053339">
        <w:rPr>
          <w:szCs w:val="28"/>
        </w:rPr>
        <w:br/>
      </w:r>
      <w:r w:rsidR="00053339" w:rsidRPr="00053339">
        <w:rPr>
          <w:szCs w:val="28"/>
        </w:rPr>
        <w:t>от 6</w:t>
      </w:r>
      <w:r w:rsidR="00053339">
        <w:rPr>
          <w:szCs w:val="28"/>
        </w:rPr>
        <w:t xml:space="preserve"> июля </w:t>
      </w:r>
      <w:r w:rsidR="00053339" w:rsidRPr="00053339">
        <w:rPr>
          <w:szCs w:val="28"/>
        </w:rPr>
        <w:t xml:space="preserve">2018 </w:t>
      </w:r>
      <w:r w:rsidR="00053339">
        <w:rPr>
          <w:szCs w:val="28"/>
        </w:rPr>
        <w:t>года №</w:t>
      </w:r>
      <w:r w:rsidR="00053339" w:rsidRPr="00053339">
        <w:rPr>
          <w:szCs w:val="28"/>
        </w:rPr>
        <w:t xml:space="preserve"> 306-па "О создании условий для организации проведения независимой оценки качества условий оказания услуг организациями в сфере культуры, охраны здоровья, образования </w:t>
      </w:r>
      <w:r w:rsidR="006A2440">
        <w:rPr>
          <w:szCs w:val="28"/>
        </w:rPr>
        <w:br/>
      </w:r>
      <w:r w:rsidR="00053339" w:rsidRPr="00053339">
        <w:rPr>
          <w:szCs w:val="28"/>
        </w:rPr>
        <w:t>и социального обслуживания на территории Приморского края"</w:t>
      </w:r>
      <w:r w:rsidR="00053339">
        <w:rPr>
          <w:szCs w:val="28"/>
        </w:rPr>
        <w:t xml:space="preserve"> органы исполнительной власти Приморского края в сфере социального обслуживания, охраны здоровья, культуры и образования являются уполномоченными органами на заключение государственных контрактов </w:t>
      </w:r>
      <w:r w:rsidR="006A2440">
        <w:rPr>
          <w:szCs w:val="28"/>
        </w:rPr>
        <w:br/>
      </w:r>
      <w:r w:rsidR="00053339">
        <w:rPr>
          <w:szCs w:val="28"/>
        </w:rPr>
        <w:t xml:space="preserve">с Оператором на проведение независимой оценки качества условий оказания услуг. </w:t>
      </w:r>
    </w:p>
    <w:p w:rsidR="003E1EC7" w:rsidRPr="00FA2259" w:rsidRDefault="00053339" w:rsidP="00FA22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Финансирование осуществляется в пределах бюджетных ассигнований, </w:t>
      </w:r>
      <w:r w:rsidRPr="00FA2259">
        <w:rPr>
          <w:szCs w:val="28"/>
        </w:rPr>
        <w:t>предусмотренных каждому министерству на финансовый год.</w:t>
      </w:r>
    </w:p>
    <w:p w:rsidR="00FA2259" w:rsidRPr="00FA2259" w:rsidRDefault="00FA2259" w:rsidP="00FA22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A2259">
        <w:rPr>
          <w:color w:val="auto"/>
          <w:sz w:val="28"/>
          <w:szCs w:val="28"/>
        </w:rPr>
        <w:t>Всего в 2020 году в Приморском крае независимой оценкой качества условий оказания услуг было охвачено 539 организаций социальной сферы, что составляет 40,1</w:t>
      </w:r>
      <w:r>
        <w:rPr>
          <w:color w:val="auto"/>
          <w:sz w:val="28"/>
          <w:szCs w:val="28"/>
        </w:rPr>
        <w:t xml:space="preserve"> процента</w:t>
      </w:r>
      <w:r w:rsidRPr="00FA2259">
        <w:rPr>
          <w:color w:val="auto"/>
          <w:sz w:val="28"/>
          <w:szCs w:val="28"/>
        </w:rPr>
        <w:t xml:space="preserve"> от общего числа организаций социальной сферы, подлежащих независимой оценке (1</w:t>
      </w:r>
      <w:r>
        <w:rPr>
          <w:color w:val="auto"/>
          <w:sz w:val="28"/>
          <w:szCs w:val="28"/>
        </w:rPr>
        <w:t> </w:t>
      </w:r>
      <w:r w:rsidRPr="00FA2259">
        <w:rPr>
          <w:color w:val="auto"/>
          <w:sz w:val="28"/>
          <w:szCs w:val="28"/>
        </w:rPr>
        <w:t xml:space="preserve">345 организаций). </w:t>
      </w:r>
    </w:p>
    <w:p w:rsidR="00FA2259" w:rsidRPr="00FA2259" w:rsidRDefault="00FA2259" w:rsidP="00FA22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A2259">
        <w:rPr>
          <w:color w:val="auto"/>
          <w:sz w:val="28"/>
          <w:szCs w:val="28"/>
        </w:rPr>
        <w:t>В 2021 году независимая оценка качества условий оказания услуг будет проведена в отношении 389 организаций социальной сферы (28,9</w:t>
      </w:r>
      <w:r>
        <w:rPr>
          <w:color w:val="auto"/>
          <w:sz w:val="28"/>
          <w:szCs w:val="28"/>
        </w:rPr>
        <w:t xml:space="preserve"> процента</w:t>
      </w:r>
      <w:r w:rsidRPr="00FA2259">
        <w:rPr>
          <w:color w:val="auto"/>
          <w:sz w:val="28"/>
          <w:szCs w:val="28"/>
        </w:rPr>
        <w:t>).</w:t>
      </w:r>
    </w:p>
    <w:p w:rsidR="00053339" w:rsidRPr="00053339" w:rsidRDefault="00053339" w:rsidP="00053339">
      <w:pPr>
        <w:pStyle w:val="Default"/>
        <w:ind w:firstLine="709"/>
        <w:jc w:val="both"/>
        <w:rPr>
          <w:sz w:val="28"/>
          <w:szCs w:val="28"/>
        </w:rPr>
      </w:pPr>
      <w:r w:rsidRPr="00053339">
        <w:rPr>
          <w:sz w:val="28"/>
          <w:szCs w:val="28"/>
        </w:rPr>
        <w:lastRenderedPageBreak/>
        <w:t>1.</w:t>
      </w:r>
      <w:r w:rsidRPr="00053339">
        <w:rPr>
          <w:bCs/>
          <w:sz w:val="28"/>
          <w:szCs w:val="28"/>
        </w:rPr>
        <w:t>В сфере социального обслуживания в</w:t>
      </w:r>
      <w:r w:rsidRPr="00053339">
        <w:rPr>
          <w:sz w:val="28"/>
          <w:szCs w:val="28"/>
        </w:rPr>
        <w:t xml:space="preserve"> отношении организаций социального обслуживания охват независимой оценкой качества обеспечен </w:t>
      </w:r>
      <w:r w:rsidR="006A2440">
        <w:rPr>
          <w:sz w:val="28"/>
          <w:szCs w:val="28"/>
        </w:rPr>
        <w:br/>
      </w:r>
      <w:r w:rsidRPr="00053339">
        <w:rPr>
          <w:sz w:val="28"/>
          <w:szCs w:val="28"/>
        </w:rPr>
        <w:t xml:space="preserve">в 2019 году на 100 процентов. </w:t>
      </w:r>
    </w:p>
    <w:p w:rsidR="003E1EC7" w:rsidRDefault="00053339" w:rsidP="000533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3339">
        <w:rPr>
          <w:szCs w:val="28"/>
        </w:rPr>
        <w:t>Согласно статьи 1 и статьи 8 Федерального закона № 392-ФЗ независимая оценка проводится не реже чем один раз в три года в отношении одной и той же организации. Проведение независимой оценки запланировано на 2021 год.</w:t>
      </w:r>
    </w:p>
    <w:p w:rsidR="007D0091" w:rsidRDefault="007D0091" w:rsidP="000533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2021 году будет проведена независимая оценка качества условий оказания услуг в отношении 34 поставщиков социальных услуг, включенных в реестр поставщиков социальных услуг на территории Приморского края </w:t>
      </w:r>
      <w:r>
        <w:rPr>
          <w:szCs w:val="28"/>
        </w:rPr>
        <w:br/>
        <w:t>(28 государственных учреждений и 6 негосударственных, получающих субсидию из краевого бюджета), что составляет 100 процентов охвата.</w:t>
      </w:r>
    </w:p>
    <w:p w:rsidR="00053339" w:rsidRDefault="00053339" w:rsidP="00053339">
      <w:pPr>
        <w:pStyle w:val="Default"/>
        <w:ind w:firstLine="709"/>
        <w:jc w:val="both"/>
        <w:rPr>
          <w:sz w:val="28"/>
          <w:szCs w:val="28"/>
        </w:rPr>
      </w:pPr>
      <w:r w:rsidRPr="00053339">
        <w:rPr>
          <w:sz w:val="28"/>
          <w:szCs w:val="28"/>
        </w:rPr>
        <w:t>2.</w:t>
      </w:r>
      <w:r w:rsidRPr="00053339">
        <w:rPr>
          <w:bCs/>
          <w:sz w:val="28"/>
          <w:szCs w:val="28"/>
        </w:rPr>
        <w:t xml:space="preserve">В сфере охраны здоровья </w:t>
      </w:r>
      <w:r>
        <w:rPr>
          <w:bCs/>
          <w:sz w:val="28"/>
          <w:szCs w:val="28"/>
        </w:rPr>
        <w:t>в</w:t>
      </w:r>
      <w:r w:rsidRPr="00053339">
        <w:rPr>
          <w:sz w:val="28"/>
          <w:szCs w:val="28"/>
        </w:rPr>
        <w:t xml:space="preserve"> соответствии с письмом Министерства здравоохранения Российской Федерации от 23</w:t>
      </w:r>
      <w:r>
        <w:rPr>
          <w:sz w:val="28"/>
          <w:szCs w:val="28"/>
        </w:rPr>
        <w:t xml:space="preserve"> сентября </w:t>
      </w:r>
      <w:r w:rsidRPr="00053339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года </w:t>
      </w:r>
      <w:r>
        <w:rPr>
          <w:sz w:val="28"/>
          <w:szCs w:val="28"/>
        </w:rPr>
        <w:br/>
      </w:r>
      <w:r w:rsidRPr="00053339">
        <w:rPr>
          <w:sz w:val="28"/>
          <w:szCs w:val="28"/>
        </w:rPr>
        <w:t xml:space="preserve">№ 21-3/И/2-13868, во исполнение решения Общественного совета </w:t>
      </w:r>
      <w:r w:rsidR="006A2440">
        <w:rPr>
          <w:sz w:val="28"/>
          <w:szCs w:val="28"/>
        </w:rPr>
        <w:br/>
      </w:r>
      <w:r w:rsidRPr="00053339">
        <w:rPr>
          <w:sz w:val="28"/>
          <w:szCs w:val="28"/>
        </w:rPr>
        <w:t>по проведению независимой оценки качества условий оказания услуг медицинскими организациями Приморского края от 19</w:t>
      </w:r>
      <w:r>
        <w:rPr>
          <w:sz w:val="28"/>
          <w:szCs w:val="28"/>
        </w:rPr>
        <w:t xml:space="preserve"> октября </w:t>
      </w:r>
      <w:r w:rsidRPr="00053339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года </w:t>
      </w:r>
      <w:r>
        <w:rPr>
          <w:sz w:val="28"/>
          <w:szCs w:val="28"/>
        </w:rPr>
        <w:br/>
      </w:r>
      <w:r w:rsidRPr="00053339">
        <w:rPr>
          <w:sz w:val="28"/>
          <w:szCs w:val="28"/>
        </w:rPr>
        <w:t xml:space="preserve">№ 2, в целях недопущения распространения новой </w:t>
      </w:r>
      <w:proofErr w:type="spellStart"/>
      <w:r w:rsidRPr="00053339">
        <w:rPr>
          <w:sz w:val="28"/>
          <w:szCs w:val="28"/>
        </w:rPr>
        <w:t>коронавирусной</w:t>
      </w:r>
      <w:proofErr w:type="spellEnd"/>
      <w:r w:rsidRPr="00053339">
        <w:rPr>
          <w:sz w:val="28"/>
          <w:szCs w:val="28"/>
        </w:rPr>
        <w:t xml:space="preserve"> инфекции (COVID-19) в медицинских организациях и с уч</w:t>
      </w:r>
      <w:r>
        <w:rPr>
          <w:sz w:val="28"/>
          <w:szCs w:val="28"/>
        </w:rPr>
        <w:t>е</w:t>
      </w:r>
      <w:r w:rsidRPr="00053339">
        <w:rPr>
          <w:sz w:val="28"/>
          <w:szCs w:val="28"/>
        </w:rPr>
        <w:t xml:space="preserve">том введения ограничений </w:t>
      </w:r>
      <w:r w:rsidR="006A2440">
        <w:rPr>
          <w:sz w:val="28"/>
          <w:szCs w:val="28"/>
        </w:rPr>
        <w:br/>
      </w:r>
      <w:r w:rsidRPr="00053339">
        <w:rPr>
          <w:sz w:val="28"/>
          <w:szCs w:val="28"/>
        </w:rPr>
        <w:t>по допуску в помещения медицинских организаций посетителей, не имеющих отношения к получению или оказанию медицинской помощи, срок проведения независимой оценки качества условий оказания услуг медицинскими организациями, запланированной на 2020 год, перенес</w:t>
      </w:r>
      <w:r>
        <w:rPr>
          <w:sz w:val="28"/>
          <w:szCs w:val="28"/>
        </w:rPr>
        <w:t>е</w:t>
      </w:r>
      <w:r w:rsidRPr="00053339">
        <w:rPr>
          <w:sz w:val="28"/>
          <w:szCs w:val="28"/>
        </w:rPr>
        <w:t xml:space="preserve">н </w:t>
      </w:r>
      <w:r>
        <w:rPr>
          <w:sz w:val="28"/>
          <w:szCs w:val="28"/>
        </w:rPr>
        <w:br/>
      </w:r>
      <w:r w:rsidRPr="00053339">
        <w:rPr>
          <w:sz w:val="28"/>
          <w:szCs w:val="28"/>
        </w:rPr>
        <w:t>на 2021 год.</w:t>
      </w:r>
    </w:p>
    <w:p w:rsidR="007D0091" w:rsidRPr="00053339" w:rsidRDefault="007D0091" w:rsidP="0005333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2021 году планируется проведение независимой оценки качества </w:t>
      </w:r>
      <w:r>
        <w:rPr>
          <w:sz w:val="28"/>
          <w:szCs w:val="28"/>
        </w:rPr>
        <w:br/>
        <w:t>в отношении 55 медицинских организаций (20 частных организаций</w:t>
      </w:r>
      <w:r>
        <w:rPr>
          <w:sz w:val="28"/>
          <w:szCs w:val="28"/>
        </w:rPr>
        <w:br/>
        <w:t xml:space="preserve">и 35 государственных учреждений здравоохранения), что составляет </w:t>
      </w:r>
      <w:r w:rsidR="00FA2259">
        <w:rPr>
          <w:sz w:val="28"/>
          <w:szCs w:val="28"/>
        </w:rPr>
        <w:br/>
      </w:r>
      <w:r>
        <w:rPr>
          <w:sz w:val="28"/>
          <w:szCs w:val="28"/>
        </w:rPr>
        <w:t>57,9 процента от общего количества медицинских организаций, подлежащих независимой оценке (95 организаций).</w:t>
      </w:r>
    </w:p>
    <w:p w:rsidR="007D0091" w:rsidRDefault="00053339" w:rsidP="007D0091">
      <w:pPr>
        <w:pStyle w:val="Default"/>
        <w:ind w:firstLine="709"/>
        <w:jc w:val="both"/>
        <w:rPr>
          <w:sz w:val="28"/>
          <w:szCs w:val="28"/>
        </w:rPr>
      </w:pPr>
      <w:r w:rsidRPr="007D0091">
        <w:rPr>
          <w:sz w:val="28"/>
          <w:szCs w:val="28"/>
        </w:rPr>
        <w:t>3.</w:t>
      </w:r>
      <w:r w:rsidRPr="007D0091">
        <w:rPr>
          <w:bCs/>
          <w:sz w:val="28"/>
          <w:szCs w:val="28"/>
        </w:rPr>
        <w:t xml:space="preserve">В сфере </w:t>
      </w:r>
      <w:r w:rsidR="00753E40">
        <w:rPr>
          <w:bCs/>
          <w:sz w:val="28"/>
          <w:szCs w:val="28"/>
        </w:rPr>
        <w:t>культуры о</w:t>
      </w:r>
      <w:r w:rsidR="007D0091">
        <w:rPr>
          <w:sz w:val="28"/>
          <w:szCs w:val="28"/>
        </w:rPr>
        <w:t xml:space="preserve">бщее количество организаций культуры Приморского края, охваченных независимой оценкой качества условий оказания услуг в 2020 году </w:t>
      </w:r>
      <w:r w:rsidR="00753E40">
        <w:rPr>
          <w:sz w:val="28"/>
          <w:szCs w:val="28"/>
        </w:rPr>
        <w:t>-</w:t>
      </w:r>
      <w:r w:rsidR="007D0091">
        <w:rPr>
          <w:sz w:val="28"/>
          <w:szCs w:val="28"/>
        </w:rPr>
        <w:t xml:space="preserve"> 139</w:t>
      </w:r>
      <w:r w:rsidR="00753E40">
        <w:rPr>
          <w:sz w:val="28"/>
          <w:szCs w:val="28"/>
        </w:rPr>
        <w:t xml:space="preserve"> организаций (</w:t>
      </w:r>
      <w:r w:rsidR="007D0091">
        <w:rPr>
          <w:sz w:val="28"/>
          <w:szCs w:val="28"/>
        </w:rPr>
        <w:t>2 краевых государственных учреждения культуры и 137 муниципальных учреждений культуры</w:t>
      </w:r>
      <w:r w:rsidR="00753E40">
        <w:rPr>
          <w:sz w:val="28"/>
          <w:szCs w:val="28"/>
        </w:rPr>
        <w:t>)</w:t>
      </w:r>
      <w:r w:rsidR="007D0091">
        <w:rPr>
          <w:sz w:val="28"/>
          <w:szCs w:val="28"/>
        </w:rPr>
        <w:t xml:space="preserve">, </w:t>
      </w:r>
      <w:r w:rsidR="006A2440">
        <w:rPr>
          <w:sz w:val="28"/>
          <w:szCs w:val="28"/>
        </w:rPr>
        <w:br/>
      </w:r>
      <w:r w:rsidR="007D0091">
        <w:rPr>
          <w:sz w:val="28"/>
          <w:szCs w:val="28"/>
        </w:rPr>
        <w:t xml:space="preserve">что составляет 90,3 процента от общего количества организаций, подлежащих независимой оценки. </w:t>
      </w:r>
    </w:p>
    <w:p w:rsidR="007D0091" w:rsidRDefault="007D0091" w:rsidP="007D009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независимой оценки в 2021 году не запланировано. </w:t>
      </w:r>
    </w:p>
    <w:p w:rsidR="007D0091" w:rsidRDefault="007D0091" w:rsidP="005269F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Среднее достигнутое значение показателя по результатам независимой оценки качества условий оказания услуг организациями культуры Приморского края в 2020 году составляет 91 балл.</w:t>
      </w:r>
    </w:p>
    <w:p w:rsidR="005269F3" w:rsidRDefault="005269F3" w:rsidP="005269F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недостатки, выявленные в ходе проведения независимой оценки качества условий оказания услуг в организациях культуры Приморского края в 2020 году - отсутствие условий доступности для инвалидов (для инвалидов-колясочников отсутствуют сменные кресла-коляски, специально оборудованные санитарные помещения, выделенны</w:t>
      </w:r>
      <w:r w:rsidR="00482ECB">
        <w:rPr>
          <w:sz w:val="28"/>
          <w:szCs w:val="28"/>
        </w:rPr>
        <w:t>е</w:t>
      </w:r>
      <w:bookmarkStart w:id="0" w:name="_GoBack"/>
      <w:bookmarkEnd w:id="0"/>
      <w:r>
        <w:rPr>
          <w:sz w:val="28"/>
          <w:szCs w:val="28"/>
        </w:rPr>
        <w:t xml:space="preserve"> стоянки для автотранспортных средств инвалидов; для инвалидов </w:t>
      </w:r>
      <w:r w:rsidR="006A2440">
        <w:rPr>
          <w:sz w:val="28"/>
          <w:szCs w:val="28"/>
        </w:rPr>
        <w:br/>
      </w:r>
      <w:r>
        <w:rPr>
          <w:sz w:val="28"/>
          <w:szCs w:val="28"/>
        </w:rPr>
        <w:t xml:space="preserve">с сенсорными нарушениями можно отнести отсутствие таких условий, как </w:t>
      </w:r>
      <w:r>
        <w:rPr>
          <w:sz w:val="28"/>
          <w:szCs w:val="28"/>
        </w:rPr>
        <w:lastRenderedPageBreak/>
        <w:t xml:space="preserve">дублирование для инвалидов по слуху и зрению звуковой и зрительной информации; дублирование надписей, знаков и иной текстовой и графической информации знаками, выполненными рельефно-точечным шрифтом Брайля, возможность предоставления инвалидам по слуху (слуху и зрению) услуг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 xml:space="preserve">), возможность получать услуги </w:t>
      </w:r>
      <w:r w:rsidR="006A2440">
        <w:rPr>
          <w:sz w:val="28"/>
          <w:szCs w:val="28"/>
        </w:rPr>
        <w:br/>
      </w:r>
      <w:r>
        <w:rPr>
          <w:sz w:val="28"/>
          <w:szCs w:val="28"/>
        </w:rPr>
        <w:t xml:space="preserve">в дистанционной или надомной форме (каждое из условий отсутствует </w:t>
      </w:r>
      <w:r w:rsidR="00753E40">
        <w:rPr>
          <w:sz w:val="28"/>
          <w:szCs w:val="28"/>
        </w:rPr>
        <w:br/>
      </w:r>
      <w:r>
        <w:rPr>
          <w:sz w:val="28"/>
          <w:szCs w:val="28"/>
        </w:rPr>
        <w:t>в 5-6 организациях).</w:t>
      </w:r>
    </w:p>
    <w:p w:rsidR="007D0091" w:rsidRPr="005269F3" w:rsidRDefault="00053339" w:rsidP="007D0091">
      <w:pPr>
        <w:pStyle w:val="Default"/>
        <w:ind w:firstLine="709"/>
        <w:jc w:val="both"/>
        <w:rPr>
          <w:sz w:val="28"/>
          <w:szCs w:val="28"/>
        </w:rPr>
      </w:pPr>
      <w:r w:rsidRPr="007D0091">
        <w:rPr>
          <w:sz w:val="28"/>
          <w:szCs w:val="28"/>
        </w:rPr>
        <w:t>4.</w:t>
      </w:r>
      <w:r w:rsidRPr="007D0091">
        <w:rPr>
          <w:bCs/>
          <w:sz w:val="28"/>
          <w:szCs w:val="28"/>
        </w:rPr>
        <w:t xml:space="preserve">В сфере образования </w:t>
      </w:r>
      <w:r w:rsidR="007D0091">
        <w:rPr>
          <w:sz w:val="28"/>
          <w:szCs w:val="28"/>
        </w:rPr>
        <w:t>ф</w:t>
      </w:r>
      <w:r w:rsidRPr="007D0091">
        <w:rPr>
          <w:sz w:val="28"/>
          <w:szCs w:val="28"/>
        </w:rPr>
        <w:t xml:space="preserve">ункции </w:t>
      </w:r>
      <w:r w:rsidR="00753E40">
        <w:rPr>
          <w:sz w:val="28"/>
          <w:szCs w:val="28"/>
        </w:rPr>
        <w:t>о</w:t>
      </w:r>
      <w:r w:rsidR="007D0091" w:rsidRPr="005269F3">
        <w:rPr>
          <w:sz w:val="28"/>
          <w:szCs w:val="28"/>
        </w:rPr>
        <w:t xml:space="preserve">бщее количество организаций, </w:t>
      </w:r>
      <w:r w:rsidR="00753E40">
        <w:rPr>
          <w:sz w:val="28"/>
          <w:szCs w:val="28"/>
        </w:rPr>
        <w:br/>
      </w:r>
      <w:r w:rsidR="007D0091" w:rsidRPr="005269F3">
        <w:rPr>
          <w:sz w:val="28"/>
          <w:szCs w:val="28"/>
        </w:rPr>
        <w:t xml:space="preserve">в отношении которых проведена независимая оценка в 2020 году </w:t>
      </w:r>
      <w:r w:rsidR="00753E40">
        <w:rPr>
          <w:sz w:val="28"/>
          <w:szCs w:val="28"/>
        </w:rPr>
        <w:t>-</w:t>
      </w:r>
      <w:r w:rsidR="007D0091" w:rsidRPr="005269F3">
        <w:rPr>
          <w:sz w:val="28"/>
          <w:szCs w:val="28"/>
        </w:rPr>
        <w:t xml:space="preserve"> 400</w:t>
      </w:r>
      <w:r w:rsidR="005269F3">
        <w:rPr>
          <w:sz w:val="28"/>
          <w:szCs w:val="28"/>
        </w:rPr>
        <w:t xml:space="preserve"> организаций</w:t>
      </w:r>
      <w:r w:rsidR="007D0091" w:rsidRPr="005269F3">
        <w:rPr>
          <w:sz w:val="28"/>
          <w:szCs w:val="28"/>
        </w:rPr>
        <w:t>, что составляет 37,6</w:t>
      </w:r>
      <w:r w:rsidR="005269F3" w:rsidRPr="005269F3">
        <w:rPr>
          <w:sz w:val="28"/>
          <w:szCs w:val="28"/>
        </w:rPr>
        <w:t xml:space="preserve"> процента</w:t>
      </w:r>
      <w:r w:rsidR="007D0091" w:rsidRPr="005269F3">
        <w:rPr>
          <w:sz w:val="28"/>
          <w:szCs w:val="28"/>
        </w:rPr>
        <w:t xml:space="preserve"> охвата, из них: </w:t>
      </w:r>
    </w:p>
    <w:p w:rsidR="007D0091" w:rsidRPr="005269F3" w:rsidRDefault="007D0091" w:rsidP="005269F3">
      <w:pPr>
        <w:pStyle w:val="Default"/>
        <w:ind w:firstLine="709"/>
        <w:jc w:val="both"/>
        <w:rPr>
          <w:sz w:val="28"/>
          <w:szCs w:val="28"/>
        </w:rPr>
      </w:pPr>
      <w:r w:rsidRPr="005269F3">
        <w:rPr>
          <w:sz w:val="28"/>
          <w:szCs w:val="28"/>
        </w:rPr>
        <w:t xml:space="preserve">организации профессионального образования </w:t>
      </w:r>
      <w:r w:rsidR="005269F3">
        <w:rPr>
          <w:sz w:val="28"/>
          <w:szCs w:val="28"/>
        </w:rPr>
        <w:t>-</w:t>
      </w:r>
      <w:r w:rsidRPr="005269F3">
        <w:rPr>
          <w:sz w:val="28"/>
          <w:szCs w:val="28"/>
        </w:rPr>
        <w:t>11 (краевые);</w:t>
      </w:r>
    </w:p>
    <w:p w:rsidR="007D0091" w:rsidRPr="005269F3" w:rsidRDefault="007D0091" w:rsidP="005269F3">
      <w:pPr>
        <w:pStyle w:val="Default"/>
        <w:ind w:firstLine="709"/>
        <w:jc w:val="both"/>
        <w:rPr>
          <w:sz w:val="28"/>
          <w:szCs w:val="28"/>
        </w:rPr>
      </w:pPr>
      <w:r w:rsidRPr="005269F3">
        <w:rPr>
          <w:sz w:val="28"/>
          <w:szCs w:val="28"/>
        </w:rPr>
        <w:t xml:space="preserve">организации дополнительного образования </w:t>
      </w:r>
      <w:r w:rsidR="005269F3">
        <w:rPr>
          <w:sz w:val="28"/>
          <w:szCs w:val="28"/>
        </w:rPr>
        <w:t>-</w:t>
      </w:r>
      <w:r w:rsidRPr="005269F3">
        <w:rPr>
          <w:sz w:val="28"/>
          <w:szCs w:val="28"/>
        </w:rPr>
        <w:t xml:space="preserve"> 17 (краевые </w:t>
      </w:r>
      <w:r w:rsidR="006A2440">
        <w:rPr>
          <w:sz w:val="28"/>
          <w:szCs w:val="28"/>
        </w:rPr>
        <w:br/>
      </w:r>
      <w:r w:rsidRPr="005269F3">
        <w:rPr>
          <w:sz w:val="28"/>
          <w:szCs w:val="28"/>
        </w:rPr>
        <w:t xml:space="preserve">и муниципальные); </w:t>
      </w:r>
    </w:p>
    <w:p w:rsidR="007D0091" w:rsidRPr="005269F3" w:rsidRDefault="007D0091" w:rsidP="005269F3">
      <w:pPr>
        <w:pStyle w:val="Default"/>
        <w:ind w:firstLine="709"/>
        <w:jc w:val="both"/>
        <w:rPr>
          <w:sz w:val="28"/>
          <w:szCs w:val="28"/>
        </w:rPr>
      </w:pPr>
      <w:r w:rsidRPr="005269F3">
        <w:rPr>
          <w:sz w:val="28"/>
          <w:szCs w:val="28"/>
        </w:rPr>
        <w:t xml:space="preserve">специальные (коррекционные) организации </w:t>
      </w:r>
      <w:r w:rsidR="005269F3">
        <w:rPr>
          <w:sz w:val="28"/>
          <w:szCs w:val="28"/>
        </w:rPr>
        <w:t>-</w:t>
      </w:r>
      <w:r w:rsidRPr="005269F3">
        <w:rPr>
          <w:sz w:val="28"/>
          <w:szCs w:val="28"/>
        </w:rPr>
        <w:t xml:space="preserve">26 (краевые); </w:t>
      </w:r>
    </w:p>
    <w:p w:rsidR="007D0091" w:rsidRPr="005269F3" w:rsidRDefault="007D0091" w:rsidP="005269F3">
      <w:pPr>
        <w:pStyle w:val="Default"/>
        <w:ind w:firstLine="709"/>
        <w:jc w:val="both"/>
        <w:rPr>
          <w:sz w:val="28"/>
          <w:szCs w:val="28"/>
        </w:rPr>
      </w:pPr>
      <w:r w:rsidRPr="005269F3">
        <w:rPr>
          <w:sz w:val="28"/>
          <w:szCs w:val="28"/>
        </w:rPr>
        <w:t xml:space="preserve">организации дошкольного образования </w:t>
      </w:r>
      <w:r w:rsidR="005269F3">
        <w:rPr>
          <w:sz w:val="28"/>
          <w:szCs w:val="28"/>
        </w:rPr>
        <w:t xml:space="preserve">- </w:t>
      </w:r>
      <w:r w:rsidRPr="005269F3">
        <w:rPr>
          <w:sz w:val="28"/>
          <w:szCs w:val="28"/>
        </w:rPr>
        <w:t xml:space="preserve">119 (муниципальные); </w:t>
      </w:r>
    </w:p>
    <w:p w:rsidR="007D0091" w:rsidRPr="005269F3" w:rsidRDefault="007D0091" w:rsidP="005269F3">
      <w:pPr>
        <w:pStyle w:val="Default"/>
        <w:ind w:firstLine="709"/>
        <w:jc w:val="both"/>
        <w:rPr>
          <w:sz w:val="28"/>
          <w:szCs w:val="28"/>
        </w:rPr>
      </w:pPr>
      <w:r w:rsidRPr="005269F3">
        <w:rPr>
          <w:sz w:val="28"/>
          <w:szCs w:val="28"/>
        </w:rPr>
        <w:t xml:space="preserve">организации общего образования </w:t>
      </w:r>
      <w:r w:rsidR="005269F3">
        <w:rPr>
          <w:sz w:val="28"/>
          <w:szCs w:val="28"/>
        </w:rPr>
        <w:t>-</w:t>
      </w:r>
      <w:r w:rsidRPr="005269F3">
        <w:rPr>
          <w:sz w:val="28"/>
          <w:szCs w:val="28"/>
        </w:rPr>
        <w:t xml:space="preserve"> 206 (муниципальные); </w:t>
      </w:r>
    </w:p>
    <w:p w:rsidR="007D0091" w:rsidRPr="005269F3" w:rsidRDefault="007D0091" w:rsidP="005269F3">
      <w:pPr>
        <w:pStyle w:val="Default"/>
        <w:ind w:firstLine="709"/>
        <w:jc w:val="both"/>
        <w:rPr>
          <w:sz w:val="28"/>
          <w:szCs w:val="28"/>
        </w:rPr>
      </w:pPr>
      <w:r w:rsidRPr="005269F3">
        <w:rPr>
          <w:sz w:val="28"/>
          <w:szCs w:val="28"/>
        </w:rPr>
        <w:t xml:space="preserve">центры содействия семейному устройству </w:t>
      </w:r>
      <w:r w:rsidR="005269F3">
        <w:rPr>
          <w:sz w:val="28"/>
          <w:szCs w:val="28"/>
        </w:rPr>
        <w:t>-</w:t>
      </w:r>
      <w:r w:rsidRPr="005269F3">
        <w:rPr>
          <w:sz w:val="28"/>
          <w:szCs w:val="28"/>
        </w:rPr>
        <w:t xml:space="preserve"> 21 (краевые). </w:t>
      </w:r>
    </w:p>
    <w:p w:rsidR="007D0091" w:rsidRDefault="007D0091" w:rsidP="005269F3">
      <w:pPr>
        <w:pStyle w:val="Default"/>
        <w:ind w:firstLine="709"/>
        <w:jc w:val="both"/>
        <w:rPr>
          <w:sz w:val="28"/>
          <w:szCs w:val="28"/>
        </w:rPr>
      </w:pPr>
      <w:r w:rsidRPr="005269F3">
        <w:rPr>
          <w:sz w:val="28"/>
          <w:szCs w:val="28"/>
        </w:rPr>
        <w:t xml:space="preserve">Среднее достигнутое значение показателя по результатам независимой оценки качества условий оказания услуг образовательными организациями Приморского края в 2020 году </w:t>
      </w:r>
      <w:r w:rsidR="005269F3">
        <w:rPr>
          <w:sz w:val="28"/>
          <w:szCs w:val="28"/>
        </w:rPr>
        <w:t>-</w:t>
      </w:r>
      <w:r w:rsidRPr="005269F3">
        <w:rPr>
          <w:sz w:val="28"/>
          <w:szCs w:val="28"/>
        </w:rPr>
        <w:t xml:space="preserve"> 89,7 баллов.</w:t>
      </w:r>
    </w:p>
    <w:p w:rsidR="00053339" w:rsidRDefault="00F5146F" w:rsidP="000533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146F">
        <w:rPr>
          <w:szCs w:val="28"/>
        </w:rPr>
        <w:t xml:space="preserve">Основные недостатки, выявленные в ходе независимой оценки </w:t>
      </w:r>
      <w:r>
        <w:rPr>
          <w:szCs w:val="28"/>
        </w:rPr>
        <w:t>-</w:t>
      </w:r>
      <w:r w:rsidRPr="00F5146F">
        <w:rPr>
          <w:szCs w:val="28"/>
        </w:rPr>
        <w:t xml:space="preserve"> недостаточный уровень доступности для инвалидов</w:t>
      </w:r>
      <w:r>
        <w:rPr>
          <w:szCs w:val="28"/>
        </w:rPr>
        <w:t xml:space="preserve"> (</w:t>
      </w:r>
      <w:r w:rsidRPr="00F5146F">
        <w:rPr>
          <w:szCs w:val="28"/>
        </w:rPr>
        <w:t xml:space="preserve">в организациях отсутствуют оборудование пандусами (подъемными платформами), </w:t>
      </w:r>
      <w:r w:rsidR="006A2440">
        <w:rPr>
          <w:szCs w:val="28"/>
        </w:rPr>
        <w:br/>
      </w:r>
      <w:r w:rsidR="00753E40">
        <w:rPr>
          <w:szCs w:val="28"/>
        </w:rPr>
        <w:t xml:space="preserve">нет </w:t>
      </w:r>
      <w:r w:rsidRPr="00F5146F">
        <w:rPr>
          <w:szCs w:val="28"/>
        </w:rPr>
        <w:t>стоян</w:t>
      </w:r>
      <w:r w:rsidR="00753E40">
        <w:rPr>
          <w:szCs w:val="28"/>
        </w:rPr>
        <w:t xml:space="preserve">ок </w:t>
      </w:r>
      <w:r w:rsidRPr="00F5146F">
        <w:rPr>
          <w:szCs w:val="28"/>
        </w:rPr>
        <w:t>для автотранспортных средств инвалидов</w:t>
      </w:r>
      <w:r>
        <w:rPr>
          <w:szCs w:val="28"/>
        </w:rPr>
        <w:t>;</w:t>
      </w:r>
      <w:r w:rsidRPr="00F5146F">
        <w:rPr>
          <w:szCs w:val="28"/>
        </w:rPr>
        <w:t xml:space="preserve"> </w:t>
      </w:r>
      <w:r>
        <w:rPr>
          <w:szCs w:val="28"/>
        </w:rPr>
        <w:t>в</w:t>
      </w:r>
      <w:r w:rsidRPr="00F5146F">
        <w:rPr>
          <w:szCs w:val="28"/>
        </w:rPr>
        <w:t xml:space="preserve"> части образовательных организаций нет адаптированных лифтов, поручней, расширенных дверных проемов, наблюдается отсутствие сменных кресел-колясок, в некоторых организациях нет специально-оборудованных санитарно-гигиенических помещений</w:t>
      </w:r>
      <w:r w:rsidR="005269F3">
        <w:rPr>
          <w:szCs w:val="28"/>
        </w:rPr>
        <w:t>)</w:t>
      </w:r>
      <w:r w:rsidRPr="00F5146F">
        <w:rPr>
          <w:szCs w:val="28"/>
        </w:rPr>
        <w:t>.</w:t>
      </w:r>
    </w:p>
    <w:p w:rsidR="005B4734" w:rsidRPr="00411B12" w:rsidRDefault="00963316" w:rsidP="00411B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а также </w:t>
      </w:r>
      <w:r w:rsidR="004D38C1" w:rsidRPr="00411B12">
        <w:rPr>
          <w:szCs w:val="28"/>
        </w:rPr>
        <w:t>руководствуясь статьей 69</w:t>
      </w:r>
      <w:r w:rsidR="004D38C1" w:rsidRPr="00411B12">
        <w:rPr>
          <w:szCs w:val="28"/>
          <w:vertAlign w:val="superscript"/>
        </w:rPr>
        <w:t>2</w:t>
      </w:r>
      <w:r w:rsidR="004D38C1" w:rsidRPr="00411B12">
        <w:rPr>
          <w:szCs w:val="28"/>
        </w:rPr>
        <w:t xml:space="preserve"> Регламента Законодательного Собрания Приморского края, </w:t>
      </w:r>
      <w:r w:rsidR="005B4734" w:rsidRPr="00411B12">
        <w:rPr>
          <w:szCs w:val="28"/>
        </w:rPr>
        <w:t xml:space="preserve">комитет </w:t>
      </w:r>
    </w:p>
    <w:p w:rsidR="005B4734" w:rsidRPr="00411B12" w:rsidRDefault="005B4734" w:rsidP="00411B12">
      <w:pPr>
        <w:tabs>
          <w:tab w:val="left" w:pos="709"/>
        </w:tabs>
        <w:ind w:firstLine="709"/>
        <w:jc w:val="both"/>
        <w:rPr>
          <w:szCs w:val="28"/>
        </w:rPr>
      </w:pPr>
    </w:p>
    <w:p w:rsidR="0035548A" w:rsidRPr="00411B12" w:rsidRDefault="0035548A" w:rsidP="00EA3F78">
      <w:pPr>
        <w:pStyle w:val="a9"/>
        <w:rPr>
          <w:szCs w:val="28"/>
        </w:rPr>
      </w:pPr>
      <w:r w:rsidRPr="00411B12">
        <w:rPr>
          <w:szCs w:val="28"/>
        </w:rPr>
        <w:t>РЕШИЛ:</w:t>
      </w:r>
    </w:p>
    <w:p w:rsidR="00EA3F78" w:rsidRDefault="00EA3F78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B4734" w:rsidRDefault="005B4734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11B12">
        <w:rPr>
          <w:szCs w:val="28"/>
        </w:rPr>
        <w:t>1.</w:t>
      </w:r>
      <w:r w:rsidR="00242126">
        <w:rPr>
          <w:szCs w:val="28"/>
        </w:rPr>
        <w:t>Рассмотреть</w:t>
      </w:r>
      <w:r w:rsidR="00C54F1C" w:rsidRPr="00411B12">
        <w:rPr>
          <w:szCs w:val="28"/>
        </w:rPr>
        <w:t xml:space="preserve"> публичный </w:t>
      </w:r>
      <w:r w:rsidRPr="00411B12">
        <w:rPr>
          <w:szCs w:val="28"/>
        </w:rPr>
        <w:t>от</w:t>
      </w:r>
      <w:r w:rsidR="00C54F1C" w:rsidRPr="00411B12">
        <w:rPr>
          <w:szCs w:val="28"/>
        </w:rPr>
        <w:t>чет</w:t>
      </w:r>
      <w:r w:rsidRPr="00411B12">
        <w:rPr>
          <w:szCs w:val="28"/>
        </w:rPr>
        <w:t xml:space="preserve"> Губернатора Приморского края </w:t>
      </w:r>
      <w:r w:rsidR="00690B30">
        <w:rPr>
          <w:szCs w:val="28"/>
        </w:rPr>
        <w:br/>
      </w:r>
      <w:r w:rsidRPr="00411B12">
        <w:rPr>
          <w:szCs w:val="28"/>
        </w:rPr>
        <w:t>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</w:t>
      </w:r>
      <w:r w:rsidR="00EF5B89" w:rsidRPr="00411B12">
        <w:rPr>
          <w:szCs w:val="28"/>
        </w:rPr>
        <w:t>, которые расположены на</w:t>
      </w:r>
      <w:r w:rsidR="00242126">
        <w:rPr>
          <w:szCs w:val="28"/>
        </w:rPr>
        <w:t xml:space="preserve"> территории Приморского края, </w:t>
      </w:r>
      <w:r w:rsidR="00690B30">
        <w:rPr>
          <w:szCs w:val="28"/>
        </w:rPr>
        <w:br/>
      </w:r>
      <w:r w:rsidR="00753E40">
        <w:rPr>
          <w:szCs w:val="28"/>
        </w:rPr>
        <w:t>с 1 января 2020 года по 31 декабря 2020 года</w:t>
      </w:r>
      <w:r w:rsidR="00C54F1C" w:rsidRPr="00411B12">
        <w:rPr>
          <w:szCs w:val="28"/>
        </w:rPr>
        <w:t>,</w:t>
      </w:r>
      <w:r w:rsidRPr="00411B12">
        <w:rPr>
          <w:szCs w:val="28"/>
        </w:rPr>
        <w:t xml:space="preserve"> на очередном заседании Законодательного Собрания.</w:t>
      </w:r>
    </w:p>
    <w:p w:rsidR="00242126" w:rsidRPr="00411B12" w:rsidRDefault="00242126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F1C" w:rsidRPr="00411B12" w:rsidRDefault="00C54F1C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11B12">
        <w:rPr>
          <w:szCs w:val="28"/>
        </w:rPr>
        <w:t xml:space="preserve">2.Рекомендовать Законодательному Собранию Приморского края принять проект постановления Законодательного Собрания Приморского края "О публичном отчете Губернатора Приморского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</w:t>
      </w:r>
      <w:r w:rsidRPr="00411B12">
        <w:rPr>
          <w:szCs w:val="28"/>
        </w:rPr>
        <w:lastRenderedPageBreak/>
        <w:t xml:space="preserve">которые расположены на территории Приморского края, </w:t>
      </w:r>
      <w:r w:rsidR="00753E40">
        <w:rPr>
          <w:szCs w:val="28"/>
        </w:rPr>
        <w:t>с 1 января 2020 года по 31 декабря 2020 года</w:t>
      </w:r>
      <w:r w:rsidRPr="00411B12">
        <w:rPr>
          <w:szCs w:val="28"/>
        </w:rPr>
        <w:t>".</w:t>
      </w:r>
    </w:p>
    <w:p w:rsidR="00EA3F78" w:rsidRDefault="00EA3F78" w:rsidP="00411B12">
      <w:pPr>
        <w:pStyle w:val="30"/>
        <w:spacing w:after="0"/>
        <w:ind w:firstLine="709"/>
        <w:jc w:val="both"/>
        <w:rPr>
          <w:sz w:val="28"/>
          <w:szCs w:val="28"/>
        </w:rPr>
      </w:pPr>
    </w:p>
    <w:p w:rsidR="005B4734" w:rsidRPr="00411B12" w:rsidRDefault="00C54F1C" w:rsidP="00411B12">
      <w:pPr>
        <w:pStyle w:val="30"/>
        <w:spacing w:after="0"/>
        <w:ind w:firstLine="709"/>
        <w:jc w:val="both"/>
        <w:rPr>
          <w:sz w:val="28"/>
          <w:szCs w:val="28"/>
        </w:rPr>
      </w:pPr>
      <w:r w:rsidRPr="00411B12">
        <w:rPr>
          <w:sz w:val="28"/>
          <w:szCs w:val="28"/>
        </w:rPr>
        <w:t>3</w:t>
      </w:r>
      <w:r w:rsidR="005B4734" w:rsidRPr="00411B12">
        <w:rPr>
          <w:sz w:val="28"/>
          <w:szCs w:val="28"/>
        </w:rPr>
        <w:t xml:space="preserve">.Поручить </w:t>
      </w:r>
      <w:r w:rsidR="00690B30">
        <w:rPr>
          <w:sz w:val="28"/>
          <w:szCs w:val="28"/>
        </w:rPr>
        <w:t>Косьяненко Т.С</w:t>
      </w:r>
      <w:r w:rsidR="005B4734" w:rsidRPr="00411B12">
        <w:rPr>
          <w:sz w:val="28"/>
          <w:szCs w:val="28"/>
        </w:rPr>
        <w:t xml:space="preserve">., председателю комитета Законодательного Собрания по социальной политике и защите прав граждан, выступить </w:t>
      </w:r>
      <w:r w:rsidR="005B4734" w:rsidRPr="00411B12">
        <w:rPr>
          <w:sz w:val="28"/>
          <w:szCs w:val="28"/>
        </w:rPr>
        <w:br/>
        <w:t>на заседании Законодательного Собрания с содокладом по данному вопросу.</w:t>
      </w:r>
    </w:p>
    <w:p w:rsidR="00EA3F78" w:rsidRDefault="00EA3F78" w:rsidP="00411B12">
      <w:pPr>
        <w:ind w:firstLine="709"/>
        <w:jc w:val="both"/>
        <w:rPr>
          <w:szCs w:val="28"/>
        </w:rPr>
      </w:pPr>
    </w:p>
    <w:p w:rsidR="005B4734" w:rsidRDefault="00C54F1C" w:rsidP="00411B12">
      <w:pPr>
        <w:ind w:firstLine="709"/>
        <w:jc w:val="both"/>
        <w:rPr>
          <w:szCs w:val="28"/>
        </w:rPr>
      </w:pPr>
      <w:r w:rsidRPr="00411B12">
        <w:rPr>
          <w:szCs w:val="28"/>
        </w:rPr>
        <w:t>4</w:t>
      </w:r>
      <w:r w:rsidR="005B4734" w:rsidRPr="00411B12">
        <w:rPr>
          <w:szCs w:val="28"/>
        </w:rPr>
        <w:t>.Определить время, необходимое для рассмотрения Законод</w:t>
      </w:r>
      <w:r w:rsidR="005B4734" w:rsidRPr="005B0AE5">
        <w:rPr>
          <w:szCs w:val="28"/>
        </w:rPr>
        <w:t>ательны</w:t>
      </w:r>
      <w:r w:rsidR="00EA3F78">
        <w:rPr>
          <w:szCs w:val="28"/>
        </w:rPr>
        <w:t xml:space="preserve">м Собранием данного вопроса, - </w:t>
      </w:r>
      <w:r w:rsidR="00DB709E">
        <w:rPr>
          <w:szCs w:val="28"/>
        </w:rPr>
        <w:t>20</w:t>
      </w:r>
      <w:r w:rsidR="005B4734" w:rsidRPr="005B0AE5">
        <w:rPr>
          <w:szCs w:val="28"/>
        </w:rPr>
        <w:t xml:space="preserve"> мин</w:t>
      </w:r>
      <w:r w:rsidR="00115A9B">
        <w:rPr>
          <w:szCs w:val="28"/>
        </w:rPr>
        <w:t>ут</w:t>
      </w:r>
      <w:r w:rsidR="005B4734" w:rsidRPr="005B0AE5">
        <w:rPr>
          <w:szCs w:val="28"/>
        </w:rPr>
        <w:t>.</w:t>
      </w:r>
    </w:p>
    <w:p w:rsidR="0081679B" w:rsidRPr="005B0AE5" w:rsidRDefault="0081679B" w:rsidP="005B4734">
      <w:pPr>
        <w:ind w:firstLine="709"/>
        <w:jc w:val="both"/>
      </w:pPr>
    </w:p>
    <w:p w:rsidR="005B4734" w:rsidRPr="005B0AE5" w:rsidRDefault="005B4734" w:rsidP="005B4734">
      <w:pPr>
        <w:ind w:firstLine="709"/>
        <w:jc w:val="both"/>
      </w:pPr>
    </w:p>
    <w:p w:rsidR="005B4734" w:rsidRPr="005B0AE5" w:rsidRDefault="005B4734" w:rsidP="005B4734">
      <w:pPr>
        <w:ind w:firstLine="709"/>
        <w:jc w:val="both"/>
      </w:pPr>
    </w:p>
    <w:p w:rsidR="00F01691" w:rsidRDefault="003C63EF" w:rsidP="005B4734">
      <w:pPr>
        <w:pStyle w:val="a3"/>
        <w:tabs>
          <w:tab w:val="left" w:pos="708"/>
        </w:tabs>
        <w:rPr>
          <w:szCs w:val="28"/>
        </w:rPr>
      </w:pPr>
      <w:r w:rsidRPr="005B0AE5">
        <w:rPr>
          <w:szCs w:val="28"/>
        </w:rPr>
        <w:t>Председатель комитета</w:t>
      </w:r>
      <w:r w:rsidRPr="005B0AE5">
        <w:rPr>
          <w:szCs w:val="28"/>
        </w:rPr>
        <w:tab/>
        <w:t xml:space="preserve">                           </w:t>
      </w:r>
      <w:r w:rsidRPr="00912D6C">
        <w:rPr>
          <w:szCs w:val="28"/>
        </w:rPr>
        <w:t xml:space="preserve">           </w:t>
      </w:r>
      <w:r>
        <w:rPr>
          <w:szCs w:val="28"/>
        </w:rPr>
        <w:t xml:space="preserve">   </w:t>
      </w:r>
      <w:r w:rsidR="00690B30">
        <w:rPr>
          <w:szCs w:val="28"/>
        </w:rPr>
        <w:t xml:space="preserve">  </w:t>
      </w:r>
      <w:r>
        <w:rPr>
          <w:szCs w:val="28"/>
        </w:rPr>
        <w:t xml:space="preserve">                    </w:t>
      </w:r>
      <w:r w:rsidR="0081679B">
        <w:rPr>
          <w:szCs w:val="28"/>
        </w:rPr>
        <w:t xml:space="preserve">  </w:t>
      </w:r>
      <w:r w:rsidR="00690B30">
        <w:rPr>
          <w:szCs w:val="28"/>
        </w:rPr>
        <w:t>Т.С. Косьяненко</w:t>
      </w:r>
    </w:p>
    <w:sectPr w:rsidR="00F01691" w:rsidSect="00EF5B8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32A" w:rsidRDefault="002A532A">
      <w:r>
        <w:separator/>
      </w:r>
    </w:p>
  </w:endnote>
  <w:endnote w:type="continuationSeparator" w:id="0">
    <w:p w:rsidR="002A532A" w:rsidRDefault="002A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32A" w:rsidRDefault="002A532A">
      <w:r>
        <w:separator/>
      </w:r>
    </w:p>
  </w:footnote>
  <w:footnote w:type="continuationSeparator" w:id="0">
    <w:p w:rsidR="002A532A" w:rsidRDefault="002A5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060224"/>
      <w:docPartObj>
        <w:docPartGallery w:val="Page Numbers (Top of Page)"/>
        <w:docPartUnique/>
      </w:docPartObj>
    </w:sdtPr>
    <w:sdtEndPr/>
    <w:sdtContent>
      <w:p w:rsidR="007D0091" w:rsidRDefault="007D00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ECB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339"/>
    <w:rsid w:val="00053C61"/>
    <w:rsid w:val="00073121"/>
    <w:rsid w:val="00080DED"/>
    <w:rsid w:val="000D7D8D"/>
    <w:rsid w:val="00115A9B"/>
    <w:rsid w:val="001412D4"/>
    <w:rsid w:val="00153952"/>
    <w:rsid w:val="00160F97"/>
    <w:rsid w:val="00167A6B"/>
    <w:rsid w:val="00171D5F"/>
    <w:rsid w:val="001B3A35"/>
    <w:rsid w:val="001B5908"/>
    <w:rsid w:val="001B74A6"/>
    <w:rsid w:val="001C041E"/>
    <w:rsid w:val="001C5162"/>
    <w:rsid w:val="0020003C"/>
    <w:rsid w:val="0022681B"/>
    <w:rsid w:val="00242126"/>
    <w:rsid w:val="002800D6"/>
    <w:rsid w:val="002831D5"/>
    <w:rsid w:val="002852D5"/>
    <w:rsid w:val="002A532A"/>
    <w:rsid w:val="002D0E29"/>
    <w:rsid w:val="002F6057"/>
    <w:rsid w:val="003162D5"/>
    <w:rsid w:val="003455CC"/>
    <w:rsid w:val="0035548A"/>
    <w:rsid w:val="00357541"/>
    <w:rsid w:val="00377189"/>
    <w:rsid w:val="00383131"/>
    <w:rsid w:val="00390CE6"/>
    <w:rsid w:val="003B4C86"/>
    <w:rsid w:val="003C63EF"/>
    <w:rsid w:val="003D2F45"/>
    <w:rsid w:val="003D4A28"/>
    <w:rsid w:val="003E1EC7"/>
    <w:rsid w:val="003F2358"/>
    <w:rsid w:val="00411B12"/>
    <w:rsid w:val="00413FD8"/>
    <w:rsid w:val="00436033"/>
    <w:rsid w:val="00461E2B"/>
    <w:rsid w:val="00482ECB"/>
    <w:rsid w:val="00492F25"/>
    <w:rsid w:val="004A349A"/>
    <w:rsid w:val="004A5C6A"/>
    <w:rsid w:val="004B0C02"/>
    <w:rsid w:val="004D38C1"/>
    <w:rsid w:val="005159C7"/>
    <w:rsid w:val="0052049D"/>
    <w:rsid w:val="005269F3"/>
    <w:rsid w:val="00570C36"/>
    <w:rsid w:val="005A36D6"/>
    <w:rsid w:val="005B0AE5"/>
    <w:rsid w:val="005B22A1"/>
    <w:rsid w:val="005B4734"/>
    <w:rsid w:val="005B5CB1"/>
    <w:rsid w:val="00661C9E"/>
    <w:rsid w:val="006779CB"/>
    <w:rsid w:val="00690B30"/>
    <w:rsid w:val="00692D49"/>
    <w:rsid w:val="006A2440"/>
    <w:rsid w:val="006A3AC6"/>
    <w:rsid w:val="006D055F"/>
    <w:rsid w:val="006E682D"/>
    <w:rsid w:val="007128C1"/>
    <w:rsid w:val="00713685"/>
    <w:rsid w:val="007258FB"/>
    <w:rsid w:val="00751091"/>
    <w:rsid w:val="00753E40"/>
    <w:rsid w:val="007A4504"/>
    <w:rsid w:val="007D0091"/>
    <w:rsid w:val="007D0572"/>
    <w:rsid w:val="007D2DA7"/>
    <w:rsid w:val="007D48A7"/>
    <w:rsid w:val="007F0598"/>
    <w:rsid w:val="007F4FF8"/>
    <w:rsid w:val="007F6D94"/>
    <w:rsid w:val="008040CC"/>
    <w:rsid w:val="0081679B"/>
    <w:rsid w:val="00847631"/>
    <w:rsid w:val="008602F8"/>
    <w:rsid w:val="008757ED"/>
    <w:rsid w:val="0087792E"/>
    <w:rsid w:val="00881B6B"/>
    <w:rsid w:val="00882057"/>
    <w:rsid w:val="008B0573"/>
    <w:rsid w:val="008B73BA"/>
    <w:rsid w:val="008E27BA"/>
    <w:rsid w:val="00963316"/>
    <w:rsid w:val="00976030"/>
    <w:rsid w:val="0099314B"/>
    <w:rsid w:val="009E5CD9"/>
    <w:rsid w:val="009F0165"/>
    <w:rsid w:val="009F626B"/>
    <w:rsid w:val="00A54A51"/>
    <w:rsid w:val="00A5598C"/>
    <w:rsid w:val="00AC1DF0"/>
    <w:rsid w:val="00B26B76"/>
    <w:rsid w:val="00B5273A"/>
    <w:rsid w:val="00B6200A"/>
    <w:rsid w:val="00B65160"/>
    <w:rsid w:val="00B668A9"/>
    <w:rsid w:val="00B803DE"/>
    <w:rsid w:val="00BE16C2"/>
    <w:rsid w:val="00BE188D"/>
    <w:rsid w:val="00C1693F"/>
    <w:rsid w:val="00C255DE"/>
    <w:rsid w:val="00C4121B"/>
    <w:rsid w:val="00C54F1C"/>
    <w:rsid w:val="00C74176"/>
    <w:rsid w:val="00C908B5"/>
    <w:rsid w:val="00C9335B"/>
    <w:rsid w:val="00C958B6"/>
    <w:rsid w:val="00CA0351"/>
    <w:rsid w:val="00D12507"/>
    <w:rsid w:val="00D17A7A"/>
    <w:rsid w:val="00D3518F"/>
    <w:rsid w:val="00D47F8A"/>
    <w:rsid w:val="00D5252B"/>
    <w:rsid w:val="00DA5574"/>
    <w:rsid w:val="00DB1E06"/>
    <w:rsid w:val="00DB709E"/>
    <w:rsid w:val="00DE0F30"/>
    <w:rsid w:val="00E326C2"/>
    <w:rsid w:val="00E40D97"/>
    <w:rsid w:val="00E42612"/>
    <w:rsid w:val="00E618FF"/>
    <w:rsid w:val="00E622A2"/>
    <w:rsid w:val="00E77161"/>
    <w:rsid w:val="00E85955"/>
    <w:rsid w:val="00E870B4"/>
    <w:rsid w:val="00E95673"/>
    <w:rsid w:val="00EA3F78"/>
    <w:rsid w:val="00EF5B89"/>
    <w:rsid w:val="00F01691"/>
    <w:rsid w:val="00F01DD8"/>
    <w:rsid w:val="00F422AD"/>
    <w:rsid w:val="00F5146F"/>
    <w:rsid w:val="00F5292F"/>
    <w:rsid w:val="00F57673"/>
    <w:rsid w:val="00F65AF9"/>
    <w:rsid w:val="00F706FD"/>
    <w:rsid w:val="00FA012E"/>
    <w:rsid w:val="00FA16BB"/>
    <w:rsid w:val="00FA2259"/>
    <w:rsid w:val="00FA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FF979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customStyle="1" w:styleId="extended-textshort">
    <w:name w:val="extended-text__short"/>
    <w:rsid w:val="00242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218</TotalTime>
  <Pages>4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Беззубченко Елена Николаевна</cp:lastModifiedBy>
  <cp:revision>8</cp:revision>
  <cp:lastPrinted>2021-04-07T04:37:00Z</cp:lastPrinted>
  <dcterms:created xsi:type="dcterms:W3CDTF">2019-04-22T07:17:00Z</dcterms:created>
  <dcterms:modified xsi:type="dcterms:W3CDTF">2021-04-07T04:38:00Z</dcterms:modified>
</cp:coreProperties>
</file>