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A4133" w:rsidRDefault="009B1915" w:rsidP="008E136F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4133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4A4133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A4133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4A4133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внесен комитетом </w:t>
                      </w:r>
                    </w:p>
                    <w:p w:rsidR="004A4133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4A4133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702BCD">
        <w:rPr>
          <w:b/>
          <w:szCs w:val="28"/>
        </w:rPr>
        <w:t>О ВНЕСЕНИИ ИЗМЕНЕНИЙ</w:t>
      </w:r>
      <w:r w:rsidR="003908E9">
        <w:rPr>
          <w:b/>
          <w:szCs w:val="28"/>
        </w:rPr>
        <w:t xml:space="preserve"> В </w:t>
      </w:r>
      <w:r w:rsidR="002639AE">
        <w:rPr>
          <w:b/>
          <w:szCs w:val="28"/>
        </w:rPr>
        <w:t xml:space="preserve">ЗАКОН </w:t>
      </w:r>
    </w:p>
    <w:p w:rsidR="001F0E79" w:rsidRDefault="002639AE" w:rsidP="004A4133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</w:t>
      </w:r>
      <w:r w:rsidR="004A4133">
        <w:rPr>
          <w:b/>
          <w:szCs w:val="28"/>
        </w:rPr>
        <w:t>МОЛОДЕЖНОЙ ПОЛИТИКЕ</w:t>
      </w:r>
    </w:p>
    <w:p w:rsidR="00B312ED" w:rsidRDefault="001F0E79" w:rsidP="008E136F">
      <w:pPr>
        <w:jc w:val="center"/>
        <w:rPr>
          <w:rFonts w:eastAsia="Calibri"/>
          <w:b/>
          <w:szCs w:val="28"/>
        </w:rPr>
      </w:pPr>
      <w:r>
        <w:rPr>
          <w:b/>
          <w:szCs w:val="28"/>
        </w:rPr>
        <w:t>В ПРИМОРСКОМ КРАЕ</w:t>
      </w:r>
      <w:r w:rsidR="002639AE">
        <w:rPr>
          <w:rFonts w:eastAsia="Calibri"/>
          <w:b/>
          <w:szCs w:val="28"/>
        </w:rPr>
        <w:t>"</w:t>
      </w:r>
    </w:p>
    <w:p w:rsidR="002639AE" w:rsidRDefault="002639AE" w:rsidP="008E136F">
      <w:pPr>
        <w:jc w:val="center"/>
      </w:pPr>
    </w:p>
    <w:p w:rsidR="00B75FA4" w:rsidRPr="006944C0" w:rsidRDefault="00B75FA4" w:rsidP="006944C0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</w:t>
      </w:r>
      <w:r w:rsidR="00664A23" w:rsidRPr="006944C0">
        <w:rPr>
          <w:szCs w:val="28"/>
        </w:rPr>
        <w:t xml:space="preserve">Приморского края </w:t>
      </w:r>
    </w:p>
    <w:p w:rsidR="002E3FDC" w:rsidRPr="006944C0" w:rsidRDefault="002E3FDC" w:rsidP="006944C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6944C0" w:rsidRPr="00555ACF" w:rsidRDefault="006944C0" w:rsidP="00555A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55ACF">
        <w:rPr>
          <w:rFonts w:ascii="Times New Roman" w:hAnsi="Times New Roman" w:cs="Times New Roman"/>
          <w:sz w:val="28"/>
          <w:szCs w:val="28"/>
        </w:rPr>
        <w:t>СТАТЬЯ 1.</w:t>
      </w:r>
    </w:p>
    <w:p w:rsidR="004A4133" w:rsidRPr="00555ACF" w:rsidRDefault="004A4133" w:rsidP="00555ACF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555ACF">
        <w:rPr>
          <w:szCs w:val="28"/>
        </w:rPr>
        <w:t xml:space="preserve">Внести </w:t>
      </w:r>
      <w:r w:rsidRPr="00555ACF">
        <w:rPr>
          <w:rStyle w:val="FontStyle24"/>
        </w:rPr>
        <w:t xml:space="preserve">в Закон Приморского края </w:t>
      </w:r>
      <w:r w:rsidRPr="00555ACF">
        <w:rPr>
          <w:bCs/>
          <w:szCs w:val="28"/>
        </w:rPr>
        <w:t xml:space="preserve">от 30 апреля 2009 года </w:t>
      </w:r>
      <w:r w:rsidRPr="00555ACF">
        <w:rPr>
          <w:bCs/>
          <w:szCs w:val="28"/>
        </w:rPr>
        <w:br/>
        <w:t xml:space="preserve">№ 423-КЗ "О молодежной политике в Приморском крае" </w:t>
      </w:r>
      <w:r w:rsidRPr="00555ACF">
        <w:rPr>
          <w:szCs w:val="28"/>
        </w:rPr>
        <w:t xml:space="preserve">(Ведомости Законодательного Собрания Приморского края, 2009, № 110, стр. 64, № 126, стр. 38; 2012, № 30, стр. 35; 2013, № 57, стр. 29; 2019, № 116, стр. 107; 2020, </w:t>
      </w:r>
      <w:r w:rsidR="000E66B0" w:rsidRPr="00555ACF">
        <w:rPr>
          <w:szCs w:val="28"/>
        </w:rPr>
        <w:br/>
      </w:r>
      <w:r w:rsidRPr="00555ACF">
        <w:rPr>
          <w:szCs w:val="28"/>
        </w:rPr>
        <w:t>№ 124, стр. 95, № 144, стр. 17, № 150, стр. 12)</w:t>
      </w:r>
      <w:r w:rsidR="00702BCD" w:rsidRPr="00555ACF">
        <w:rPr>
          <w:bCs/>
          <w:szCs w:val="28"/>
        </w:rPr>
        <w:t xml:space="preserve"> следующие изменения</w:t>
      </w:r>
      <w:r w:rsidRPr="00555ACF">
        <w:rPr>
          <w:bCs/>
          <w:szCs w:val="28"/>
        </w:rPr>
        <w:t>:</w:t>
      </w:r>
    </w:p>
    <w:p w:rsidR="000E66B0" w:rsidRPr="00555ACF" w:rsidRDefault="00702BCD" w:rsidP="00555AC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55ACF">
        <w:rPr>
          <w:szCs w:val="28"/>
        </w:rPr>
        <w:t>1)</w:t>
      </w:r>
      <w:r w:rsidR="006B585C" w:rsidRPr="00555ACF">
        <w:rPr>
          <w:szCs w:val="28"/>
        </w:rPr>
        <w:t>преамбул</w:t>
      </w:r>
      <w:hyperlink r:id="rId8" w:history="1">
        <w:r w:rsidR="006B585C" w:rsidRPr="00555ACF">
          <w:rPr>
            <w:szCs w:val="28"/>
          </w:rPr>
          <w:t>у</w:t>
        </w:r>
      </w:hyperlink>
      <w:r w:rsidR="006B585C" w:rsidRPr="00555ACF">
        <w:rPr>
          <w:szCs w:val="28"/>
        </w:rPr>
        <w:t xml:space="preserve"> признать утратившей силу;</w:t>
      </w:r>
    </w:p>
    <w:p w:rsidR="006B585C" w:rsidRPr="00555ACF" w:rsidRDefault="00702BCD" w:rsidP="00555ACF">
      <w:pPr>
        <w:pStyle w:val="ab"/>
        <w:spacing w:after="0"/>
        <w:ind w:firstLine="720"/>
        <w:jc w:val="both"/>
        <w:rPr>
          <w:szCs w:val="28"/>
        </w:rPr>
      </w:pPr>
      <w:r w:rsidRPr="00555ACF">
        <w:rPr>
          <w:szCs w:val="28"/>
        </w:rPr>
        <w:t>2)</w:t>
      </w:r>
      <w:r w:rsidR="00846D54" w:rsidRPr="00555ACF">
        <w:rPr>
          <w:szCs w:val="28"/>
        </w:rPr>
        <w:t>статью 1</w:t>
      </w:r>
      <w:r w:rsidR="006B585C" w:rsidRPr="00555ACF">
        <w:rPr>
          <w:szCs w:val="28"/>
        </w:rPr>
        <w:t xml:space="preserve"> признать утратившей силу;</w:t>
      </w:r>
    </w:p>
    <w:p w:rsidR="006B585C" w:rsidRPr="00555ACF" w:rsidRDefault="00846D54" w:rsidP="00555AC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55ACF">
        <w:rPr>
          <w:szCs w:val="28"/>
        </w:rPr>
        <w:t>3)статью 2 признать утратившей силу;</w:t>
      </w:r>
    </w:p>
    <w:p w:rsidR="00846D54" w:rsidRPr="00555ACF" w:rsidRDefault="00846D54" w:rsidP="00555AC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55ACF">
        <w:rPr>
          <w:szCs w:val="28"/>
        </w:rPr>
        <w:t>4)в части 4 статьи 3</w:t>
      </w:r>
      <w:r w:rsidRPr="00555ACF">
        <w:rPr>
          <w:szCs w:val="28"/>
          <w:vertAlign w:val="superscript"/>
        </w:rPr>
        <w:t>1</w:t>
      </w:r>
      <w:r w:rsidRPr="00555ACF">
        <w:rPr>
          <w:szCs w:val="28"/>
        </w:rPr>
        <w:t xml:space="preserve"> слова "в </w:t>
      </w:r>
      <w:hyperlink r:id="rId9" w:history="1">
        <w:r w:rsidRPr="00555ACF">
          <w:rPr>
            <w:szCs w:val="28"/>
          </w:rPr>
          <w:t>подпунктах 1</w:t>
        </w:r>
      </w:hyperlink>
      <w:r w:rsidRPr="00555ACF">
        <w:rPr>
          <w:szCs w:val="28"/>
        </w:rPr>
        <w:t>-</w:t>
      </w:r>
      <w:hyperlink r:id="rId10" w:history="1">
        <w:r w:rsidRPr="00555ACF">
          <w:rPr>
            <w:szCs w:val="28"/>
          </w:rPr>
          <w:t>8 пункта 3 статьи 13</w:t>
        </w:r>
      </w:hyperlink>
      <w:r w:rsidRPr="00555ACF">
        <w:rPr>
          <w:szCs w:val="28"/>
        </w:rPr>
        <w:t>" заменить словами "в подпункт</w:t>
      </w:r>
      <w:r w:rsidR="00344D50">
        <w:rPr>
          <w:szCs w:val="28"/>
        </w:rPr>
        <w:t>ах 1-5, 7-8 пункта 3 статьи 13";</w:t>
      </w:r>
    </w:p>
    <w:p w:rsidR="006B585C" w:rsidRPr="003E793B" w:rsidRDefault="00846D54" w:rsidP="003E793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E793B">
        <w:rPr>
          <w:szCs w:val="28"/>
        </w:rPr>
        <w:t>5)статью 4 признать утратившей силу;</w:t>
      </w:r>
    </w:p>
    <w:p w:rsidR="008C0A44" w:rsidRPr="003E793B" w:rsidRDefault="003E793B" w:rsidP="003E793B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8C0A44" w:rsidRPr="003E793B">
        <w:rPr>
          <w:sz w:val="28"/>
          <w:szCs w:val="28"/>
        </w:rPr>
        <w:t xml:space="preserve">статью 5 изложить в следующей редакции: </w:t>
      </w:r>
    </w:p>
    <w:p w:rsid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"СТАТЬЯ 5. ПОЛНОМОЧИЯ ОРГАНОВ ГОСУДАРСТВЕННОЙ </w:t>
      </w:r>
    </w:p>
    <w:p w:rsidR="003E793B" w:rsidRDefault="003E793B" w:rsidP="003E793B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8C0A44" w:rsidRPr="003E793B">
        <w:rPr>
          <w:sz w:val="28"/>
          <w:szCs w:val="28"/>
        </w:rPr>
        <w:t xml:space="preserve">ВЛАСТИ ПРИМОРСКОГО КРАЯ В СФЕРЕ </w:t>
      </w:r>
    </w:p>
    <w:p w:rsidR="008C0A44" w:rsidRDefault="003E793B" w:rsidP="003E793B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8C0A44" w:rsidRPr="003E793B">
        <w:rPr>
          <w:sz w:val="28"/>
          <w:szCs w:val="28"/>
        </w:rPr>
        <w:t xml:space="preserve">МОЛОДЕЖНОЙ ПОЛИТИКИ </w:t>
      </w:r>
    </w:p>
    <w:p w:rsidR="003E793B" w:rsidRPr="003E793B" w:rsidRDefault="003E793B" w:rsidP="003E793B">
      <w:pPr>
        <w:pStyle w:val="Default"/>
        <w:ind w:firstLine="720"/>
        <w:jc w:val="both"/>
        <w:rPr>
          <w:sz w:val="28"/>
          <w:szCs w:val="28"/>
        </w:rPr>
      </w:pP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1.К полномочиям Законодательного Собрания Приморского края в сфере молодежной политики относятся: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1)принятие законов Приморского края, регулирующих вопросы молодежной политики, и осуществление контроля за соблюдением принятых законов Приморского края;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2)образование совещательных органов по вопросам реализации мероприятий в сфере молодежной политики;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3)осуществление взаимодействия в сфере молодежной политики с международными организациями, иностранными государственными органами, а также иностранными неправительственными организациями в порядке и формах, установленных федеральным законодательством; </w:t>
      </w:r>
    </w:p>
    <w:p w:rsidR="00A97557" w:rsidRPr="003E793B" w:rsidRDefault="008C0A44" w:rsidP="003E793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E793B">
        <w:rPr>
          <w:szCs w:val="28"/>
        </w:rPr>
        <w:t>4)осуществление иных полномочий в сфере молодежной политики, установленных федеральными законами и законами Приморского края.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2.К полномочиям Правительства Приморского края в сфере молодежной политики относятся: </w:t>
      </w:r>
    </w:p>
    <w:p w:rsidR="008C0A44" w:rsidRPr="003E793B" w:rsidRDefault="008C0A44" w:rsidP="003E793B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3E793B">
        <w:rPr>
          <w:sz w:val="28"/>
          <w:szCs w:val="28"/>
        </w:rPr>
        <w:t xml:space="preserve">1)утверждение государственных программ Приморского края и межмуниципальных программ по основным направлениям в сфере молодежной политики с учетом региональных социально-экономических, </w:t>
      </w:r>
      <w:r w:rsidRPr="003E793B">
        <w:rPr>
          <w:color w:val="auto"/>
          <w:sz w:val="28"/>
          <w:szCs w:val="28"/>
        </w:rPr>
        <w:lastRenderedPageBreak/>
        <w:t xml:space="preserve">экологических, демографических, этнокультурных и других особенностей Приморского края; </w:t>
      </w:r>
    </w:p>
    <w:p w:rsidR="008C0A44" w:rsidRPr="003E793B" w:rsidRDefault="008C0A44" w:rsidP="003E793B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3E793B">
        <w:rPr>
          <w:color w:val="auto"/>
          <w:sz w:val="28"/>
          <w:szCs w:val="28"/>
        </w:rPr>
        <w:t xml:space="preserve">2)принятие решений о создании, реорганизации, ликвидации краевых государственных учреждений, осуществляющих деятельность в сфере молодежной политики; </w:t>
      </w:r>
    </w:p>
    <w:p w:rsidR="008C0A44" w:rsidRPr="003E793B" w:rsidRDefault="008C0A44" w:rsidP="003E793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E793B">
        <w:rPr>
          <w:szCs w:val="28"/>
        </w:rPr>
        <w:t>3)образование совещательных органов по вопросам реализации мероприятий в сфере молодежной политики;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4)определение органа исполнительной власти Приморского края, уполномоченного на формирование и ведение регионального реестра, установление порядка его формирования и ведения;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5)установление порядка предоставления субсидий из краевого бюджета межрегиональным, региональным и местным молодежным и детским общественным объединениям;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>6)утверждение порядка проведения конкурса молодых специалистов в социально</w:t>
      </w:r>
      <w:r w:rsidR="00036B71">
        <w:rPr>
          <w:sz w:val="28"/>
          <w:szCs w:val="28"/>
        </w:rPr>
        <w:t xml:space="preserve"> </w:t>
      </w:r>
      <w:bookmarkStart w:id="0" w:name="_GoBack"/>
      <w:bookmarkEnd w:id="0"/>
      <w:r w:rsidRPr="003E793B">
        <w:rPr>
          <w:sz w:val="28"/>
          <w:szCs w:val="28"/>
        </w:rPr>
        <w:t xml:space="preserve">значимых и приоритетных отраслях экономики Приморского края;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7)установление порядка формирования Перечня вакантных должностей, при трудоустройстве на которые возникает право на получение ежемесячной денежной выплаты, установление порядка ее предоставления и размера;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8)организация мониторинга реализации молодежной политики на территории Приморского края; </w:t>
      </w:r>
    </w:p>
    <w:p w:rsidR="008C0A44" w:rsidRPr="003E793B" w:rsidRDefault="008C0A44" w:rsidP="003E793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E793B">
        <w:rPr>
          <w:szCs w:val="28"/>
        </w:rPr>
        <w:t>9)осуществление иных полномочий в сфере молодежной политики, установленных федеральными законами и законами Приморского края.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3.К полномочиям органа исполнительной власти Приморского края, уполномоченного в сфере молодежной политики, относятся: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1)реализация молодежной политики на территории Приморского края;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2)разработка и реализация государственных программ Приморского края по основным направлениям в сфере молодежной политики с учетом региональных социально-экономических, экологических, демографических, этнокультурных и других особенностей Приморского края;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3)осуществление мониторинга реализации молодежной политики на территории Приморского края;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4)организация деятельности специалистов по работе с молодежью;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5)обеспечение открытости и доступности информации о реализации молодежной политики на территории Приморского края;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6)формирование и ведение регионального реестра; </w:t>
      </w:r>
    </w:p>
    <w:p w:rsidR="008C0A44" w:rsidRPr="003E793B" w:rsidRDefault="008C0A44" w:rsidP="003E793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E793B">
        <w:rPr>
          <w:szCs w:val="28"/>
        </w:rPr>
        <w:t>7)предоставление сведений об общественных объединениях, включенных в региональный регистр, в федеральный орган исполнительной власти по реализации государственной молодежной политики в соответствии со статьей 3</w:t>
      </w:r>
      <w:r w:rsidRPr="003E793B">
        <w:rPr>
          <w:szCs w:val="28"/>
          <w:vertAlign w:val="superscript"/>
        </w:rPr>
        <w:t>1</w:t>
      </w:r>
      <w:r w:rsidRPr="003E793B">
        <w:rPr>
          <w:szCs w:val="28"/>
        </w:rPr>
        <w:t xml:space="preserve"> настоящего Закона;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8)организация участия молодежи в добровольческой (волонтерской) деятельности; </w:t>
      </w:r>
    </w:p>
    <w:p w:rsidR="008C0A44" w:rsidRPr="003E793B" w:rsidRDefault="008C0A44" w:rsidP="003E793B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3E793B">
        <w:rPr>
          <w:sz w:val="28"/>
          <w:szCs w:val="28"/>
        </w:rPr>
        <w:t>9)осуществление взаимодействия в сфере молодежной политики с международными организациями, иностранными государственными органами, а также иностранными неправительственными организациями в порядке и формах, установленных федеральным законодательством</w:t>
      </w:r>
      <w:r w:rsidR="003E793B">
        <w:rPr>
          <w:sz w:val="28"/>
          <w:szCs w:val="28"/>
        </w:rPr>
        <w:t>;</w:t>
      </w:r>
    </w:p>
    <w:p w:rsidR="008C0A44" w:rsidRPr="003E793B" w:rsidRDefault="008C0A44" w:rsidP="003E793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E793B">
        <w:rPr>
          <w:szCs w:val="28"/>
        </w:rPr>
        <w:lastRenderedPageBreak/>
        <w:t>10)иные полномочия в сфере молодежной политики, установленные федеральными законами и законами Приморского края.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4.К полномочиям органов исполнительной власти Приморского края в сфере молодежной политики относятся: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1)участие в реализации молодежной политики на территории Приморского края в пределах своих полномочий;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2)участие в разработке и реализации государственных программ Приморского края и межмуниципальных программ по основным направлениям в сфере молодежной политики с учетом региональных социально-экономических, экологических, демографических, этнокультурных и других особенностей Приморского края в пределах своих полномочий; 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3)участие в осуществлении мониторинга реализации молодежной политики на территории Приморского края в пределах своих полномочий; </w:t>
      </w:r>
    </w:p>
    <w:p w:rsidR="008C0A44" w:rsidRPr="003E793B" w:rsidRDefault="008C0A44" w:rsidP="003E793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E793B">
        <w:rPr>
          <w:szCs w:val="28"/>
        </w:rPr>
        <w:t>4)осуществление взаимодействия в сфере молодежной политики с международными организациями, иностранными государственными органами, а также иностранными неправительственными организациями в порядке и формах, установленных федеральным законодательством, в пределах своих полномочий;</w:t>
      </w:r>
    </w:p>
    <w:p w:rsidR="008C0A44" w:rsidRPr="003E793B" w:rsidRDefault="008C0A44" w:rsidP="003E793B">
      <w:pPr>
        <w:pStyle w:val="Default"/>
        <w:ind w:firstLine="720"/>
        <w:jc w:val="both"/>
        <w:rPr>
          <w:sz w:val="28"/>
          <w:szCs w:val="28"/>
        </w:rPr>
      </w:pPr>
      <w:r w:rsidRPr="003E793B">
        <w:rPr>
          <w:sz w:val="28"/>
          <w:szCs w:val="28"/>
        </w:rPr>
        <w:t xml:space="preserve">5)осуществление иных полномочий в сфере молодежной политики, установленных федеральными законами и законами Приморского края. </w:t>
      </w:r>
    </w:p>
    <w:p w:rsidR="008C0A44" w:rsidRPr="003E793B" w:rsidRDefault="008C0A44" w:rsidP="003E793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E793B">
        <w:rPr>
          <w:szCs w:val="28"/>
        </w:rPr>
        <w:t>5.Органы исполнительной власти Приморского края оказывают поддержку социально ориентированным некоммерческим организациям, ведущим работу с молодежью, в соответствии с нормативными правовыми актами Российской Федерации и Приморского края.".</w:t>
      </w:r>
    </w:p>
    <w:p w:rsidR="008C0A44" w:rsidRPr="003E793B" w:rsidRDefault="008C0A44" w:rsidP="003E793B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F0E79" w:rsidRPr="003E793B" w:rsidRDefault="001F0E79" w:rsidP="003E793B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3E793B">
        <w:rPr>
          <w:szCs w:val="28"/>
        </w:rPr>
        <w:t>СТАТЬЯ 2.</w:t>
      </w:r>
    </w:p>
    <w:p w:rsidR="001F0E79" w:rsidRPr="003E793B" w:rsidRDefault="001F0E79" w:rsidP="003E793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3E793B">
        <w:rPr>
          <w:rFonts w:eastAsia="Calibri"/>
          <w:szCs w:val="28"/>
        </w:rPr>
        <w:t>Настоящий Закон вступает в силу по истечении 10 дней со дня его официального опубликования</w:t>
      </w:r>
    </w:p>
    <w:p w:rsidR="006944C0" w:rsidRPr="003E793B" w:rsidRDefault="006944C0" w:rsidP="003E793B">
      <w:pPr>
        <w:autoSpaceDE w:val="0"/>
        <w:ind w:firstLine="720"/>
        <w:jc w:val="both"/>
        <w:rPr>
          <w:szCs w:val="28"/>
        </w:rPr>
      </w:pPr>
    </w:p>
    <w:p w:rsidR="006944C0" w:rsidRPr="006944C0" w:rsidRDefault="006944C0" w:rsidP="00555ACF">
      <w:pPr>
        <w:autoSpaceDE w:val="0"/>
        <w:ind w:firstLine="720"/>
        <w:jc w:val="both"/>
        <w:rPr>
          <w:szCs w:val="28"/>
        </w:rPr>
      </w:pPr>
    </w:p>
    <w:p w:rsidR="00871D52" w:rsidRPr="006944C0" w:rsidRDefault="00871D52" w:rsidP="00555ACF">
      <w:pPr>
        <w:ind w:firstLine="720"/>
        <w:jc w:val="both"/>
        <w:rPr>
          <w:szCs w:val="28"/>
        </w:rPr>
      </w:pPr>
    </w:p>
    <w:p w:rsidR="00871D52" w:rsidRPr="006944C0" w:rsidRDefault="00871D52" w:rsidP="00555ACF">
      <w:pPr>
        <w:jc w:val="both"/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871D52" w:rsidRPr="006944C0" w:rsidRDefault="00871D52" w:rsidP="00555ACF">
      <w:pPr>
        <w:ind w:firstLine="720"/>
        <w:jc w:val="both"/>
        <w:rPr>
          <w:szCs w:val="28"/>
        </w:rPr>
      </w:pPr>
    </w:p>
    <w:p w:rsidR="00871D52" w:rsidRPr="00FD23C4" w:rsidRDefault="00871D52" w:rsidP="00555ACF">
      <w:pPr>
        <w:ind w:firstLine="720"/>
        <w:rPr>
          <w:szCs w:val="28"/>
        </w:rPr>
      </w:pPr>
    </w:p>
    <w:sectPr w:rsidR="00871D52" w:rsidRPr="00FD23C4" w:rsidSect="00E7142F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AF5" w:rsidRDefault="00632AF5">
      <w:r>
        <w:separator/>
      </w:r>
    </w:p>
  </w:endnote>
  <w:endnote w:type="continuationSeparator" w:id="0">
    <w:p w:rsidR="00632AF5" w:rsidRDefault="00632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AF5" w:rsidRDefault="00632AF5">
      <w:r>
        <w:separator/>
      </w:r>
    </w:p>
  </w:footnote>
  <w:footnote w:type="continuationSeparator" w:id="0">
    <w:p w:rsidR="00632AF5" w:rsidRDefault="00632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6B71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26ECD"/>
    <w:rsid w:val="00036B71"/>
    <w:rsid w:val="00050573"/>
    <w:rsid w:val="00082E9F"/>
    <w:rsid w:val="00093A66"/>
    <w:rsid w:val="000A3E88"/>
    <w:rsid w:val="000E66B0"/>
    <w:rsid w:val="001464BE"/>
    <w:rsid w:val="001A1111"/>
    <w:rsid w:val="001F0E79"/>
    <w:rsid w:val="00223F9A"/>
    <w:rsid w:val="00234B47"/>
    <w:rsid w:val="00240751"/>
    <w:rsid w:val="002639AE"/>
    <w:rsid w:val="00277CF6"/>
    <w:rsid w:val="002E3FDC"/>
    <w:rsid w:val="002F1D9F"/>
    <w:rsid w:val="00344D50"/>
    <w:rsid w:val="003657FF"/>
    <w:rsid w:val="003908E9"/>
    <w:rsid w:val="003A3959"/>
    <w:rsid w:val="003E793B"/>
    <w:rsid w:val="00411310"/>
    <w:rsid w:val="00423C1F"/>
    <w:rsid w:val="004462DD"/>
    <w:rsid w:val="0045345C"/>
    <w:rsid w:val="004A4133"/>
    <w:rsid w:val="004A5CB8"/>
    <w:rsid w:val="004B57A1"/>
    <w:rsid w:val="004D5114"/>
    <w:rsid w:val="00527EA5"/>
    <w:rsid w:val="005339E5"/>
    <w:rsid w:val="00552020"/>
    <w:rsid w:val="00555ACF"/>
    <w:rsid w:val="00561BC4"/>
    <w:rsid w:val="005C1869"/>
    <w:rsid w:val="0062537B"/>
    <w:rsid w:val="00632AF5"/>
    <w:rsid w:val="00664A23"/>
    <w:rsid w:val="0067153B"/>
    <w:rsid w:val="00682F7A"/>
    <w:rsid w:val="00690FC5"/>
    <w:rsid w:val="006944C0"/>
    <w:rsid w:val="006B585C"/>
    <w:rsid w:val="00702BCD"/>
    <w:rsid w:val="00716CD2"/>
    <w:rsid w:val="00725AED"/>
    <w:rsid w:val="007D7600"/>
    <w:rsid w:val="007E68D4"/>
    <w:rsid w:val="00806473"/>
    <w:rsid w:val="00821AB0"/>
    <w:rsid w:val="00836C55"/>
    <w:rsid w:val="00846D54"/>
    <w:rsid w:val="00871D52"/>
    <w:rsid w:val="008A5853"/>
    <w:rsid w:val="008C0A44"/>
    <w:rsid w:val="008E136F"/>
    <w:rsid w:val="008F0BF1"/>
    <w:rsid w:val="00950E2A"/>
    <w:rsid w:val="00951425"/>
    <w:rsid w:val="00954F33"/>
    <w:rsid w:val="00983DD5"/>
    <w:rsid w:val="009A36AD"/>
    <w:rsid w:val="009B140B"/>
    <w:rsid w:val="009B1915"/>
    <w:rsid w:val="00A021A4"/>
    <w:rsid w:val="00A14297"/>
    <w:rsid w:val="00A31FB7"/>
    <w:rsid w:val="00A4651C"/>
    <w:rsid w:val="00A97557"/>
    <w:rsid w:val="00AC2069"/>
    <w:rsid w:val="00AC2901"/>
    <w:rsid w:val="00AE7040"/>
    <w:rsid w:val="00AF71E2"/>
    <w:rsid w:val="00B273D3"/>
    <w:rsid w:val="00B27B05"/>
    <w:rsid w:val="00B312ED"/>
    <w:rsid w:val="00B75FA4"/>
    <w:rsid w:val="00BD280C"/>
    <w:rsid w:val="00BF5C77"/>
    <w:rsid w:val="00C049A9"/>
    <w:rsid w:val="00C73FA5"/>
    <w:rsid w:val="00C8292C"/>
    <w:rsid w:val="00C852E3"/>
    <w:rsid w:val="00CB1B12"/>
    <w:rsid w:val="00D07B99"/>
    <w:rsid w:val="00D5684C"/>
    <w:rsid w:val="00D97968"/>
    <w:rsid w:val="00DD0011"/>
    <w:rsid w:val="00DF29D9"/>
    <w:rsid w:val="00E018AB"/>
    <w:rsid w:val="00E35ADB"/>
    <w:rsid w:val="00E7142F"/>
    <w:rsid w:val="00E82698"/>
    <w:rsid w:val="00EB5D22"/>
    <w:rsid w:val="00ED4E8A"/>
    <w:rsid w:val="00F51703"/>
    <w:rsid w:val="00F63E17"/>
    <w:rsid w:val="00F8219C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4962E8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FontStyle24">
    <w:name w:val="Font Style24"/>
    <w:uiPriority w:val="99"/>
    <w:rsid w:val="004A4133"/>
    <w:rPr>
      <w:rFonts w:ascii="Times New Roman" w:hAnsi="Times New Roman" w:cs="Times New Roman"/>
      <w:sz w:val="28"/>
      <w:szCs w:val="28"/>
    </w:rPr>
  </w:style>
  <w:style w:type="paragraph" w:styleId="ab">
    <w:name w:val="Body Text"/>
    <w:basedOn w:val="a"/>
    <w:link w:val="ac"/>
    <w:rsid w:val="006B585C"/>
    <w:pPr>
      <w:spacing w:after="120"/>
    </w:pPr>
  </w:style>
  <w:style w:type="character" w:customStyle="1" w:styleId="ac">
    <w:name w:val="Основной текст Знак"/>
    <w:basedOn w:val="a0"/>
    <w:link w:val="ab"/>
    <w:rsid w:val="006B585C"/>
    <w:rPr>
      <w:sz w:val="28"/>
    </w:rPr>
  </w:style>
  <w:style w:type="paragraph" w:customStyle="1" w:styleId="Default">
    <w:name w:val="Default"/>
    <w:rsid w:val="008C0A4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3B5F0FA9F734CC2255EEE24FB4C92445BB7E7235DE937B189F77559DC72F9246050BD6E520261ED9B90C152FEDFC115834CEC7FA9E4DE35487F52Em9a5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6BA4CA8117D93ADE6B6A8A52C01DB4CAD7F93BF24104DFFFDB936FB5CD15AA60703216DB11A0E1D75B25C5EF4EB1899EFFD3418CBJ4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6BA4CA8117D93ADE6B6A8A52C01DB4CAD7F93BF24104DFFFDB936FB5CD15AA60703216DB61A0E1D75B25C5EF4EB1899EFFD3418CBJ4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3E3D0-6875-4449-B6C4-1EE13C0AD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400</TotalTime>
  <Pages>3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51</cp:revision>
  <cp:lastPrinted>2021-02-16T00:52:00Z</cp:lastPrinted>
  <dcterms:created xsi:type="dcterms:W3CDTF">2019-01-10T04:05:00Z</dcterms:created>
  <dcterms:modified xsi:type="dcterms:W3CDTF">2021-04-01T03:52:00Z</dcterms:modified>
</cp:coreProperties>
</file>