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7853695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461EB" w:rsidRDefault="00F461EB" w:rsidP="00F461E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108DB">
        <w:rPr>
          <w:rFonts w:ascii="Times New Roman" w:hAnsi="Times New Roman" w:cs="Times New Roman"/>
          <w:sz w:val="28"/>
          <w:szCs w:val="28"/>
        </w:rPr>
        <w:t xml:space="preserve">О ВНЕСЕНИИ ИЗМЕНЕНИЙ В ЗАКОН </w:t>
      </w:r>
      <w:r w:rsidRPr="00F461EB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</w:p>
    <w:p w:rsidR="00F461EB" w:rsidRDefault="00F461EB" w:rsidP="00F461E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61EB">
        <w:rPr>
          <w:rFonts w:ascii="Times New Roman" w:hAnsi="Times New Roman" w:cs="Times New Roman"/>
          <w:sz w:val="28"/>
          <w:szCs w:val="28"/>
        </w:rPr>
        <w:t xml:space="preserve">"О ПРОГРАММЕ ПРИВАТИЗАЦИИ ИМУЩЕСТВА, НАХОДЯЩЕГОСЯ В СОБСТВЕННОСТИ ПРИМОРСКОГО КРАЯ, </w:t>
      </w:r>
    </w:p>
    <w:p w:rsidR="00F461EB" w:rsidRPr="00F461EB" w:rsidRDefault="00F461EB" w:rsidP="00F461E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61EB">
        <w:rPr>
          <w:rFonts w:ascii="Times New Roman" w:hAnsi="Times New Roman" w:cs="Times New Roman"/>
          <w:sz w:val="28"/>
          <w:szCs w:val="28"/>
        </w:rPr>
        <w:t>НА 2019 ГОД И ПЛАНОВЫЙ ПЕРИОД 2020 И 2021 ГОДОВ"</w:t>
      </w:r>
    </w:p>
    <w:p w:rsidR="00F461EB" w:rsidRPr="00D108DB" w:rsidRDefault="00F461EB" w:rsidP="00F461EB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F461EB" w:rsidRPr="00D108DB" w:rsidRDefault="00F461EB" w:rsidP="00F461EB">
      <w:pPr>
        <w:ind w:firstLine="709"/>
        <w:jc w:val="both"/>
        <w:rPr>
          <w:szCs w:val="28"/>
        </w:rPr>
      </w:pPr>
      <w:r w:rsidRPr="00D108DB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24 марта </w:t>
      </w:r>
      <w:r>
        <w:rPr>
          <w:szCs w:val="28"/>
        </w:rPr>
        <w:br/>
        <w:t>2021 года</w:t>
      </w:r>
    </w:p>
    <w:p w:rsidR="00F461EB" w:rsidRPr="00D108DB" w:rsidRDefault="00F461EB" w:rsidP="00F461EB">
      <w:pPr>
        <w:ind w:firstLine="709"/>
        <w:jc w:val="both"/>
        <w:rPr>
          <w:szCs w:val="28"/>
        </w:rPr>
      </w:pPr>
    </w:p>
    <w:p w:rsidR="00F461EB" w:rsidRPr="001A6E79" w:rsidRDefault="00F461EB" w:rsidP="00F461EB">
      <w:pPr>
        <w:ind w:firstLine="709"/>
        <w:rPr>
          <w:szCs w:val="28"/>
        </w:rPr>
      </w:pPr>
      <w:r w:rsidRPr="001A6E79">
        <w:rPr>
          <w:szCs w:val="28"/>
        </w:rPr>
        <w:t>СТАТЬЯ 1.</w:t>
      </w:r>
    </w:p>
    <w:p w:rsidR="00F461EB" w:rsidRPr="001A6E79" w:rsidRDefault="00F461EB" w:rsidP="00F461E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A6E79">
        <w:rPr>
          <w:szCs w:val="28"/>
        </w:rPr>
        <w:t xml:space="preserve">Внести в Закон Приморского края от 31 июля 2018 года № 325-КЗ </w:t>
      </w:r>
      <w:r w:rsidRPr="001A6E79">
        <w:rPr>
          <w:szCs w:val="28"/>
        </w:rPr>
        <w:br/>
        <w:t xml:space="preserve">"О Программе приватизации имущества, находящегося в собственности Приморского края, на 2019 год и плановый период 2020 и 2021 годов" (Ведомости Законодательного Собрания Приморского края, 2018, № 64, </w:t>
      </w:r>
      <w:r w:rsidRPr="001A6E79">
        <w:rPr>
          <w:szCs w:val="28"/>
        </w:rPr>
        <w:br/>
        <w:t xml:space="preserve">стр. 17; 2019, № 91, стр. 23, № 108, стр. 84, № 116, стр. 77; 2020, № 126, </w:t>
      </w:r>
      <w:r w:rsidRPr="001A6E79">
        <w:rPr>
          <w:szCs w:val="28"/>
        </w:rPr>
        <w:br/>
        <w:t>стр. 14, № 137, стр. 81, № 160, стр. 53) следующие изменения:</w:t>
      </w:r>
    </w:p>
    <w:p w:rsidR="00F461EB" w:rsidRPr="001A6E79" w:rsidRDefault="00F461EB" w:rsidP="00F461EB">
      <w:pPr>
        <w:autoSpaceDE w:val="0"/>
        <w:autoSpaceDN w:val="0"/>
        <w:adjustRightInd w:val="0"/>
        <w:spacing w:before="26"/>
        <w:ind w:firstLine="709"/>
        <w:jc w:val="both"/>
        <w:outlineLvl w:val="1"/>
        <w:rPr>
          <w:szCs w:val="28"/>
        </w:rPr>
      </w:pPr>
      <w:r w:rsidRPr="001A6E79">
        <w:rPr>
          <w:szCs w:val="28"/>
        </w:rPr>
        <w:t>в Программе приватизации имущества, находящегося в собственности Приморского края, на 2019 год и плановый период 2020 и 2021 годов:</w:t>
      </w:r>
    </w:p>
    <w:p w:rsidR="00F461EB" w:rsidRPr="001A6E79" w:rsidRDefault="00F461EB" w:rsidP="00F461EB">
      <w:pPr>
        <w:autoSpaceDE w:val="0"/>
        <w:autoSpaceDN w:val="0"/>
        <w:adjustRightInd w:val="0"/>
        <w:spacing w:before="26"/>
        <w:ind w:firstLine="709"/>
        <w:jc w:val="both"/>
        <w:outlineLvl w:val="1"/>
        <w:rPr>
          <w:szCs w:val="28"/>
        </w:rPr>
      </w:pPr>
      <w:r w:rsidRPr="001A6E79">
        <w:rPr>
          <w:szCs w:val="28"/>
        </w:rPr>
        <w:t>1)в разделе 1:</w:t>
      </w:r>
    </w:p>
    <w:p w:rsidR="00F461EB" w:rsidRPr="001A6E79" w:rsidRDefault="00F461EB" w:rsidP="00F461EB">
      <w:pPr>
        <w:autoSpaceDE w:val="0"/>
        <w:autoSpaceDN w:val="0"/>
        <w:adjustRightInd w:val="0"/>
        <w:spacing w:before="26"/>
        <w:ind w:firstLine="709"/>
        <w:jc w:val="both"/>
        <w:outlineLvl w:val="1"/>
        <w:rPr>
          <w:szCs w:val="28"/>
        </w:rPr>
      </w:pPr>
      <w:r w:rsidRPr="001A6E79">
        <w:rPr>
          <w:szCs w:val="28"/>
        </w:rPr>
        <w:t>а)в абзаце третьем слова "шестнадцать зданий" заменить словами "семнадцать зданий";</w:t>
      </w:r>
    </w:p>
    <w:p w:rsidR="00F461EB" w:rsidRPr="001A6E79" w:rsidRDefault="00F461EB" w:rsidP="00F461EB">
      <w:pPr>
        <w:autoSpaceDE w:val="0"/>
        <w:autoSpaceDN w:val="0"/>
        <w:adjustRightInd w:val="0"/>
        <w:spacing w:before="26"/>
        <w:ind w:firstLine="709"/>
        <w:jc w:val="both"/>
        <w:outlineLvl w:val="1"/>
        <w:rPr>
          <w:szCs w:val="28"/>
        </w:rPr>
      </w:pPr>
      <w:r w:rsidRPr="001A6E79">
        <w:rPr>
          <w:szCs w:val="28"/>
        </w:rPr>
        <w:t xml:space="preserve">б)в абзаце четвертом слова "В 2020 году" заменить словами </w:t>
      </w:r>
      <w:r w:rsidRPr="001A6E79">
        <w:rPr>
          <w:szCs w:val="28"/>
        </w:rPr>
        <w:br/>
        <w:t>"</w:t>
      </w:r>
      <w:r>
        <w:rPr>
          <w:szCs w:val="28"/>
        </w:rPr>
        <w:t>В 2020-</w:t>
      </w:r>
      <w:r w:rsidRPr="001A6E79">
        <w:rPr>
          <w:szCs w:val="28"/>
        </w:rPr>
        <w:t>2021 годах";</w:t>
      </w:r>
    </w:p>
    <w:p w:rsidR="00F461EB" w:rsidRPr="001A6E79" w:rsidRDefault="00F461EB" w:rsidP="00F461E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A6E79">
        <w:rPr>
          <w:szCs w:val="28"/>
        </w:rPr>
        <w:t xml:space="preserve">в)в абзаце шестом слова "46,55 млн рублей" заменить словами </w:t>
      </w:r>
      <w:r>
        <w:rPr>
          <w:szCs w:val="28"/>
        </w:rPr>
        <w:br/>
      </w:r>
      <w:r w:rsidRPr="001A6E79">
        <w:rPr>
          <w:szCs w:val="28"/>
        </w:rPr>
        <w:t>"55,55 млн рублей";</w:t>
      </w:r>
    </w:p>
    <w:p w:rsidR="00F461EB" w:rsidRPr="001A6E79" w:rsidRDefault="00F461EB" w:rsidP="00F461EB">
      <w:pPr>
        <w:autoSpaceDE w:val="0"/>
        <w:autoSpaceDN w:val="0"/>
        <w:adjustRightInd w:val="0"/>
        <w:spacing w:before="26"/>
        <w:ind w:firstLine="709"/>
        <w:jc w:val="both"/>
        <w:outlineLvl w:val="1"/>
        <w:rPr>
          <w:szCs w:val="28"/>
        </w:rPr>
      </w:pPr>
      <w:r w:rsidRPr="001A6E79">
        <w:rPr>
          <w:szCs w:val="28"/>
        </w:rPr>
        <w:t>2)в разделе 2:</w:t>
      </w:r>
    </w:p>
    <w:p w:rsidR="00F461EB" w:rsidRPr="001A6E79" w:rsidRDefault="00F461EB" w:rsidP="00F461E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A6E79">
        <w:rPr>
          <w:szCs w:val="28"/>
        </w:rPr>
        <w:t>а)таблицу 2.2 дополнить пунктом 4 следующего содержания:</w:t>
      </w: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93"/>
        <w:gridCol w:w="1276"/>
        <w:gridCol w:w="2693"/>
        <w:gridCol w:w="1985"/>
      </w:tblGrid>
      <w:tr w:rsidR="00F461EB" w:rsidRPr="008601BA" w:rsidTr="0073617F">
        <w:trPr>
          <w:trHeight w:val="219"/>
          <w:tblHeader/>
          <w:jc w:val="center"/>
        </w:trPr>
        <w:tc>
          <w:tcPr>
            <w:tcW w:w="709" w:type="dxa"/>
          </w:tcPr>
          <w:p w:rsidR="00F461EB" w:rsidRPr="008601BA" w:rsidRDefault="00F461EB" w:rsidP="0073617F">
            <w:pPr>
              <w:pStyle w:val="ConsNormal"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8601B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</w:tcPr>
          <w:p w:rsidR="00F461EB" w:rsidRPr="008601BA" w:rsidRDefault="00F461EB" w:rsidP="0073617F">
            <w:pPr>
              <w:pStyle w:val="ConsNormal"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8601B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</w:tcPr>
          <w:p w:rsidR="00F461EB" w:rsidRPr="008601BA" w:rsidRDefault="00F461EB" w:rsidP="0073617F">
            <w:pPr>
              <w:pStyle w:val="ConsNormal"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8601B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3" w:type="dxa"/>
          </w:tcPr>
          <w:p w:rsidR="00F461EB" w:rsidRPr="008601BA" w:rsidRDefault="00F461EB" w:rsidP="0073617F">
            <w:pPr>
              <w:pStyle w:val="ConsNormal"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8601B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5" w:type="dxa"/>
          </w:tcPr>
          <w:p w:rsidR="00F461EB" w:rsidRPr="008601BA" w:rsidRDefault="00F461EB" w:rsidP="0073617F">
            <w:pPr>
              <w:pStyle w:val="ConsNormal"/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8601BA">
              <w:rPr>
                <w:rFonts w:ascii="Times New Roman" w:hAnsi="Times New Roman" w:cs="Times New Roman"/>
              </w:rPr>
              <w:t>5</w:t>
            </w:r>
          </w:p>
        </w:tc>
      </w:tr>
      <w:tr w:rsidR="00F461EB" w:rsidRPr="008601BA" w:rsidTr="0073617F">
        <w:trPr>
          <w:trHeight w:val="25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8601BA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8601BA">
              <w:rPr>
                <w:rFonts w:ascii="Times New Roman" w:hAnsi="Times New Roman" w:cs="Times New Roman"/>
              </w:rPr>
              <w:t>Нежилое здание,</w:t>
            </w: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8601BA">
              <w:rPr>
                <w:rFonts w:ascii="Times New Roman" w:hAnsi="Times New Roman" w:cs="Times New Roman"/>
              </w:rPr>
              <w:t>сохранностью 0,8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601BA">
              <w:rPr>
                <w:rFonts w:ascii="Times New Roman" w:hAnsi="Times New Roman" w:cs="Times New Roman"/>
              </w:rPr>
              <w:t>%,</w:t>
            </w: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8601BA">
              <w:rPr>
                <w:rFonts w:ascii="Times New Roman" w:hAnsi="Times New Roman" w:cs="Times New Roman"/>
              </w:rPr>
              <w:t>кадастровый номер:</w:t>
            </w:r>
          </w:p>
          <w:p w:rsidR="00F461EB" w:rsidRPr="00515D2E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8601BA">
              <w:rPr>
                <w:rFonts w:ascii="Times New Roman" w:hAnsi="Times New Roman" w:cs="Times New Roman"/>
              </w:rPr>
              <w:t>25:28:050025:1656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8601BA">
              <w:rPr>
                <w:rFonts w:ascii="Times New Roman" w:hAnsi="Times New Roman" w:cs="Times New Roman"/>
              </w:rPr>
              <w:t>нежилое здание, сохранностью 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601BA">
              <w:rPr>
                <w:rFonts w:ascii="Times New Roman" w:hAnsi="Times New Roman" w:cs="Times New Roman"/>
              </w:rPr>
              <w:t>%,</w:t>
            </w: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8601BA">
              <w:rPr>
                <w:rFonts w:ascii="Times New Roman" w:hAnsi="Times New Roman" w:cs="Times New Roman"/>
              </w:rPr>
              <w:t>кадастровый номер:</w:t>
            </w: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8601BA">
              <w:rPr>
                <w:rFonts w:ascii="Times New Roman" w:hAnsi="Times New Roman" w:cs="Times New Roman"/>
                <w:color w:val="2D2D2D"/>
              </w:rPr>
              <w:t>25:28:050025:1676</w:t>
            </w:r>
            <w:r>
              <w:rPr>
                <w:rFonts w:ascii="Times New Roman" w:hAnsi="Times New Roman" w:cs="Times New Roman"/>
                <w:color w:val="2D2D2D"/>
              </w:rPr>
              <w:t>;</w:t>
            </w: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8601BA">
              <w:rPr>
                <w:rFonts w:ascii="Times New Roman" w:hAnsi="Times New Roman" w:cs="Times New Roman"/>
              </w:rPr>
              <w:t>нежилое здание,</w:t>
            </w: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8601BA">
              <w:rPr>
                <w:rFonts w:ascii="Times New Roman" w:hAnsi="Times New Roman" w:cs="Times New Roman"/>
              </w:rPr>
              <w:t>кадастровый номер:</w:t>
            </w:r>
          </w:p>
          <w:p w:rsidR="00F461EB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  <w:color w:val="2D2D2D"/>
              </w:rPr>
            </w:pPr>
            <w:r w:rsidRPr="008601BA">
              <w:rPr>
                <w:rFonts w:ascii="Times New Roman" w:hAnsi="Times New Roman" w:cs="Times New Roman"/>
                <w:color w:val="2D2D2D"/>
              </w:rPr>
              <w:t>25:28:050025:1648</w:t>
            </w:r>
            <w:r>
              <w:rPr>
                <w:rFonts w:ascii="Times New Roman" w:hAnsi="Times New Roman" w:cs="Times New Roman"/>
                <w:color w:val="2D2D2D"/>
              </w:rPr>
              <w:t>;</w:t>
            </w: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8601BA">
              <w:rPr>
                <w:rFonts w:ascii="Times New Roman" w:hAnsi="Times New Roman" w:cs="Times New Roman"/>
              </w:rPr>
              <w:lastRenderedPageBreak/>
              <w:t>нежилое здание,</w:t>
            </w: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8601BA">
              <w:rPr>
                <w:rFonts w:ascii="Times New Roman" w:hAnsi="Times New Roman" w:cs="Times New Roman"/>
              </w:rPr>
              <w:t>сохранностью 0,9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601BA">
              <w:rPr>
                <w:rFonts w:ascii="Times New Roman" w:hAnsi="Times New Roman" w:cs="Times New Roman"/>
              </w:rPr>
              <w:t>%,</w:t>
            </w: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8601BA">
              <w:rPr>
                <w:rFonts w:ascii="Times New Roman" w:hAnsi="Times New Roman" w:cs="Times New Roman"/>
              </w:rPr>
              <w:t>кадастровый номер:</w:t>
            </w: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  <w:color w:val="2D2D2D"/>
              </w:rPr>
            </w:pPr>
            <w:r w:rsidRPr="008601BA">
              <w:rPr>
                <w:rFonts w:ascii="Times New Roman" w:hAnsi="Times New Roman" w:cs="Times New Roman"/>
                <w:color w:val="2D2D2D"/>
              </w:rPr>
              <w:t>25:28:050025:1695</w:t>
            </w:r>
            <w:r>
              <w:rPr>
                <w:rFonts w:ascii="Times New Roman" w:hAnsi="Times New Roman" w:cs="Times New Roman"/>
                <w:color w:val="2D2D2D"/>
              </w:rPr>
              <w:t>;</w:t>
            </w: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  <w:color w:val="2D2D2D"/>
              </w:rPr>
            </w:pP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8601BA">
              <w:rPr>
                <w:rFonts w:ascii="Times New Roman" w:hAnsi="Times New Roman" w:cs="Times New Roman"/>
              </w:rPr>
              <w:t>нежилое здание,</w:t>
            </w: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8601BA">
              <w:rPr>
                <w:rFonts w:ascii="Times New Roman" w:hAnsi="Times New Roman" w:cs="Times New Roman"/>
              </w:rPr>
              <w:t>сохранностью 6,7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601BA">
              <w:rPr>
                <w:rFonts w:ascii="Times New Roman" w:hAnsi="Times New Roman" w:cs="Times New Roman"/>
              </w:rPr>
              <w:t>%,</w:t>
            </w: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8601BA">
              <w:rPr>
                <w:rFonts w:ascii="Times New Roman" w:hAnsi="Times New Roman" w:cs="Times New Roman"/>
              </w:rPr>
              <w:t>кадастровый номер:</w:t>
            </w: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8601BA">
              <w:rPr>
                <w:rFonts w:ascii="Times New Roman" w:hAnsi="Times New Roman" w:cs="Times New Roman"/>
              </w:rPr>
              <w:t>25:28:050025:1689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8601BA">
              <w:rPr>
                <w:rFonts w:ascii="Times New Roman" w:hAnsi="Times New Roman" w:cs="Times New Roman"/>
              </w:rPr>
              <w:t>нежилое здание,</w:t>
            </w: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8601BA">
              <w:rPr>
                <w:rFonts w:ascii="Times New Roman" w:hAnsi="Times New Roman" w:cs="Times New Roman"/>
              </w:rPr>
              <w:t>сохранностью 0,6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601BA">
              <w:rPr>
                <w:rFonts w:ascii="Times New Roman" w:hAnsi="Times New Roman" w:cs="Times New Roman"/>
              </w:rPr>
              <w:t>%,</w:t>
            </w: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8601BA">
              <w:rPr>
                <w:rFonts w:ascii="Times New Roman" w:hAnsi="Times New Roman" w:cs="Times New Roman"/>
              </w:rPr>
              <w:t>кадастровый номер:</w:t>
            </w:r>
          </w:p>
          <w:p w:rsidR="00F461EB" w:rsidRPr="008601BA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</w:rPr>
            </w:pPr>
            <w:r w:rsidRPr="008601BA">
              <w:rPr>
                <w:color w:val="2D2D2D"/>
                <w:szCs w:val="28"/>
              </w:rPr>
              <w:t>25:28:050025:1671</w:t>
            </w:r>
            <w:r>
              <w:rPr>
                <w:color w:val="2D2D2D"/>
                <w:szCs w:val="28"/>
              </w:rPr>
              <w:t>;</w:t>
            </w: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8601BA">
              <w:rPr>
                <w:rFonts w:ascii="Times New Roman" w:hAnsi="Times New Roman" w:cs="Times New Roman"/>
              </w:rPr>
              <w:t>нежилое здание,</w:t>
            </w: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8601BA">
              <w:rPr>
                <w:rFonts w:ascii="Times New Roman" w:hAnsi="Times New Roman" w:cs="Times New Roman"/>
              </w:rPr>
              <w:t>сохранностью 1,2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601BA">
              <w:rPr>
                <w:rFonts w:ascii="Times New Roman" w:hAnsi="Times New Roman" w:cs="Times New Roman"/>
              </w:rPr>
              <w:t>%,</w:t>
            </w: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8601BA">
              <w:rPr>
                <w:rFonts w:ascii="Times New Roman" w:hAnsi="Times New Roman" w:cs="Times New Roman"/>
              </w:rPr>
              <w:t>кадастровый номер:</w:t>
            </w:r>
          </w:p>
          <w:p w:rsidR="00F461EB" w:rsidRPr="008601BA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</w:rPr>
            </w:pPr>
            <w:r w:rsidRPr="008601BA">
              <w:rPr>
                <w:color w:val="2D2D2D"/>
                <w:szCs w:val="28"/>
              </w:rPr>
              <w:t>25:28:050025:910</w:t>
            </w:r>
            <w:r>
              <w:rPr>
                <w:color w:val="2D2D2D"/>
                <w:szCs w:val="28"/>
              </w:rPr>
              <w:t>;</w:t>
            </w: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8601BA">
              <w:rPr>
                <w:rFonts w:ascii="Times New Roman" w:hAnsi="Times New Roman" w:cs="Times New Roman"/>
              </w:rPr>
              <w:t>нежилое здание,</w:t>
            </w: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8601BA">
              <w:rPr>
                <w:rFonts w:ascii="Times New Roman" w:hAnsi="Times New Roman" w:cs="Times New Roman"/>
              </w:rPr>
              <w:t>сохранностью 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601BA">
              <w:rPr>
                <w:rFonts w:ascii="Times New Roman" w:hAnsi="Times New Roman" w:cs="Times New Roman"/>
              </w:rPr>
              <w:t>%,</w:t>
            </w: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8601BA">
              <w:rPr>
                <w:rFonts w:ascii="Times New Roman" w:hAnsi="Times New Roman" w:cs="Times New Roman"/>
              </w:rPr>
              <w:t>кадастровый номер:</w:t>
            </w: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  <w:color w:val="2D2D2D"/>
              </w:rPr>
            </w:pPr>
            <w:r w:rsidRPr="008601BA">
              <w:rPr>
                <w:rFonts w:ascii="Times New Roman" w:hAnsi="Times New Roman" w:cs="Times New Roman"/>
                <w:color w:val="2D2D2D"/>
              </w:rPr>
              <w:t>25:28:050025:1674</w:t>
            </w:r>
            <w:r>
              <w:rPr>
                <w:rFonts w:ascii="Times New Roman" w:hAnsi="Times New Roman" w:cs="Times New Roman"/>
                <w:color w:val="2D2D2D"/>
              </w:rPr>
              <w:t>;</w:t>
            </w: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  <w:color w:val="2D2D2D"/>
              </w:rPr>
            </w:pP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  <w:color w:val="2D2D2D"/>
              </w:rPr>
            </w:pPr>
            <w:r w:rsidRPr="008601BA">
              <w:rPr>
                <w:rFonts w:ascii="Times New Roman" w:hAnsi="Times New Roman" w:cs="Times New Roman"/>
                <w:color w:val="2D2D2D"/>
              </w:rPr>
              <w:t>нежилое здание,</w:t>
            </w: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  <w:color w:val="2D2D2D"/>
              </w:rPr>
            </w:pPr>
            <w:r w:rsidRPr="008601BA">
              <w:rPr>
                <w:rFonts w:ascii="Times New Roman" w:hAnsi="Times New Roman" w:cs="Times New Roman"/>
                <w:color w:val="2D2D2D"/>
              </w:rPr>
              <w:t>сохранностью 0,5</w:t>
            </w:r>
            <w:r>
              <w:rPr>
                <w:rFonts w:ascii="Times New Roman" w:hAnsi="Times New Roman" w:cs="Times New Roman"/>
                <w:color w:val="2D2D2D"/>
              </w:rPr>
              <w:t xml:space="preserve"> </w:t>
            </w:r>
            <w:r w:rsidRPr="008601BA">
              <w:rPr>
                <w:rFonts w:ascii="Times New Roman" w:hAnsi="Times New Roman" w:cs="Times New Roman"/>
                <w:color w:val="2D2D2D"/>
              </w:rPr>
              <w:t>%,</w:t>
            </w: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  <w:color w:val="2D2D2D"/>
              </w:rPr>
            </w:pPr>
            <w:r w:rsidRPr="008601BA">
              <w:rPr>
                <w:rFonts w:ascii="Times New Roman" w:hAnsi="Times New Roman" w:cs="Times New Roman"/>
                <w:color w:val="2D2D2D"/>
              </w:rPr>
              <w:t>кадастровый номер:</w:t>
            </w: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  <w:color w:val="2D2D2D"/>
              </w:rPr>
            </w:pPr>
            <w:r w:rsidRPr="008601BA">
              <w:rPr>
                <w:rFonts w:ascii="Times New Roman" w:hAnsi="Times New Roman" w:cs="Times New Roman"/>
                <w:color w:val="2D2D2D"/>
              </w:rPr>
              <w:t>25:28:050025:1677</w:t>
            </w:r>
            <w:r>
              <w:rPr>
                <w:rFonts w:ascii="Times New Roman" w:hAnsi="Times New Roman" w:cs="Times New Roman"/>
                <w:color w:val="2D2D2D"/>
              </w:rPr>
              <w:t>;</w:t>
            </w: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  <w:color w:val="2D2D2D"/>
              </w:rPr>
            </w:pP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  <w:color w:val="2D2D2D"/>
              </w:rPr>
            </w:pPr>
            <w:r w:rsidRPr="008601BA">
              <w:rPr>
                <w:rFonts w:ascii="Times New Roman" w:hAnsi="Times New Roman" w:cs="Times New Roman"/>
                <w:color w:val="2D2D2D"/>
              </w:rPr>
              <w:t>нежилое здание,</w:t>
            </w: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  <w:color w:val="2D2D2D"/>
              </w:rPr>
            </w:pPr>
            <w:r w:rsidRPr="008601BA">
              <w:rPr>
                <w:rFonts w:ascii="Times New Roman" w:hAnsi="Times New Roman" w:cs="Times New Roman"/>
                <w:color w:val="2D2D2D"/>
              </w:rPr>
              <w:t>сохранностью 1</w:t>
            </w:r>
            <w:r>
              <w:rPr>
                <w:rFonts w:ascii="Times New Roman" w:hAnsi="Times New Roman" w:cs="Times New Roman"/>
                <w:color w:val="2D2D2D"/>
              </w:rPr>
              <w:t xml:space="preserve"> </w:t>
            </w:r>
            <w:r w:rsidRPr="008601BA">
              <w:rPr>
                <w:rFonts w:ascii="Times New Roman" w:hAnsi="Times New Roman" w:cs="Times New Roman"/>
                <w:color w:val="2D2D2D"/>
              </w:rPr>
              <w:t>%,</w:t>
            </w: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  <w:color w:val="2D2D2D"/>
              </w:rPr>
            </w:pPr>
            <w:r w:rsidRPr="008601BA">
              <w:rPr>
                <w:rFonts w:ascii="Times New Roman" w:hAnsi="Times New Roman" w:cs="Times New Roman"/>
                <w:color w:val="2D2D2D"/>
              </w:rPr>
              <w:t>кадастровый номер:</w:t>
            </w: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  <w:color w:val="2D2D2D"/>
              </w:rPr>
            </w:pPr>
            <w:r w:rsidRPr="008601BA">
              <w:rPr>
                <w:rFonts w:ascii="Times New Roman" w:hAnsi="Times New Roman" w:cs="Times New Roman"/>
                <w:color w:val="2D2D2D"/>
              </w:rPr>
              <w:t>25:28:050025:1675</w:t>
            </w:r>
            <w:r>
              <w:rPr>
                <w:rFonts w:ascii="Times New Roman" w:hAnsi="Times New Roman" w:cs="Times New Roman"/>
                <w:color w:val="2D2D2D"/>
              </w:rPr>
              <w:t>;</w:t>
            </w: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  <w:color w:val="2D2D2D"/>
              </w:rPr>
            </w:pP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  <w:color w:val="2D2D2D"/>
              </w:rPr>
            </w:pPr>
            <w:r w:rsidRPr="008601BA">
              <w:rPr>
                <w:rFonts w:ascii="Times New Roman" w:hAnsi="Times New Roman" w:cs="Times New Roman"/>
                <w:color w:val="2D2D2D"/>
              </w:rPr>
              <w:t xml:space="preserve">нежилое здание, </w:t>
            </w: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  <w:color w:val="2D2D2D"/>
              </w:rPr>
            </w:pPr>
            <w:r w:rsidRPr="008601BA">
              <w:rPr>
                <w:rFonts w:ascii="Times New Roman" w:hAnsi="Times New Roman" w:cs="Times New Roman"/>
                <w:color w:val="2D2D2D"/>
              </w:rPr>
              <w:t>сохранностью 0,6</w:t>
            </w:r>
            <w:r>
              <w:rPr>
                <w:rFonts w:ascii="Times New Roman" w:hAnsi="Times New Roman" w:cs="Times New Roman"/>
                <w:color w:val="2D2D2D"/>
              </w:rPr>
              <w:t xml:space="preserve"> </w:t>
            </w:r>
            <w:r w:rsidRPr="008601BA">
              <w:rPr>
                <w:rFonts w:ascii="Times New Roman" w:hAnsi="Times New Roman" w:cs="Times New Roman"/>
                <w:color w:val="2D2D2D"/>
              </w:rPr>
              <w:t>%, кадастровый номер:</w:t>
            </w: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  <w:color w:val="2D2D2D"/>
              </w:rPr>
            </w:pPr>
            <w:r w:rsidRPr="008601BA">
              <w:rPr>
                <w:rFonts w:ascii="Times New Roman" w:hAnsi="Times New Roman" w:cs="Times New Roman"/>
                <w:color w:val="2D2D2D"/>
              </w:rPr>
              <w:t>25:28:050025:1678</w:t>
            </w:r>
            <w:r>
              <w:rPr>
                <w:rFonts w:ascii="Times New Roman" w:hAnsi="Times New Roman" w:cs="Times New Roman"/>
                <w:color w:val="2D2D2D"/>
              </w:rPr>
              <w:t>;</w:t>
            </w: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  <w:color w:val="2D2D2D"/>
              </w:rPr>
            </w:pP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  <w:color w:val="2D2D2D"/>
              </w:rPr>
            </w:pPr>
            <w:r w:rsidRPr="008601BA">
              <w:rPr>
                <w:rFonts w:ascii="Times New Roman" w:hAnsi="Times New Roman" w:cs="Times New Roman"/>
                <w:color w:val="2D2D2D"/>
              </w:rPr>
              <w:t>объект, здание административного корпуса,</w:t>
            </w: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  <w:color w:val="2D2D2D"/>
              </w:rPr>
            </w:pPr>
            <w:r w:rsidRPr="008601BA">
              <w:rPr>
                <w:rFonts w:ascii="Times New Roman" w:hAnsi="Times New Roman" w:cs="Times New Roman"/>
                <w:color w:val="2D2D2D"/>
              </w:rPr>
              <w:t>сохранностью 0,5</w:t>
            </w:r>
            <w:r>
              <w:rPr>
                <w:rFonts w:ascii="Times New Roman" w:hAnsi="Times New Roman" w:cs="Times New Roman"/>
                <w:color w:val="2D2D2D"/>
              </w:rPr>
              <w:t xml:space="preserve"> </w:t>
            </w:r>
            <w:r w:rsidRPr="008601BA">
              <w:rPr>
                <w:rFonts w:ascii="Times New Roman" w:hAnsi="Times New Roman" w:cs="Times New Roman"/>
                <w:color w:val="2D2D2D"/>
              </w:rPr>
              <w:t>%,</w:t>
            </w: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  <w:color w:val="2D2D2D"/>
              </w:rPr>
            </w:pPr>
            <w:r w:rsidRPr="008601BA">
              <w:rPr>
                <w:rFonts w:ascii="Times New Roman" w:hAnsi="Times New Roman" w:cs="Times New Roman"/>
                <w:color w:val="2D2D2D"/>
              </w:rPr>
              <w:t>кадастровый номер:</w:t>
            </w:r>
          </w:p>
          <w:p w:rsidR="00F461EB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  <w:color w:val="2D2D2D"/>
              </w:rPr>
            </w:pPr>
            <w:r w:rsidRPr="008601BA">
              <w:rPr>
                <w:rFonts w:ascii="Times New Roman" w:hAnsi="Times New Roman" w:cs="Times New Roman"/>
                <w:color w:val="2D2D2D"/>
              </w:rPr>
              <w:lastRenderedPageBreak/>
              <w:t>25:28:050025:1649</w:t>
            </w:r>
            <w:r>
              <w:rPr>
                <w:rFonts w:ascii="Times New Roman" w:hAnsi="Times New Roman" w:cs="Times New Roman"/>
                <w:color w:val="2D2D2D"/>
              </w:rPr>
              <w:t>;</w:t>
            </w: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8601BA">
              <w:rPr>
                <w:rFonts w:ascii="Times New Roman" w:hAnsi="Times New Roman" w:cs="Times New Roman"/>
              </w:rPr>
              <w:t>земельный участок,</w:t>
            </w: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8601BA">
              <w:rPr>
                <w:rFonts w:ascii="Times New Roman" w:hAnsi="Times New Roman" w:cs="Times New Roman"/>
              </w:rPr>
              <w:t>кадастровый номер:</w:t>
            </w: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8601BA">
              <w:rPr>
                <w:rFonts w:ascii="Times New Roman" w:hAnsi="Times New Roman" w:cs="Times New Roman"/>
                <w:color w:val="2D2D2D"/>
              </w:rPr>
              <w:t>25:28:050025:69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1EB" w:rsidRPr="008601BA" w:rsidRDefault="00F461EB" w:rsidP="0073617F">
            <w:pPr>
              <w:tabs>
                <w:tab w:val="left" w:pos="9720"/>
                <w:tab w:val="left" w:pos="9900"/>
              </w:tabs>
              <w:ind w:left="-57" w:right="-57"/>
              <w:jc w:val="center"/>
              <w:rPr>
                <w:color w:val="2D2D2D"/>
                <w:szCs w:val="28"/>
              </w:rPr>
            </w:pPr>
          </w:p>
          <w:p w:rsidR="00F461EB" w:rsidRPr="008601BA" w:rsidRDefault="00F461EB" w:rsidP="0073617F">
            <w:pPr>
              <w:tabs>
                <w:tab w:val="left" w:pos="9720"/>
                <w:tab w:val="left" w:pos="9900"/>
              </w:tabs>
              <w:ind w:left="-57" w:right="-57"/>
              <w:jc w:val="center"/>
              <w:rPr>
                <w:color w:val="2D2D2D"/>
                <w:szCs w:val="28"/>
              </w:rPr>
            </w:pPr>
          </w:p>
          <w:p w:rsidR="00F461EB" w:rsidRPr="008601BA" w:rsidRDefault="00F461EB" w:rsidP="0073617F">
            <w:pPr>
              <w:tabs>
                <w:tab w:val="left" w:pos="9720"/>
                <w:tab w:val="left" w:pos="9900"/>
              </w:tabs>
              <w:ind w:left="-57" w:right="-57"/>
              <w:jc w:val="center"/>
              <w:rPr>
                <w:color w:val="2D2D2D"/>
                <w:szCs w:val="28"/>
              </w:rPr>
            </w:pPr>
          </w:p>
          <w:p w:rsidR="00F461EB" w:rsidRPr="008601BA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  <w:lang w:val="en-US"/>
              </w:rPr>
            </w:pPr>
            <w:r w:rsidRPr="008601BA">
              <w:rPr>
                <w:color w:val="2D2D2D"/>
                <w:szCs w:val="28"/>
                <w:lang w:val="en-US"/>
              </w:rPr>
              <w:t>93,9</w:t>
            </w:r>
          </w:p>
          <w:p w:rsidR="00F461EB" w:rsidRPr="008601BA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  <w:lang w:val="en-US"/>
              </w:rPr>
            </w:pPr>
          </w:p>
          <w:p w:rsidR="00F461EB" w:rsidRPr="008601BA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  <w:lang w:val="en-US"/>
              </w:rPr>
            </w:pPr>
          </w:p>
          <w:p w:rsidR="00F461EB" w:rsidRPr="008601BA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  <w:lang w:val="en-US"/>
              </w:rPr>
            </w:pPr>
          </w:p>
          <w:p w:rsidR="00F461EB" w:rsidRPr="008601BA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</w:rPr>
            </w:pPr>
          </w:p>
          <w:p w:rsidR="00F461EB" w:rsidRPr="008601BA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</w:rPr>
            </w:pPr>
            <w:r w:rsidRPr="008601BA">
              <w:rPr>
                <w:color w:val="2D2D2D"/>
                <w:szCs w:val="28"/>
              </w:rPr>
              <w:t>261,0</w:t>
            </w:r>
          </w:p>
          <w:p w:rsidR="00F461EB" w:rsidRPr="008601BA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</w:rPr>
            </w:pPr>
          </w:p>
          <w:p w:rsidR="00F461EB" w:rsidRPr="008601BA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</w:rPr>
            </w:pPr>
          </w:p>
          <w:p w:rsidR="00F461EB" w:rsidRPr="008601BA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</w:rPr>
            </w:pPr>
          </w:p>
          <w:p w:rsidR="00F461EB" w:rsidRPr="00515D2E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  <w:color w:val="2D2D2D"/>
              </w:rPr>
            </w:pPr>
            <w:r w:rsidRPr="008601BA">
              <w:rPr>
                <w:rFonts w:ascii="Times New Roman" w:hAnsi="Times New Roman" w:cs="Times New Roman"/>
                <w:color w:val="2D2D2D"/>
              </w:rPr>
              <w:t>199</w:t>
            </w:r>
            <w:r w:rsidRPr="008601BA">
              <w:rPr>
                <w:rFonts w:ascii="Times New Roman" w:hAnsi="Times New Roman" w:cs="Times New Roman"/>
                <w:color w:val="2D2D2D"/>
                <w:lang w:val="en-US"/>
              </w:rPr>
              <w:t>,3</w:t>
            </w:r>
          </w:p>
          <w:p w:rsidR="00F461EB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</w:rPr>
            </w:pPr>
          </w:p>
          <w:p w:rsidR="00F461EB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</w:rPr>
            </w:pPr>
          </w:p>
          <w:p w:rsidR="00F461EB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</w:rPr>
            </w:pPr>
          </w:p>
          <w:p w:rsidR="00F461EB" w:rsidRPr="008601BA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</w:rPr>
            </w:pPr>
            <w:r w:rsidRPr="008601BA">
              <w:rPr>
                <w:color w:val="2D2D2D"/>
                <w:szCs w:val="28"/>
              </w:rPr>
              <w:t>168,0</w:t>
            </w:r>
          </w:p>
          <w:p w:rsidR="00F461EB" w:rsidRPr="008601BA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</w:rPr>
            </w:pPr>
          </w:p>
          <w:p w:rsidR="00F461EB" w:rsidRPr="008601BA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</w:rPr>
            </w:pPr>
          </w:p>
          <w:p w:rsidR="00F461EB" w:rsidRPr="008601BA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</w:rPr>
            </w:pPr>
          </w:p>
          <w:p w:rsidR="00F461EB" w:rsidRPr="008601BA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</w:rPr>
            </w:pPr>
          </w:p>
          <w:p w:rsidR="00F461EB" w:rsidRPr="008601BA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</w:rPr>
            </w:pPr>
            <w:r w:rsidRPr="008601BA">
              <w:rPr>
                <w:color w:val="2D2D2D"/>
                <w:szCs w:val="28"/>
              </w:rPr>
              <w:t>1356,0</w:t>
            </w:r>
          </w:p>
          <w:p w:rsidR="00F461EB" w:rsidRPr="008601BA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</w:rPr>
            </w:pPr>
          </w:p>
          <w:p w:rsidR="00F461EB" w:rsidRPr="008601BA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</w:rPr>
            </w:pPr>
          </w:p>
          <w:p w:rsidR="00F461EB" w:rsidRPr="008601BA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</w:rPr>
            </w:pPr>
          </w:p>
          <w:p w:rsidR="00F461EB" w:rsidRPr="008601BA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</w:rPr>
            </w:pPr>
          </w:p>
          <w:p w:rsidR="00F461EB" w:rsidRPr="008601BA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</w:rPr>
            </w:pPr>
            <w:r w:rsidRPr="008601BA">
              <w:rPr>
                <w:color w:val="2D2D2D"/>
                <w:szCs w:val="28"/>
              </w:rPr>
              <w:t>0,1</w:t>
            </w:r>
          </w:p>
          <w:p w:rsidR="00F461EB" w:rsidRPr="008601BA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</w:rPr>
            </w:pPr>
          </w:p>
          <w:p w:rsidR="00F461EB" w:rsidRPr="008601BA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</w:rPr>
            </w:pPr>
          </w:p>
          <w:p w:rsidR="00F461EB" w:rsidRPr="008601BA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</w:rPr>
            </w:pPr>
          </w:p>
          <w:p w:rsidR="00F461EB" w:rsidRPr="008601BA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</w:rPr>
            </w:pPr>
          </w:p>
          <w:p w:rsidR="00F461EB" w:rsidRPr="008601BA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</w:rPr>
            </w:pPr>
            <w:r w:rsidRPr="008601BA">
              <w:rPr>
                <w:color w:val="2D2D2D"/>
                <w:szCs w:val="28"/>
              </w:rPr>
              <w:t>884,2</w:t>
            </w:r>
          </w:p>
          <w:p w:rsidR="00F461EB" w:rsidRPr="008601BA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</w:rPr>
            </w:pPr>
          </w:p>
          <w:p w:rsidR="00F461EB" w:rsidRPr="008601BA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</w:rPr>
            </w:pPr>
          </w:p>
          <w:p w:rsidR="00F461EB" w:rsidRPr="008601BA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</w:rPr>
            </w:pPr>
          </w:p>
          <w:p w:rsidR="00F461EB" w:rsidRPr="008601BA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</w:rPr>
            </w:pPr>
          </w:p>
          <w:p w:rsidR="00F461EB" w:rsidRPr="008601BA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</w:rPr>
            </w:pPr>
            <w:r w:rsidRPr="008601BA">
              <w:rPr>
                <w:color w:val="2D2D2D"/>
                <w:szCs w:val="28"/>
              </w:rPr>
              <w:t>73,5</w:t>
            </w:r>
          </w:p>
          <w:p w:rsidR="00F461EB" w:rsidRPr="008601BA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</w:rPr>
            </w:pPr>
          </w:p>
          <w:p w:rsidR="00F461EB" w:rsidRPr="008601BA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</w:rPr>
            </w:pPr>
          </w:p>
          <w:p w:rsidR="00F461EB" w:rsidRPr="008601BA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</w:rPr>
            </w:pPr>
          </w:p>
          <w:p w:rsidR="00F461EB" w:rsidRPr="008601BA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</w:rPr>
            </w:pPr>
          </w:p>
          <w:p w:rsidR="00F461EB" w:rsidRPr="008601BA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</w:rPr>
            </w:pPr>
            <w:r w:rsidRPr="008601BA">
              <w:rPr>
                <w:color w:val="2D2D2D"/>
                <w:szCs w:val="28"/>
              </w:rPr>
              <w:t>693,2</w:t>
            </w:r>
          </w:p>
          <w:p w:rsidR="00F461EB" w:rsidRPr="008601BA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</w:rPr>
            </w:pPr>
          </w:p>
          <w:p w:rsidR="00F461EB" w:rsidRPr="008601BA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</w:rPr>
            </w:pPr>
          </w:p>
          <w:p w:rsidR="00F461EB" w:rsidRPr="008601BA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</w:rPr>
            </w:pPr>
          </w:p>
          <w:p w:rsidR="00F461EB" w:rsidRPr="008601BA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</w:rPr>
            </w:pPr>
          </w:p>
          <w:p w:rsidR="00F461EB" w:rsidRPr="008601BA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</w:rPr>
            </w:pPr>
            <w:r w:rsidRPr="008601BA">
              <w:rPr>
                <w:color w:val="2D2D2D"/>
                <w:szCs w:val="28"/>
              </w:rPr>
              <w:t>38,1</w:t>
            </w:r>
          </w:p>
          <w:p w:rsidR="00F461EB" w:rsidRPr="008601BA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</w:rPr>
            </w:pPr>
          </w:p>
          <w:p w:rsidR="00F461EB" w:rsidRPr="008601BA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</w:rPr>
            </w:pPr>
          </w:p>
          <w:p w:rsidR="00F461EB" w:rsidRPr="008601BA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</w:rPr>
            </w:pPr>
          </w:p>
          <w:p w:rsidR="00F461EB" w:rsidRPr="008601BA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</w:rPr>
            </w:pPr>
          </w:p>
          <w:p w:rsidR="00F461EB" w:rsidRPr="008601BA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</w:rPr>
            </w:pPr>
            <w:r w:rsidRPr="008601BA">
              <w:rPr>
                <w:color w:val="2D2D2D"/>
                <w:szCs w:val="28"/>
              </w:rPr>
              <w:t>311,6</w:t>
            </w:r>
          </w:p>
          <w:p w:rsidR="00F461EB" w:rsidRPr="008601BA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</w:rPr>
            </w:pPr>
          </w:p>
          <w:p w:rsidR="00F461EB" w:rsidRPr="008601BA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</w:rPr>
            </w:pPr>
          </w:p>
          <w:p w:rsidR="00F461EB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</w:rPr>
            </w:pPr>
          </w:p>
          <w:p w:rsidR="00F461EB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</w:rPr>
            </w:pPr>
          </w:p>
          <w:p w:rsidR="00F461EB" w:rsidRPr="008601BA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</w:rPr>
            </w:pPr>
          </w:p>
          <w:p w:rsidR="00F461EB" w:rsidRPr="008601BA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</w:rPr>
            </w:pP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  <w:color w:val="2D2D2D"/>
              </w:rPr>
            </w:pPr>
            <w:r w:rsidRPr="008601BA">
              <w:rPr>
                <w:rFonts w:ascii="Times New Roman" w:hAnsi="Times New Roman" w:cs="Times New Roman"/>
                <w:color w:val="2D2D2D"/>
              </w:rPr>
              <w:lastRenderedPageBreak/>
              <w:t>89,2</w:t>
            </w:r>
          </w:p>
          <w:p w:rsidR="00F461EB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  <w:color w:val="2D2D2D"/>
              </w:rPr>
            </w:pP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  <w:color w:val="2D2D2D"/>
              </w:rPr>
            </w:pPr>
          </w:p>
          <w:p w:rsidR="00F461EB" w:rsidRPr="008601BA" w:rsidRDefault="00F461EB" w:rsidP="0073617F">
            <w:pPr>
              <w:ind w:left="-57" w:right="-57"/>
              <w:jc w:val="center"/>
              <w:textAlignment w:val="baseline"/>
              <w:rPr>
                <w:szCs w:val="28"/>
              </w:rPr>
            </w:pPr>
            <w:r w:rsidRPr="008601BA">
              <w:rPr>
                <w:color w:val="2D2D2D"/>
                <w:szCs w:val="28"/>
                <w:lang w:val="en-US"/>
              </w:rPr>
              <w:t>88754,0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1EB" w:rsidRPr="008601BA" w:rsidRDefault="00F461EB" w:rsidP="0073617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Cs w:val="28"/>
              </w:rPr>
            </w:pPr>
            <w:r w:rsidRPr="008601BA">
              <w:rPr>
                <w:szCs w:val="28"/>
              </w:rPr>
              <w:lastRenderedPageBreak/>
              <w:t xml:space="preserve">Приморский край, </w:t>
            </w:r>
            <w:r w:rsidRPr="008601BA">
              <w:rPr>
                <w:szCs w:val="28"/>
              </w:rPr>
              <w:br/>
              <w:t>г. Владивосток,</w:t>
            </w:r>
            <w:r w:rsidRPr="008601BA">
              <w:rPr>
                <w:szCs w:val="28"/>
              </w:rPr>
              <w:br/>
              <w:t>ул. Опорная, 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1EB" w:rsidRPr="008601BA" w:rsidRDefault="00F461EB" w:rsidP="0073617F">
            <w:pPr>
              <w:ind w:left="-57" w:right="-57"/>
              <w:jc w:val="center"/>
              <w:rPr>
                <w:szCs w:val="28"/>
                <w:lang w:val="en-US"/>
              </w:rPr>
            </w:pPr>
            <w:r w:rsidRPr="008601BA">
              <w:rPr>
                <w:szCs w:val="28"/>
                <w:lang w:val="en-US"/>
              </w:rPr>
              <w:t>II</w:t>
            </w:r>
            <w:r w:rsidRPr="008601BA">
              <w:rPr>
                <w:szCs w:val="28"/>
              </w:rPr>
              <w:t>-</w:t>
            </w:r>
            <w:r w:rsidRPr="008601BA">
              <w:rPr>
                <w:szCs w:val="28"/>
                <w:lang w:val="en-US"/>
              </w:rPr>
              <w:t>IV</w:t>
            </w:r>
            <w:r w:rsidRPr="008601BA">
              <w:rPr>
                <w:szCs w:val="28"/>
              </w:rPr>
              <w:t xml:space="preserve"> кварталы 2021 года</w:t>
            </w:r>
          </w:p>
        </w:tc>
      </w:tr>
    </w:tbl>
    <w:p w:rsidR="00F461EB" w:rsidRPr="00274CEB" w:rsidRDefault="00F461EB" w:rsidP="00F461EB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274CEB">
        <w:rPr>
          <w:szCs w:val="28"/>
        </w:rPr>
        <w:lastRenderedPageBreak/>
        <w:t xml:space="preserve">б)в таблице 3: </w:t>
      </w:r>
    </w:p>
    <w:p w:rsidR="00F461EB" w:rsidRPr="00274CEB" w:rsidRDefault="00F461EB" w:rsidP="00F461EB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274CEB">
        <w:rPr>
          <w:szCs w:val="28"/>
        </w:rPr>
        <w:t xml:space="preserve">пункт 3 </w:t>
      </w:r>
      <w:r>
        <w:rPr>
          <w:szCs w:val="28"/>
        </w:rPr>
        <w:t>признать утратившим силу</w:t>
      </w:r>
      <w:r w:rsidRPr="00274CEB">
        <w:rPr>
          <w:szCs w:val="28"/>
        </w:rPr>
        <w:t>;</w:t>
      </w:r>
    </w:p>
    <w:p w:rsidR="00F461EB" w:rsidRDefault="00F461EB" w:rsidP="00F461EB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274CEB">
        <w:rPr>
          <w:szCs w:val="28"/>
        </w:rPr>
        <w:t>дополнить пунктом 18 следующего содержания:</w:t>
      </w: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93"/>
        <w:gridCol w:w="1276"/>
        <w:gridCol w:w="3120"/>
        <w:gridCol w:w="1558"/>
      </w:tblGrid>
      <w:tr w:rsidR="00F461EB" w:rsidRPr="008601BA" w:rsidTr="0073617F">
        <w:trPr>
          <w:cantSplit/>
          <w:trHeight w:val="285"/>
          <w:tblHeader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1EB" w:rsidRPr="008601BA" w:rsidRDefault="00F461EB" w:rsidP="0073617F">
            <w:pPr>
              <w:ind w:left="-57" w:right="-57"/>
              <w:jc w:val="center"/>
              <w:rPr>
                <w:szCs w:val="28"/>
              </w:rPr>
            </w:pPr>
            <w:r w:rsidRPr="008601BA">
              <w:rPr>
                <w:szCs w:val="28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1EB" w:rsidRPr="008601BA" w:rsidRDefault="00F461EB" w:rsidP="0073617F">
            <w:pPr>
              <w:ind w:left="-57" w:right="-57"/>
              <w:jc w:val="center"/>
              <w:rPr>
                <w:szCs w:val="28"/>
              </w:rPr>
            </w:pPr>
            <w:r w:rsidRPr="008601BA">
              <w:rPr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1EB" w:rsidRPr="008601BA" w:rsidRDefault="00F461EB" w:rsidP="0073617F">
            <w:pPr>
              <w:ind w:left="-57" w:right="-57"/>
              <w:jc w:val="center"/>
              <w:rPr>
                <w:szCs w:val="28"/>
              </w:rPr>
            </w:pPr>
            <w:r w:rsidRPr="008601BA">
              <w:rPr>
                <w:szCs w:val="28"/>
              </w:rPr>
              <w:t>3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1EB" w:rsidRPr="008601BA" w:rsidRDefault="00F461EB" w:rsidP="0073617F">
            <w:pPr>
              <w:ind w:left="-57" w:right="-57"/>
              <w:jc w:val="center"/>
              <w:rPr>
                <w:szCs w:val="28"/>
              </w:rPr>
            </w:pPr>
            <w:r w:rsidRPr="008601BA">
              <w:rPr>
                <w:szCs w:val="28"/>
              </w:rPr>
              <w:t>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1EB" w:rsidRPr="008601BA" w:rsidRDefault="00F461EB" w:rsidP="0073617F">
            <w:pPr>
              <w:ind w:left="-57" w:right="-57"/>
              <w:jc w:val="center"/>
              <w:rPr>
                <w:szCs w:val="28"/>
              </w:rPr>
            </w:pPr>
            <w:r w:rsidRPr="008601BA">
              <w:rPr>
                <w:szCs w:val="28"/>
              </w:rPr>
              <w:t>5</w:t>
            </w:r>
          </w:p>
        </w:tc>
      </w:tr>
      <w:tr w:rsidR="00F461EB" w:rsidRPr="008601BA" w:rsidTr="0073617F">
        <w:trPr>
          <w:cantSplit/>
          <w:trHeight w:val="124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1EB" w:rsidRPr="008601BA" w:rsidRDefault="00F461EB" w:rsidP="0073617F">
            <w:pPr>
              <w:ind w:left="-57" w:right="-57"/>
              <w:jc w:val="center"/>
              <w:rPr>
                <w:szCs w:val="28"/>
              </w:rPr>
            </w:pPr>
            <w:r w:rsidRPr="008601BA">
              <w:rPr>
                <w:szCs w:val="28"/>
              </w:rPr>
              <w:t>18.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8601BA">
              <w:rPr>
                <w:rFonts w:ascii="Times New Roman" w:hAnsi="Times New Roman" w:cs="Times New Roman"/>
              </w:rPr>
              <w:t>Нежилое здание,</w:t>
            </w: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  <w:color w:val="2D2D2D"/>
              </w:rPr>
            </w:pPr>
            <w:r w:rsidRPr="008601BA">
              <w:rPr>
                <w:rFonts w:ascii="Times New Roman" w:hAnsi="Times New Roman" w:cs="Times New Roman"/>
              </w:rPr>
              <w:t>кадастровый номер:</w:t>
            </w:r>
            <w:r w:rsidRPr="008601BA">
              <w:rPr>
                <w:rFonts w:ascii="Times New Roman" w:hAnsi="Times New Roman" w:cs="Times New Roman"/>
                <w:color w:val="2D2D2D"/>
              </w:rPr>
              <w:t xml:space="preserve"> 25:34:017701:413</w:t>
            </w:r>
            <w:r>
              <w:rPr>
                <w:rFonts w:ascii="Times New Roman" w:hAnsi="Times New Roman" w:cs="Times New Roman"/>
                <w:color w:val="2D2D2D"/>
              </w:rPr>
              <w:t>;</w:t>
            </w: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  <w:color w:val="2D2D2D"/>
              </w:rPr>
            </w:pP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8601BA">
              <w:rPr>
                <w:rFonts w:ascii="Times New Roman" w:hAnsi="Times New Roman" w:cs="Times New Roman"/>
              </w:rPr>
              <w:t>нежилое здание,</w:t>
            </w: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8601BA">
              <w:rPr>
                <w:rFonts w:ascii="Times New Roman" w:hAnsi="Times New Roman" w:cs="Times New Roman"/>
              </w:rPr>
              <w:t>кадастровый номер:</w:t>
            </w: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8601BA">
              <w:rPr>
                <w:rFonts w:ascii="Times New Roman" w:hAnsi="Times New Roman" w:cs="Times New Roman"/>
              </w:rPr>
              <w:t>25:34:017701:412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8601BA">
              <w:rPr>
                <w:rFonts w:ascii="Times New Roman" w:hAnsi="Times New Roman" w:cs="Times New Roman"/>
              </w:rPr>
              <w:t>земельный участок</w:t>
            </w: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8601BA">
              <w:rPr>
                <w:rFonts w:ascii="Times New Roman" w:hAnsi="Times New Roman" w:cs="Times New Roman"/>
              </w:rPr>
              <w:t>кадастровый номер:</w:t>
            </w:r>
          </w:p>
          <w:p w:rsidR="00F461EB" w:rsidRPr="008601BA" w:rsidRDefault="00F461EB" w:rsidP="0073617F">
            <w:pPr>
              <w:pStyle w:val="ConsNormal"/>
              <w:tabs>
                <w:tab w:val="left" w:pos="1080"/>
              </w:tabs>
              <w:ind w:left="-57" w:right="-57" w:firstLine="0"/>
              <w:jc w:val="center"/>
              <w:rPr>
                <w:rFonts w:ascii="Times New Roman" w:hAnsi="Times New Roman" w:cs="Times New Roman"/>
              </w:rPr>
            </w:pPr>
            <w:r w:rsidRPr="008601BA">
              <w:rPr>
                <w:rFonts w:ascii="Times New Roman" w:hAnsi="Times New Roman" w:cs="Times New Roman"/>
                <w:lang w:val="en-US"/>
              </w:rPr>
              <w:t>25:34:017701:5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1EB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</w:rPr>
            </w:pPr>
          </w:p>
          <w:p w:rsidR="00F461EB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</w:rPr>
            </w:pPr>
          </w:p>
          <w:p w:rsidR="00F461EB" w:rsidRPr="008601BA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</w:rPr>
            </w:pPr>
            <w:r w:rsidRPr="008601BA">
              <w:rPr>
                <w:color w:val="2D2D2D"/>
                <w:szCs w:val="28"/>
              </w:rPr>
              <w:t>62,7</w:t>
            </w:r>
          </w:p>
          <w:p w:rsidR="00F461EB" w:rsidRPr="008601BA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</w:rPr>
            </w:pPr>
          </w:p>
          <w:p w:rsidR="00F461EB" w:rsidRPr="008601BA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</w:rPr>
            </w:pPr>
          </w:p>
          <w:p w:rsidR="00F461EB" w:rsidRPr="008601BA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</w:rPr>
            </w:pPr>
          </w:p>
          <w:p w:rsidR="00F461EB" w:rsidRPr="008601BA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</w:rPr>
            </w:pPr>
            <w:r w:rsidRPr="008601BA">
              <w:rPr>
                <w:color w:val="2D2D2D"/>
                <w:szCs w:val="28"/>
              </w:rPr>
              <w:t>3984,3</w:t>
            </w:r>
          </w:p>
          <w:p w:rsidR="00F461EB" w:rsidRPr="008601BA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</w:rPr>
            </w:pPr>
          </w:p>
          <w:p w:rsidR="00F461EB" w:rsidRPr="008601BA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</w:rPr>
            </w:pPr>
          </w:p>
          <w:p w:rsidR="00F461EB" w:rsidRPr="008601BA" w:rsidRDefault="00F461EB" w:rsidP="0073617F">
            <w:pPr>
              <w:ind w:left="-57" w:right="-57"/>
              <w:jc w:val="center"/>
              <w:textAlignment w:val="baseline"/>
              <w:rPr>
                <w:color w:val="2D2D2D"/>
                <w:szCs w:val="28"/>
                <w:lang w:val="en-US"/>
              </w:rPr>
            </w:pPr>
          </w:p>
          <w:p w:rsidR="00F461EB" w:rsidRPr="008601BA" w:rsidRDefault="00F461EB" w:rsidP="0073617F">
            <w:pPr>
              <w:ind w:left="-57" w:right="-57"/>
              <w:jc w:val="center"/>
              <w:textAlignment w:val="baseline"/>
              <w:rPr>
                <w:szCs w:val="28"/>
              </w:rPr>
            </w:pPr>
            <w:r w:rsidRPr="008601BA">
              <w:rPr>
                <w:color w:val="2D2D2D"/>
                <w:szCs w:val="28"/>
              </w:rPr>
              <w:t>13427</w:t>
            </w:r>
            <w:r w:rsidRPr="008601BA">
              <w:rPr>
                <w:color w:val="2D2D2D"/>
                <w:szCs w:val="28"/>
                <w:lang w:val="en-US"/>
              </w:rPr>
              <w:t>,0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1EB" w:rsidRPr="008601BA" w:rsidRDefault="00F461EB" w:rsidP="0073617F">
            <w:pPr>
              <w:pStyle w:val="ConsPlusNonformat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1BA">
              <w:rPr>
                <w:rFonts w:ascii="Times New Roman" w:hAnsi="Times New Roman" w:cs="Times New Roman"/>
                <w:sz w:val="28"/>
                <w:szCs w:val="28"/>
              </w:rPr>
              <w:t>Приморский край,</w:t>
            </w:r>
          </w:p>
          <w:p w:rsidR="00F461EB" w:rsidRDefault="00F461EB" w:rsidP="0073617F">
            <w:pPr>
              <w:pStyle w:val="ConsPlusNonformat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1BA">
              <w:rPr>
                <w:rFonts w:ascii="Times New Roman" w:hAnsi="Times New Roman" w:cs="Times New Roman"/>
                <w:sz w:val="28"/>
                <w:szCs w:val="28"/>
              </w:rPr>
              <w:t xml:space="preserve">г. Уссурийск, </w:t>
            </w:r>
          </w:p>
          <w:p w:rsidR="00F461EB" w:rsidRPr="008601BA" w:rsidRDefault="00F461EB" w:rsidP="0073617F">
            <w:pPr>
              <w:pStyle w:val="ConsPlusNonformat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1BA">
              <w:rPr>
                <w:rFonts w:ascii="Times New Roman" w:hAnsi="Times New Roman" w:cs="Times New Roman"/>
                <w:sz w:val="28"/>
                <w:szCs w:val="28"/>
              </w:rPr>
              <w:t>ул. Штабского, 12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1EB" w:rsidRPr="008601BA" w:rsidRDefault="00F461EB" w:rsidP="0073617F">
            <w:pPr>
              <w:pStyle w:val="ConsPlusNonformat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1B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8601B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601B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8601BA">
              <w:rPr>
                <w:rFonts w:ascii="Times New Roman" w:hAnsi="Times New Roman" w:cs="Times New Roman"/>
                <w:sz w:val="28"/>
                <w:szCs w:val="28"/>
              </w:rPr>
              <w:t xml:space="preserve"> кварталы</w:t>
            </w:r>
          </w:p>
          <w:p w:rsidR="00F461EB" w:rsidRPr="008601BA" w:rsidRDefault="00F461EB" w:rsidP="0073617F">
            <w:pPr>
              <w:ind w:left="-57" w:right="-57"/>
              <w:jc w:val="center"/>
              <w:rPr>
                <w:szCs w:val="28"/>
                <w:lang w:val="en-US"/>
              </w:rPr>
            </w:pPr>
            <w:r w:rsidRPr="008601BA">
              <w:rPr>
                <w:szCs w:val="28"/>
              </w:rPr>
              <w:t>2021 года</w:t>
            </w:r>
          </w:p>
        </w:tc>
      </w:tr>
    </w:tbl>
    <w:p w:rsidR="00F461EB" w:rsidRDefault="00F461EB" w:rsidP="00F461EB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F461EB" w:rsidRDefault="00F461EB" w:rsidP="00F461EB">
      <w:pPr>
        <w:ind w:firstLine="720"/>
        <w:rPr>
          <w:szCs w:val="28"/>
        </w:rPr>
      </w:pPr>
      <w:r w:rsidRPr="00417595">
        <w:rPr>
          <w:szCs w:val="28"/>
        </w:rPr>
        <w:t>СТАТЬЯ 2</w:t>
      </w:r>
      <w:r>
        <w:rPr>
          <w:szCs w:val="28"/>
        </w:rPr>
        <w:t>.</w:t>
      </w:r>
    </w:p>
    <w:p w:rsidR="00F461EB" w:rsidRDefault="00F461EB" w:rsidP="00F461EB">
      <w:pPr>
        <w:jc w:val="both"/>
        <w:rPr>
          <w:szCs w:val="28"/>
        </w:rPr>
      </w:pPr>
      <w:r>
        <w:rPr>
          <w:szCs w:val="28"/>
        </w:rPr>
        <w:tab/>
      </w:r>
      <w:r w:rsidRPr="00580095">
        <w:rPr>
          <w:szCs w:val="28"/>
        </w:rPr>
        <w:t>Настоящий Закон вступает в силу со дня</w:t>
      </w:r>
      <w:r>
        <w:rPr>
          <w:szCs w:val="28"/>
        </w:rPr>
        <w:t xml:space="preserve"> его официального опубликования.</w:t>
      </w:r>
    </w:p>
    <w:p w:rsidR="00F461EB" w:rsidRDefault="00F461EB" w:rsidP="00F461EB">
      <w:pPr>
        <w:jc w:val="both"/>
        <w:rPr>
          <w:szCs w:val="28"/>
        </w:rPr>
      </w:pPr>
    </w:p>
    <w:p w:rsidR="00F461EB" w:rsidRDefault="00F461EB" w:rsidP="00F461EB">
      <w:pPr>
        <w:jc w:val="both"/>
        <w:rPr>
          <w:szCs w:val="28"/>
        </w:rPr>
      </w:pPr>
    </w:p>
    <w:p w:rsidR="00F461EB" w:rsidRDefault="00F461EB" w:rsidP="00F461EB">
      <w:pPr>
        <w:jc w:val="both"/>
        <w:rPr>
          <w:szCs w:val="28"/>
        </w:rPr>
      </w:pPr>
    </w:p>
    <w:p w:rsidR="00F461EB" w:rsidRDefault="00F461EB" w:rsidP="00F461EB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       О.Н. Кожемяко</w:t>
      </w:r>
    </w:p>
    <w:p w:rsidR="0095002E" w:rsidRDefault="0095002E" w:rsidP="00F461EB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95002E" w:rsidRDefault="0095002E" w:rsidP="0095002E">
      <w:pPr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95002E" w:rsidRDefault="0095002E" w:rsidP="0095002E">
      <w:pPr>
        <w:rPr>
          <w:szCs w:val="28"/>
        </w:rPr>
      </w:pPr>
      <w:r>
        <w:rPr>
          <w:szCs w:val="28"/>
        </w:rPr>
        <w:t>29 марта 2021 года</w:t>
      </w:r>
    </w:p>
    <w:p w:rsidR="0095002E" w:rsidRDefault="0095002E" w:rsidP="0095002E">
      <w:pPr>
        <w:rPr>
          <w:szCs w:val="28"/>
        </w:rPr>
      </w:pPr>
      <w:r>
        <w:rPr>
          <w:szCs w:val="28"/>
        </w:rPr>
        <w:t>№ 101</w:t>
      </w:r>
      <w:r>
        <w:rPr>
          <w:szCs w:val="28"/>
        </w:rPr>
        <w:t>8</w:t>
      </w:r>
      <w:r>
        <w:rPr>
          <w:szCs w:val="28"/>
        </w:rPr>
        <w:t>-КЗ</w:t>
      </w:r>
      <w:bookmarkEnd w:id="0"/>
    </w:p>
    <w:p w:rsidR="0095002E" w:rsidRDefault="0095002E" w:rsidP="00F461EB">
      <w:pPr>
        <w:autoSpaceDE w:val="0"/>
        <w:autoSpaceDN w:val="0"/>
        <w:adjustRightInd w:val="0"/>
        <w:jc w:val="both"/>
        <w:outlineLvl w:val="0"/>
      </w:pPr>
    </w:p>
    <w:p w:rsidR="00F461EB" w:rsidRPr="008C035A" w:rsidRDefault="00F461EB" w:rsidP="00F461EB">
      <w:pPr>
        <w:jc w:val="both"/>
      </w:pPr>
    </w:p>
    <w:p w:rsidR="00BE0544" w:rsidRDefault="00BE0544" w:rsidP="00347DEE"/>
    <w:sectPr w:rsidR="00BE0544" w:rsidSect="00F461EB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3DBE" w:rsidRDefault="001D3DBE">
      <w:r>
        <w:separator/>
      </w:r>
    </w:p>
  </w:endnote>
  <w:endnote w:type="continuationSeparator" w:id="0">
    <w:p w:rsidR="001D3DBE" w:rsidRDefault="001D3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3DBE" w:rsidRDefault="001D3DBE">
      <w:r>
        <w:separator/>
      </w:r>
    </w:p>
  </w:footnote>
  <w:footnote w:type="continuationSeparator" w:id="0">
    <w:p w:rsidR="001D3DBE" w:rsidRDefault="001D3D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F461EB" w:rsidP="00F461E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5002E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461EB"/>
    <w:rsid w:val="0003291F"/>
    <w:rsid w:val="00070CED"/>
    <w:rsid w:val="00182E60"/>
    <w:rsid w:val="001D3DBE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832425"/>
    <w:rsid w:val="0095002E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461EB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C28830"/>
  <w15:docId w15:val="{2641A969-22A5-4B38-AAE9-AE42C0FB0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nformat">
    <w:name w:val="ConsPlusNonformat"/>
    <w:rsid w:val="00F461EB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F461EB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8"/>
      <w:szCs w:val="28"/>
    </w:rPr>
  </w:style>
  <w:style w:type="paragraph" w:customStyle="1" w:styleId="ConsPlusTitle">
    <w:name w:val="ConsPlusTitle"/>
    <w:uiPriority w:val="99"/>
    <w:rsid w:val="00F461EB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link w:val="a3"/>
    <w:uiPriority w:val="99"/>
    <w:rsid w:val="00F461EB"/>
    <w:rPr>
      <w:sz w:val="28"/>
    </w:rPr>
  </w:style>
  <w:style w:type="paragraph" w:styleId="a6">
    <w:name w:val="Balloon Text"/>
    <w:basedOn w:val="a"/>
    <w:link w:val="a7"/>
    <w:semiHidden/>
    <w:unhideWhenUsed/>
    <w:rsid w:val="00F461E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F461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119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2021-03-24T05:04:00Z</cp:lastPrinted>
  <dcterms:created xsi:type="dcterms:W3CDTF">2021-03-29T05:29:00Z</dcterms:created>
  <dcterms:modified xsi:type="dcterms:W3CDTF">2021-03-29T05:29:00Z</dcterms:modified>
</cp:coreProperties>
</file>