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853650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5938" w:rsidRDefault="00F05938" w:rsidP="00F05938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2</w:t>
      </w:r>
      <w:r w:rsidRPr="001C4137">
        <w:rPr>
          <w:b/>
          <w:szCs w:val="28"/>
        </w:rPr>
        <w:t xml:space="preserve"> </w:t>
      </w:r>
      <w:r w:rsidRPr="00F05861">
        <w:rPr>
          <w:b/>
          <w:szCs w:val="28"/>
        </w:rPr>
        <w:t>ЗАКОН</w:t>
      </w:r>
      <w:r>
        <w:rPr>
          <w:b/>
          <w:szCs w:val="28"/>
        </w:rPr>
        <w:t xml:space="preserve">А </w:t>
      </w:r>
    </w:p>
    <w:p w:rsidR="00F05938" w:rsidRDefault="00F05938" w:rsidP="00F05938">
      <w:pPr>
        <w:jc w:val="center"/>
        <w:rPr>
          <w:b/>
          <w:szCs w:val="28"/>
        </w:rPr>
      </w:pPr>
      <w:r w:rsidRPr="00F05861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Pr="00F05861">
        <w:rPr>
          <w:b/>
          <w:szCs w:val="28"/>
        </w:rPr>
        <w:t>О ПЕРЕРАСПРЕДЕЛЕНИИ</w:t>
      </w:r>
      <w:r>
        <w:rPr>
          <w:b/>
          <w:szCs w:val="28"/>
        </w:rPr>
        <w:t xml:space="preserve"> </w:t>
      </w:r>
      <w:r w:rsidRPr="00F05861">
        <w:rPr>
          <w:b/>
          <w:szCs w:val="28"/>
        </w:rPr>
        <w:t>ПОЛНОМОЧИЙ ПО ПРЕДОСТАВЛЕНИЮ ЗЕМЕЛЬНЫХ</w:t>
      </w:r>
      <w:r>
        <w:rPr>
          <w:b/>
          <w:szCs w:val="28"/>
        </w:rPr>
        <w:t xml:space="preserve"> </w:t>
      </w:r>
      <w:r w:rsidRPr="00F05861">
        <w:rPr>
          <w:b/>
          <w:szCs w:val="28"/>
        </w:rPr>
        <w:t xml:space="preserve">УЧАСТКОВ ИЗ ЗЕМЕЛЬ СЕЛЬСКОХОЗЯЙСТВЕННОГО НАЗНАЧЕНИЯ, ГОСУДАРСТВЕННАЯ СОБСТВЕННОСТЬ НА КОТОРЫЕ </w:t>
      </w:r>
    </w:p>
    <w:p w:rsidR="00F05938" w:rsidRDefault="00F05938" w:rsidP="00F05938">
      <w:pPr>
        <w:jc w:val="center"/>
        <w:rPr>
          <w:b/>
          <w:szCs w:val="28"/>
        </w:rPr>
      </w:pPr>
      <w:r w:rsidRPr="00F05861">
        <w:rPr>
          <w:b/>
          <w:szCs w:val="28"/>
        </w:rPr>
        <w:t xml:space="preserve">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</w:p>
    <w:p w:rsidR="00F05938" w:rsidRDefault="00F05938" w:rsidP="00F05938">
      <w:pPr>
        <w:jc w:val="center"/>
        <w:rPr>
          <w:b/>
          <w:szCs w:val="28"/>
        </w:rPr>
      </w:pPr>
      <w:r w:rsidRPr="00F05861">
        <w:rPr>
          <w:b/>
          <w:szCs w:val="28"/>
        </w:rPr>
        <w:t xml:space="preserve">В ОТДЕЛЬНЫЕ ЗАКОНОДАТЕЛЬНЫЕ АКТЫ </w:t>
      </w:r>
    </w:p>
    <w:p w:rsidR="00F05938" w:rsidRPr="001C4137" w:rsidRDefault="00F05938" w:rsidP="00F05938">
      <w:pPr>
        <w:jc w:val="center"/>
        <w:rPr>
          <w:b/>
          <w:szCs w:val="28"/>
        </w:rPr>
      </w:pPr>
      <w:r w:rsidRPr="00F05861">
        <w:rPr>
          <w:b/>
          <w:szCs w:val="28"/>
        </w:rPr>
        <w:t>ПРИМОРСКОГО КРАЯ</w:t>
      </w:r>
      <w:r>
        <w:rPr>
          <w:b/>
          <w:szCs w:val="28"/>
        </w:rPr>
        <w:t>"</w:t>
      </w:r>
    </w:p>
    <w:p w:rsidR="00F05938" w:rsidRDefault="00F05938" w:rsidP="00F05938">
      <w:pPr>
        <w:widowControl w:val="0"/>
        <w:rPr>
          <w:sz w:val="24"/>
          <w:szCs w:val="24"/>
        </w:rPr>
      </w:pPr>
    </w:p>
    <w:p w:rsidR="00F05938" w:rsidRDefault="00F05938" w:rsidP="00F05938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24 марта </w:t>
      </w:r>
      <w:r>
        <w:rPr>
          <w:szCs w:val="28"/>
        </w:rPr>
        <w:br/>
        <w:t>2021 года</w:t>
      </w:r>
    </w:p>
    <w:p w:rsidR="00F05938" w:rsidRDefault="00F05938" w:rsidP="00F05938">
      <w:pPr>
        <w:widowControl w:val="0"/>
        <w:ind w:firstLine="708"/>
        <w:jc w:val="both"/>
        <w:rPr>
          <w:szCs w:val="28"/>
        </w:rPr>
      </w:pPr>
    </w:p>
    <w:p w:rsidR="00F05938" w:rsidRDefault="00F05938" w:rsidP="00F05938">
      <w:pPr>
        <w:ind w:firstLine="709"/>
      </w:pPr>
      <w:r>
        <w:t>СТАТЬЯ 1.</w:t>
      </w:r>
    </w:p>
    <w:p w:rsidR="00F05938" w:rsidRDefault="00F05938" w:rsidP="00F0593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Внести в статью 2 Закона Приморского края от 14 сентября 2020 года № 884-КЗ "О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Pr="00EE244A">
        <w:t xml:space="preserve"> </w:t>
      </w:r>
      <w:r w:rsidRPr="001A2BBA">
        <w:t>(Ведомости Законодательного Собрания Приморского края, 2020, № 147, стр. 24, №</w:t>
      </w:r>
      <w:r>
        <w:t xml:space="preserve"> </w:t>
      </w:r>
      <w:r w:rsidRPr="001A2BBA">
        <w:t>154, стр. 31</w:t>
      </w:r>
      <w:r w:rsidRPr="001A2BBA">
        <w:rPr>
          <w:szCs w:val="28"/>
        </w:rPr>
        <w:t xml:space="preserve">) </w:t>
      </w:r>
      <w:r>
        <w:rPr>
          <w:szCs w:val="28"/>
        </w:rPr>
        <w:t xml:space="preserve">изменения, изложив ее в </w:t>
      </w:r>
      <w:r w:rsidRPr="001A2BBA">
        <w:rPr>
          <w:szCs w:val="28"/>
        </w:rPr>
        <w:t>следующе</w:t>
      </w:r>
      <w:r>
        <w:rPr>
          <w:szCs w:val="28"/>
        </w:rPr>
        <w:t>й</w:t>
      </w:r>
      <w:r w:rsidRPr="00021FDA">
        <w:rPr>
          <w:szCs w:val="28"/>
        </w:rPr>
        <w:t xml:space="preserve"> </w:t>
      </w:r>
      <w:r>
        <w:rPr>
          <w:szCs w:val="28"/>
        </w:rPr>
        <w:t>редакции</w:t>
      </w:r>
      <w:r w:rsidRPr="00021FDA">
        <w:rPr>
          <w:szCs w:val="28"/>
        </w:rPr>
        <w:t>:</w:t>
      </w:r>
    </w:p>
    <w:p w:rsidR="00F05938" w:rsidRDefault="00F05938" w:rsidP="00F0593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"СТАТЬЯ 2.</w:t>
      </w:r>
    </w:p>
    <w:p w:rsidR="00F05938" w:rsidRPr="00517D4B" w:rsidRDefault="00F05938" w:rsidP="00F0593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Орган исполнительной власти Приморского края в области регулирования земельных отношений осуществляет полномочия органов местного самоуправления по предоставлению земельных участков из земель сельскохозяйственного назначения, государственная собственность на которые не разграничена, за исключением следующих земельных участков, относящихся к землям сельскохозяйственного назначения, государственная собственность на которые не разграничена:</w:t>
      </w:r>
    </w:p>
    <w:p w:rsidR="00F05938" w:rsidRPr="00517D4B" w:rsidRDefault="00F05938" w:rsidP="00F0593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садовых, огородных земельных участков;</w:t>
      </w:r>
    </w:p>
    <w:p w:rsidR="00F05938" w:rsidRPr="00517D4B" w:rsidRDefault="00F05938" w:rsidP="00F0593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земельных участков, предназначенных для ведения личного подсобного хозяйства, гаражного строительства (в том числе индивидуального гаражного строительства);</w:t>
      </w:r>
    </w:p>
    <w:p w:rsidR="00F05938" w:rsidRPr="00517D4B" w:rsidRDefault="00F05938" w:rsidP="00F0593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земельных участков, на которых расположены объекты недвижимого имущества;</w:t>
      </w:r>
    </w:p>
    <w:p w:rsidR="00F05938" w:rsidRDefault="00F05938" w:rsidP="00F0593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 xml:space="preserve">земельных участков, предоставляемых в соответствии с Федеральным законом от 1 мая 2016 </w:t>
      </w:r>
      <w:r>
        <w:rPr>
          <w:szCs w:val="28"/>
        </w:rPr>
        <w:t xml:space="preserve">года </w:t>
      </w:r>
      <w:r w:rsidRPr="00517D4B">
        <w:rPr>
          <w:szCs w:val="28"/>
        </w:rPr>
        <w:t xml:space="preserve">№ 119-ФЗ </w:t>
      </w:r>
      <w:r>
        <w:rPr>
          <w:szCs w:val="28"/>
        </w:rPr>
        <w:t>"</w:t>
      </w:r>
      <w:r w:rsidRPr="00517D4B">
        <w:rPr>
          <w:szCs w:val="28"/>
        </w:rPr>
        <w:t xml:space="preserve">Об особенностях предоставления </w:t>
      </w:r>
      <w:r w:rsidRPr="00517D4B">
        <w:rPr>
          <w:szCs w:val="28"/>
        </w:rPr>
        <w:lastRenderedPageBreak/>
        <w:t>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</w:t>
      </w:r>
      <w:r>
        <w:rPr>
          <w:szCs w:val="28"/>
        </w:rPr>
        <w:t>е</w:t>
      </w:r>
      <w:r w:rsidRPr="00517D4B">
        <w:rPr>
          <w:szCs w:val="28"/>
        </w:rPr>
        <w:t xml:space="preserve"> законодательные акты Российской Федерации</w:t>
      </w:r>
      <w:r>
        <w:rPr>
          <w:szCs w:val="28"/>
        </w:rPr>
        <w:t>"."</w:t>
      </w:r>
      <w:r w:rsidRPr="00517D4B">
        <w:rPr>
          <w:szCs w:val="28"/>
        </w:rPr>
        <w:t>.</w:t>
      </w:r>
    </w:p>
    <w:p w:rsidR="00F05938" w:rsidRDefault="00F05938" w:rsidP="00F05938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5938" w:rsidRDefault="00F05938" w:rsidP="00F05938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F05938" w:rsidRDefault="00F05938" w:rsidP="00F05938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05938">
        <w:rPr>
          <w:rFonts w:ascii="Times New Roman" w:eastAsia="Calibri" w:hAnsi="Times New Roman"/>
          <w:snapToGrid/>
          <w:sz w:val="28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F05938" w:rsidRDefault="00F05938" w:rsidP="00F05938">
      <w:pPr>
        <w:widowControl w:val="0"/>
        <w:ind w:firstLine="708"/>
        <w:jc w:val="both"/>
        <w:rPr>
          <w:szCs w:val="28"/>
        </w:rPr>
      </w:pPr>
    </w:p>
    <w:p w:rsidR="00F05938" w:rsidRPr="00D76362" w:rsidRDefault="00F05938" w:rsidP="00F05938">
      <w:pPr>
        <w:widowControl w:val="0"/>
        <w:jc w:val="both"/>
        <w:rPr>
          <w:rStyle w:val="a6"/>
          <w:color w:val="auto"/>
          <w:szCs w:val="28"/>
        </w:rPr>
      </w:pPr>
    </w:p>
    <w:p w:rsidR="00F05938" w:rsidRPr="00D76362" w:rsidRDefault="00F05938" w:rsidP="00F05938">
      <w:pPr>
        <w:widowControl w:val="0"/>
        <w:jc w:val="both"/>
        <w:rPr>
          <w:rStyle w:val="a6"/>
          <w:color w:val="auto"/>
          <w:szCs w:val="28"/>
        </w:rPr>
      </w:pPr>
    </w:p>
    <w:p w:rsidR="00F05938" w:rsidRDefault="00F05938" w:rsidP="00F05938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0002CB" w:rsidRDefault="000002CB" w:rsidP="00F05938">
      <w:pPr>
        <w:rPr>
          <w:szCs w:val="28"/>
        </w:rPr>
      </w:pPr>
    </w:p>
    <w:p w:rsidR="000002CB" w:rsidRDefault="000002CB" w:rsidP="00F05938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002CB" w:rsidRDefault="000002CB" w:rsidP="00F05938">
      <w:pPr>
        <w:rPr>
          <w:szCs w:val="28"/>
        </w:rPr>
      </w:pPr>
      <w:r>
        <w:rPr>
          <w:szCs w:val="28"/>
        </w:rPr>
        <w:t>29 марта 2021 года</w:t>
      </w:r>
    </w:p>
    <w:p w:rsidR="000002CB" w:rsidRDefault="000002CB" w:rsidP="00F05938">
      <w:pPr>
        <w:rPr>
          <w:szCs w:val="28"/>
        </w:rPr>
      </w:pPr>
      <w:r>
        <w:rPr>
          <w:szCs w:val="28"/>
        </w:rPr>
        <w:t>№ 1016-КЗ</w:t>
      </w:r>
      <w:bookmarkEnd w:id="0"/>
    </w:p>
    <w:p w:rsidR="00F05938" w:rsidRDefault="00F05938" w:rsidP="00F05938">
      <w:pPr>
        <w:pStyle w:val="a3"/>
        <w:tabs>
          <w:tab w:val="left" w:pos="708"/>
        </w:tabs>
        <w:ind w:left="-426" w:firstLine="426"/>
        <w:jc w:val="center"/>
      </w:pPr>
    </w:p>
    <w:p w:rsidR="00BE0544" w:rsidRDefault="00BE0544" w:rsidP="00347DEE"/>
    <w:sectPr w:rsidR="00BE0544" w:rsidSect="00F0593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82B" w:rsidRDefault="00E3782B">
      <w:r>
        <w:separator/>
      </w:r>
    </w:p>
  </w:endnote>
  <w:endnote w:type="continuationSeparator" w:id="0">
    <w:p w:rsidR="00E3782B" w:rsidRDefault="00E37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82B" w:rsidRDefault="00E3782B">
      <w:r>
        <w:separator/>
      </w:r>
    </w:p>
  </w:footnote>
  <w:footnote w:type="continuationSeparator" w:id="0">
    <w:p w:rsidR="00E3782B" w:rsidRDefault="00E37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05938" w:rsidP="00F0593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002C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5938"/>
    <w:rsid w:val="000002CB"/>
    <w:rsid w:val="0003291F"/>
    <w:rsid w:val="00070CED"/>
    <w:rsid w:val="00347DEE"/>
    <w:rsid w:val="00357555"/>
    <w:rsid w:val="00380EE1"/>
    <w:rsid w:val="003A180C"/>
    <w:rsid w:val="003B26E7"/>
    <w:rsid w:val="00413497"/>
    <w:rsid w:val="00467BEA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3782B"/>
    <w:rsid w:val="00E60B2A"/>
    <w:rsid w:val="00F05938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C015F"/>
  <w15:docId w15:val="{E9823FC2-0477-4C4E-8E32-8AF93F6F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05938"/>
    <w:rPr>
      <w:sz w:val="28"/>
    </w:rPr>
  </w:style>
  <w:style w:type="character" w:styleId="a6">
    <w:name w:val="Hyperlink"/>
    <w:uiPriority w:val="99"/>
    <w:semiHidden/>
    <w:unhideWhenUsed/>
    <w:rsid w:val="00F05938"/>
    <w:rPr>
      <w:color w:val="0000FF"/>
      <w:u w:val="single"/>
    </w:rPr>
  </w:style>
  <w:style w:type="paragraph" w:customStyle="1" w:styleId="ConsNormal">
    <w:name w:val="ConsNormal"/>
    <w:rsid w:val="00F05938"/>
    <w:pPr>
      <w:widowControl w:val="0"/>
      <w:ind w:firstLine="720"/>
    </w:pPr>
    <w:rPr>
      <w:rFonts w:ascii="Arial" w:hAnsi="Arial"/>
      <w:snapToGrid w:val="0"/>
    </w:rPr>
  </w:style>
  <w:style w:type="paragraph" w:styleId="a7">
    <w:name w:val="Balloon Text"/>
    <w:basedOn w:val="a"/>
    <w:link w:val="a8"/>
    <w:semiHidden/>
    <w:unhideWhenUsed/>
    <w:rsid w:val="00F0593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F05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2021-03-24T06:40:00Z</cp:lastPrinted>
  <dcterms:created xsi:type="dcterms:W3CDTF">2021-03-29T05:22:00Z</dcterms:created>
  <dcterms:modified xsi:type="dcterms:W3CDTF">2021-03-29T05:22:00Z</dcterms:modified>
</cp:coreProperties>
</file>