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678179904"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6862F0" w:rsidRPr="00DE046A" w:rsidRDefault="006862F0" w:rsidP="006862F0">
      <w:pPr>
        <w:tabs>
          <w:tab w:val="left" w:pos="851"/>
          <w:tab w:val="left" w:pos="993"/>
        </w:tabs>
        <w:jc w:val="center"/>
        <w:rPr>
          <w:b/>
        </w:rPr>
      </w:pPr>
      <w:r w:rsidRPr="00CC1F62">
        <w:rPr>
          <w:b/>
        </w:rPr>
        <w:t>О ВНЕСЕНИИ ИЗМЕНЕНИ</w:t>
      </w:r>
      <w:r>
        <w:rPr>
          <w:b/>
        </w:rPr>
        <w:t>Й</w:t>
      </w:r>
      <w:r w:rsidRPr="00CC1F62">
        <w:rPr>
          <w:b/>
        </w:rPr>
        <w:t xml:space="preserve"> В ЗАКОН ПРИМОРСКОГО КРАЯ</w:t>
      </w:r>
      <w:r>
        <w:rPr>
          <w:b/>
        </w:rPr>
        <w:t xml:space="preserve"> </w:t>
      </w:r>
      <w:r>
        <w:rPr>
          <w:b/>
        </w:rPr>
        <w:br/>
        <w:t>"</w:t>
      </w:r>
      <w:r w:rsidRPr="00CC1F62">
        <w:rPr>
          <w:b/>
        </w:rPr>
        <w:t>О БЮДЖЕТНОМ УСТРОЙСТВЕ, БЮДЖЕТНОМ ПРОЦЕССЕ И МЕЖБЮДЖЕТНЫХ ОТНОШЕНИЯХ В ПРИМОРСКОМ КРАЕ</w:t>
      </w:r>
      <w:r>
        <w:rPr>
          <w:b/>
        </w:rPr>
        <w:t>"</w:t>
      </w:r>
    </w:p>
    <w:p w:rsidR="006862F0" w:rsidRDefault="006862F0" w:rsidP="006862F0"/>
    <w:p w:rsidR="006862F0" w:rsidRDefault="006862F0" w:rsidP="006862F0">
      <w:pPr>
        <w:ind w:firstLine="720"/>
        <w:jc w:val="both"/>
        <w:rPr>
          <w:szCs w:val="28"/>
        </w:rPr>
      </w:pPr>
      <w:r>
        <w:rPr>
          <w:szCs w:val="28"/>
        </w:rPr>
        <w:t xml:space="preserve">Принят Законодательным Собранием Приморского края 24 марта </w:t>
      </w:r>
      <w:r>
        <w:rPr>
          <w:szCs w:val="28"/>
        </w:rPr>
        <w:br/>
        <w:t>2021 года</w:t>
      </w:r>
    </w:p>
    <w:p w:rsidR="006862F0" w:rsidRDefault="006862F0" w:rsidP="006862F0">
      <w:pPr>
        <w:ind w:firstLine="720"/>
        <w:jc w:val="both"/>
        <w:rPr>
          <w:szCs w:val="28"/>
        </w:rPr>
      </w:pPr>
    </w:p>
    <w:p w:rsidR="006862F0" w:rsidRPr="00456D04" w:rsidRDefault="006862F0" w:rsidP="006862F0">
      <w:pPr>
        <w:ind w:firstLine="720"/>
        <w:jc w:val="both"/>
        <w:rPr>
          <w:szCs w:val="28"/>
        </w:rPr>
      </w:pPr>
      <w:r w:rsidRPr="00456D04">
        <w:rPr>
          <w:szCs w:val="28"/>
        </w:rPr>
        <w:t>СТАТЬЯ 1.</w:t>
      </w:r>
    </w:p>
    <w:p w:rsidR="006862F0" w:rsidRDefault="006862F0" w:rsidP="006862F0">
      <w:pPr>
        <w:autoSpaceDE w:val="0"/>
        <w:autoSpaceDN w:val="0"/>
        <w:adjustRightInd w:val="0"/>
        <w:ind w:firstLine="720"/>
        <w:jc w:val="both"/>
        <w:rPr>
          <w:szCs w:val="28"/>
        </w:rPr>
      </w:pPr>
      <w:r w:rsidRPr="00456D04">
        <w:rPr>
          <w:szCs w:val="28"/>
        </w:rPr>
        <w:t xml:space="preserve">Внести в Закон Приморского края от 2 августа 2005 года № 271-КЗ </w:t>
      </w:r>
      <w:r>
        <w:rPr>
          <w:szCs w:val="28"/>
        </w:rPr>
        <w:br/>
        <w:t>"</w:t>
      </w:r>
      <w:r w:rsidRPr="00456D04">
        <w:rPr>
          <w:szCs w:val="28"/>
        </w:rPr>
        <w:t>О бюджетном устройстве, бюджетном процессе и межбюджетных отношениях в Приморском крае</w:t>
      </w:r>
      <w:r>
        <w:rPr>
          <w:szCs w:val="28"/>
        </w:rPr>
        <w:t>"</w:t>
      </w:r>
      <w:r w:rsidRPr="00456D04">
        <w:rPr>
          <w:szCs w:val="28"/>
        </w:rPr>
        <w:t xml:space="preserve"> (Ведомости Законодательного Собрания Приморского края, 2005, № 103, стр. 2, № 114, стр. 3; 2006, № 129, стр. 8, </w:t>
      </w:r>
      <w:r w:rsidRPr="00456D04">
        <w:rPr>
          <w:szCs w:val="28"/>
        </w:rPr>
        <w:br/>
        <w:t xml:space="preserve">№ 4, стр. 75; 2007, № 14, стр. 3, № 35, стр. 10, № 56, стр. 4; 2008, № 71, стр. 3, № 98, стр. 13; 2009, № 133, стр. 19; 2010, № 172, стр. 36; 2011, № 197, стр. 2, № 199, стр. 44, № 201, стр. 19, № 212, стр. 9; 2012, № 19, стр. 17, № 35, </w:t>
      </w:r>
      <w:r w:rsidRPr="00456D04">
        <w:rPr>
          <w:szCs w:val="28"/>
        </w:rPr>
        <w:br/>
        <w:t xml:space="preserve">стр. 26; 2013, № 56, стр. 157; 2014, № 75, стр. 21, № 95, стр. 10, № 98, стр. 4; 2015, № 141, стр. 43, № 145, стр. 54; 2016, № 154, стр. 62, № 166, стр. 15, № 4, стр. 7; 2017, № 25, стр. 50; 2018, № 49, стр. 8, № 66, стр. 43, № 72, стр. 3, </w:t>
      </w:r>
      <w:r w:rsidRPr="00456D04">
        <w:rPr>
          <w:szCs w:val="28"/>
        </w:rPr>
        <w:br/>
        <w:t>№ 81, стр. 164; 2019, № 94, стр. 14</w:t>
      </w:r>
      <w:r>
        <w:rPr>
          <w:szCs w:val="28"/>
        </w:rPr>
        <w:t xml:space="preserve">, № 107, стр. 14, стр. 69, </w:t>
      </w:r>
      <w:r w:rsidRPr="00CB1E3D">
        <w:rPr>
          <w:szCs w:val="28"/>
        </w:rPr>
        <w:t xml:space="preserve">№ 110, стр. 7; 2020, </w:t>
      </w:r>
      <w:r>
        <w:rPr>
          <w:szCs w:val="28"/>
        </w:rPr>
        <w:t>№</w:t>
      </w:r>
      <w:r w:rsidRPr="00CB1E3D">
        <w:rPr>
          <w:szCs w:val="28"/>
        </w:rPr>
        <w:t xml:space="preserve"> 121, стр. 66, стр. 84, </w:t>
      </w:r>
      <w:r>
        <w:rPr>
          <w:szCs w:val="28"/>
        </w:rPr>
        <w:t>№</w:t>
      </w:r>
      <w:r w:rsidRPr="00CB1E3D">
        <w:rPr>
          <w:szCs w:val="28"/>
        </w:rPr>
        <w:t xml:space="preserve"> 126, стр. 17, </w:t>
      </w:r>
      <w:r>
        <w:rPr>
          <w:szCs w:val="28"/>
        </w:rPr>
        <w:t>№</w:t>
      </w:r>
      <w:r w:rsidRPr="00CB1E3D">
        <w:rPr>
          <w:szCs w:val="28"/>
        </w:rPr>
        <w:t xml:space="preserve"> 133, стр. 62, </w:t>
      </w:r>
      <w:r>
        <w:rPr>
          <w:szCs w:val="28"/>
        </w:rPr>
        <w:t>№</w:t>
      </w:r>
      <w:r w:rsidRPr="00CB1E3D">
        <w:rPr>
          <w:szCs w:val="28"/>
        </w:rPr>
        <w:t xml:space="preserve"> 137, стр. 47, </w:t>
      </w:r>
      <w:r>
        <w:rPr>
          <w:szCs w:val="28"/>
        </w:rPr>
        <w:br/>
        <w:t>№</w:t>
      </w:r>
      <w:r w:rsidRPr="00CB1E3D">
        <w:rPr>
          <w:szCs w:val="28"/>
        </w:rPr>
        <w:t xml:space="preserve"> 141, стр. 30, </w:t>
      </w:r>
      <w:r>
        <w:rPr>
          <w:szCs w:val="28"/>
        </w:rPr>
        <w:t>№</w:t>
      </w:r>
      <w:r w:rsidRPr="00CB1E3D">
        <w:rPr>
          <w:szCs w:val="28"/>
        </w:rPr>
        <w:t xml:space="preserve"> 147, стр. 5</w:t>
      </w:r>
      <w:r>
        <w:rPr>
          <w:szCs w:val="28"/>
        </w:rPr>
        <w:t>, № 154, стр. 8, № 160, стр. 77; 2021</w:t>
      </w:r>
      <w:r w:rsidR="00503CFB">
        <w:rPr>
          <w:szCs w:val="28"/>
        </w:rPr>
        <w:t>,</w:t>
      </w:r>
      <w:r>
        <w:rPr>
          <w:szCs w:val="28"/>
        </w:rPr>
        <w:t xml:space="preserve"> № 163, </w:t>
      </w:r>
      <w:r>
        <w:rPr>
          <w:szCs w:val="28"/>
        </w:rPr>
        <w:br/>
        <w:t>стр. 23</w:t>
      </w:r>
      <w:r w:rsidRPr="00CB1E3D">
        <w:rPr>
          <w:szCs w:val="28"/>
        </w:rPr>
        <w:t>)</w:t>
      </w:r>
      <w:r w:rsidRPr="00456D04">
        <w:rPr>
          <w:szCs w:val="28"/>
        </w:rPr>
        <w:t xml:space="preserve"> </w:t>
      </w:r>
      <w:r>
        <w:rPr>
          <w:szCs w:val="28"/>
        </w:rPr>
        <w:t xml:space="preserve">следующие </w:t>
      </w:r>
      <w:r w:rsidRPr="00456D04">
        <w:rPr>
          <w:szCs w:val="28"/>
        </w:rPr>
        <w:t>изменени</w:t>
      </w:r>
      <w:r>
        <w:rPr>
          <w:szCs w:val="28"/>
        </w:rPr>
        <w:t>я:</w:t>
      </w:r>
    </w:p>
    <w:p w:rsidR="006862F0" w:rsidRDefault="006862F0" w:rsidP="006862F0">
      <w:pPr>
        <w:tabs>
          <w:tab w:val="left" w:pos="709"/>
        </w:tabs>
        <w:ind w:firstLine="720"/>
        <w:jc w:val="both"/>
        <w:rPr>
          <w:szCs w:val="28"/>
        </w:rPr>
      </w:pPr>
      <w:r>
        <w:rPr>
          <w:szCs w:val="28"/>
        </w:rPr>
        <w:t>1)в статье 8</w:t>
      </w:r>
      <w:r w:rsidRPr="00526288">
        <w:rPr>
          <w:szCs w:val="28"/>
          <w:vertAlign w:val="superscript"/>
        </w:rPr>
        <w:t>1</w:t>
      </w:r>
      <w:r>
        <w:rPr>
          <w:szCs w:val="28"/>
        </w:rPr>
        <w:t>:</w:t>
      </w:r>
    </w:p>
    <w:p w:rsidR="006862F0" w:rsidRDefault="006862F0" w:rsidP="006862F0">
      <w:pPr>
        <w:ind w:firstLine="720"/>
        <w:jc w:val="both"/>
        <w:rPr>
          <w:szCs w:val="28"/>
        </w:rPr>
      </w:pPr>
      <w:r>
        <w:rPr>
          <w:szCs w:val="28"/>
        </w:rPr>
        <w:t>а)в части 3:</w:t>
      </w:r>
    </w:p>
    <w:p w:rsidR="006862F0" w:rsidRDefault="006862F0" w:rsidP="006862F0">
      <w:pPr>
        <w:ind w:firstLine="720"/>
        <w:jc w:val="both"/>
        <w:rPr>
          <w:szCs w:val="28"/>
        </w:rPr>
      </w:pPr>
      <w:r>
        <w:rPr>
          <w:szCs w:val="28"/>
        </w:rPr>
        <w:t>слова "пунктом 5" заменить словами "пунктами 5, 5</w:t>
      </w:r>
      <w:r w:rsidRPr="00A02E8C">
        <w:rPr>
          <w:szCs w:val="28"/>
          <w:vertAlign w:val="superscript"/>
        </w:rPr>
        <w:t>1</w:t>
      </w:r>
      <w:r>
        <w:rPr>
          <w:szCs w:val="28"/>
        </w:rPr>
        <w:t>";</w:t>
      </w:r>
    </w:p>
    <w:p w:rsidR="006862F0" w:rsidRDefault="006862F0" w:rsidP="006862F0">
      <w:pPr>
        <w:ind w:firstLine="720"/>
        <w:jc w:val="both"/>
        <w:rPr>
          <w:szCs w:val="28"/>
        </w:rPr>
      </w:pPr>
      <w:r>
        <w:rPr>
          <w:szCs w:val="28"/>
        </w:rPr>
        <w:t>слова "частью 2" заменить словами "частями 2, 4";</w:t>
      </w:r>
    </w:p>
    <w:p w:rsidR="006862F0" w:rsidRDefault="006862F0" w:rsidP="006862F0">
      <w:pPr>
        <w:ind w:firstLine="720"/>
        <w:jc w:val="both"/>
        <w:rPr>
          <w:szCs w:val="28"/>
        </w:rPr>
      </w:pPr>
      <w:r>
        <w:rPr>
          <w:szCs w:val="28"/>
        </w:rPr>
        <w:t>б)дополнить частью 12 следующего содержания:</w:t>
      </w:r>
    </w:p>
    <w:p w:rsidR="006862F0" w:rsidRDefault="006862F0" w:rsidP="006862F0">
      <w:pPr>
        <w:ind w:firstLine="720"/>
        <w:jc w:val="both"/>
        <w:rPr>
          <w:szCs w:val="28"/>
        </w:rPr>
      </w:pPr>
      <w:r w:rsidRPr="00D46626">
        <w:rPr>
          <w:szCs w:val="28"/>
        </w:rPr>
        <w:t>"12.Платежи по искам о возмещении вреда, причиненного водным объектам, находящимся в собственности Приморского края, а также платежи, уплачиваемые при добровольном возмещении вреда, причиненного водным объектам, находящимся в собственности Приморского края, подлежат зачислению в краевой бюджет по нормативу 100 процентов."</w:t>
      </w:r>
      <w:r>
        <w:rPr>
          <w:szCs w:val="28"/>
        </w:rPr>
        <w:t>;</w:t>
      </w:r>
    </w:p>
    <w:p w:rsidR="006862F0" w:rsidRDefault="006862F0" w:rsidP="006862F0">
      <w:pPr>
        <w:pStyle w:val="ConsPlusNonformat"/>
        <w:tabs>
          <w:tab w:val="left" w:pos="0"/>
          <w:tab w:val="left" w:pos="993"/>
        </w:tabs>
        <w:autoSpaceDE w:val="0"/>
        <w:autoSpaceDN w:val="0"/>
        <w:adjustRightInd w:val="0"/>
        <w:ind w:firstLine="709"/>
        <w:jc w:val="both"/>
        <w:rPr>
          <w:rFonts w:ascii="Times New Roman" w:hAnsi="Times New Roman"/>
          <w:sz w:val="28"/>
          <w:szCs w:val="28"/>
        </w:rPr>
      </w:pPr>
      <w:r>
        <w:rPr>
          <w:rFonts w:ascii="Times New Roman" w:hAnsi="Times New Roman"/>
          <w:sz w:val="28"/>
          <w:szCs w:val="28"/>
        </w:rPr>
        <w:t>2)дополнить статьей 18</w:t>
      </w:r>
      <w:r w:rsidRPr="000278F3">
        <w:rPr>
          <w:rFonts w:ascii="Times New Roman" w:hAnsi="Times New Roman"/>
          <w:sz w:val="28"/>
          <w:szCs w:val="28"/>
          <w:vertAlign w:val="superscript"/>
        </w:rPr>
        <w:t>1</w:t>
      </w:r>
      <w:r>
        <w:rPr>
          <w:rFonts w:ascii="Times New Roman" w:hAnsi="Times New Roman"/>
          <w:sz w:val="28"/>
          <w:szCs w:val="28"/>
        </w:rPr>
        <w:t xml:space="preserve"> следующего содержания:</w:t>
      </w:r>
    </w:p>
    <w:p w:rsidR="006862F0" w:rsidRDefault="006862F0" w:rsidP="006862F0">
      <w:pPr>
        <w:pStyle w:val="ConsPlusNonformat"/>
        <w:tabs>
          <w:tab w:val="left" w:pos="0"/>
          <w:tab w:val="left" w:pos="993"/>
          <w:tab w:val="left" w:pos="2552"/>
        </w:tabs>
        <w:autoSpaceDE w:val="0"/>
        <w:autoSpaceDN w:val="0"/>
        <w:adjustRightInd w:val="0"/>
        <w:ind w:firstLine="709"/>
        <w:rPr>
          <w:rFonts w:ascii="Times New Roman" w:hAnsi="Times New Roman"/>
          <w:sz w:val="28"/>
          <w:szCs w:val="28"/>
        </w:rPr>
      </w:pPr>
      <w:r>
        <w:rPr>
          <w:rFonts w:ascii="Times New Roman" w:hAnsi="Times New Roman"/>
          <w:sz w:val="28"/>
          <w:szCs w:val="28"/>
        </w:rPr>
        <w:t>"СТАТЬЯ 18</w:t>
      </w:r>
      <w:r w:rsidRPr="000278F3">
        <w:rPr>
          <w:rFonts w:ascii="Times New Roman" w:hAnsi="Times New Roman"/>
          <w:sz w:val="28"/>
          <w:szCs w:val="28"/>
          <w:vertAlign w:val="superscript"/>
        </w:rPr>
        <w:t>1</w:t>
      </w:r>
      <w:r w:rsidRPr="0036339D">
        <w:rPr>
          <w:rFonts w:ascii="Times New Roman" w:hAnsi="Times New Roman"/>
          <w:sz w:val="28"/>
          <w:szCs w:val="28"/>
        </w:rPr>
        <w:t>.</w:t>
      </w:r>
      <w:r>
        <w:rPr>
          <w:rFonts w:ascii="Times New Roman" w:hAnsi="Times New Roman"/>
          <w:sz w:val="28"/>
          <w:szCs w:val="28"/>
        </w:rPr>
        <w:t xml:space="preserve"> ПРЕДОСТАВЛЕНИЕ БЮДЖЕТНЫХ КРЕДИТОВ </w:t>
      </w:r>
    </w:p>
    <w:p w:rsidR="006862F0" w:rsidRDefault="006862F0" w:rsidP="006862F0">
      <w:pPr>
        <w:pStyle w:val="ConsPlusNonformat"/>
        <w:tabs>
          <w:tab w:val="left" w:pos="0"/>
          <w:tab w:val="left" w:pos="993"/>
          <w:tab w:val="left" w:pos="2268"/>
          <w:tab w:val="left" w:pos="2410"/>
          <w:tab w:val="left" w:pos="2552"/>
        </w:tabs>
        <w:autoSpaceDE w:val="0"/>
        <w:autoSpaceDN w:val="0"/>
        <w:adjustRightInd w:val="0"/>
        <w:ind w:firstLine="709"/>
        <w:rPr>
          <w:rFonts w:ascii="Times New Roman" w:hAnsi="Times New Roman"/>
          <w:sz w:val="28"/>
          <w:szCs w:val="28"/>
        </w:rPr>
      </w:pPr>
      <w:r>
        <w:rPr>
          <w:rFonts w:ascii="Times New Roman" w:hAnsi="Times New Roman"/>
          <w:sz w:val="28"/>
          <w:szCs w:val="28"/>
        </w:rPr>
        <w:t xml:space="preserve">                          МУНИЦИПАЛЬНЫМ ОБРАЗОВАНИЯМ</w:t>
      </w:r>
    </w:p>
    <w:p w:rsidR="006862F0" w:rsidRDefault="006862F0" w:rsidP="006862F0">
      <w:pPr>
        <w:pStyle w:val="ConsPlusNonformat"/>
        <w:tabs>
          <w:tab w:val="left" w:pos="0"/>
          <w:tab w:val="left" w:pos="993"/>
          <w:tab w:val="left" w:pos="2268"/>
          <w:tab w:val="left" w:pos="2410"/>
          <w:tab w:val="left" w:pos="2552"/>
        </w:tabs>
        <w:autoSpaceDE w:val="0"/>
        <w:autoSpaceDN w:val="0"/>
        <w:adjustRightInd w:val="0"/>
        <w:ind w:firstLine="709"/>
        <w:rPr>
          <w:rFonts w:ascii="Times New Roman" w:hAnsi="Times New Roman"/>
          <w:sz w:val="28"/>
          <w:szCs w:val="28"/>
        </w:rPr>
      </w:pPr>
      <w:r>
        <w:rPr>
          <w:rFonts w:ascii="Times New Roman" w:hAnsi="Times New Roman"/>
          <w:sz w:val="28"/>
          <w:szCs w:val="28"/>
        </w:rPr>
        <w:t xml:space="preserve">                          ПРИМОРСКОГО КРАЯ   </w:t>
      </w:r>
    </w:p>
    <w:p w:rsidR="006862F0" w:rsidRDefault="006862F0" w:rsidP="006862F0">
      <w:pPr>
        <w:pStyle w:val="ConsPlusNonformat"/>
        <w:tabs>
          <w:tab w:val="left" w:pos="0"/>
          <w:tab w:val="left" w:pos="993"/>
        </w:tabs>
        <w:autoSpaceDE w:val="0"/>
        <w:autoSpaceDN w:val="0"/>
        <w:adjustRightInd w:val="0"/>
        <w:ind w:firstLine="709"/>
        <w:jc w:val="both"/>
        <w:rPr>
          <w:rFonts w:ascii="Times New Roman" w:hAnsi="Times New Roman"/>
          <w:sz w:val="28"/>
          <w:szCs w:val="28"/>
        </w:rPr>
      </w:pPr>
    </w:p>
    <w:p w:rsidR="006862F0" w:rsidRDefault="006862F0" w:rsidP="006862F0">
      <w:pPr>
        <w:pStyle w:val="ConsPlusNonformat"/>
        <w:tabs>
          <w:tab w:val="left" w:pos="0"/>
          <w:tab w:val="left" w:pos="993"/>
        </w:tabs>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Бюджетные кредиты предоставляются муниципальным образованиям Приморского края без предоставления ими обеспечения исполнения своих обязательств по возврату указанных кредитов, уплате </w:t>
      </w:r>
      <w:r w:rsidRPr="000278F3">
        <w:rPr>
          <w:rFonts w:ascii="Times New Roman" w:eastAsia="Calibri" w:hAnsi="Times New Roman"/>
          <w:sz w:val="28"/>
          <w:szCs w:val="28"/>
          <w:lang w:eastAsia="en-US"/>
        </w:rPr>
        <w:t>процентных и иных</w:t>
      </w:r>
      <w:r w:rsidRPr="000278F3">
        <w:rPr>
          <w:rFonts w:eastAsia="Calibri"/>
          <w:sz w:val="28"/>
          <w:szCs w:val="28"/>
          <w:lang w:eastAsia="en-US"/>
        </w:rPr>
        <w:t xml:space="preserve"> </w:t>
      </w:r>
      <w:r>
        <w:rPr>
          <w:rFonts w:ascii="Times New Roman" w:hAnsi="Times New Roman"/>
          <w:sz w:val="28"/>
          <w:szCs w:val="28"/>
        </w:rPr>
        <w:lastRenderedPageBreak/>
        <w:t>платежей, предусмотренных договором (соглашением) о предоставлении бюджетного кредита.";</w:t>
      </w:r>
    </w:p>
    <w:p w:rsidR="006862F0" w:rsidRPr="006122C4" w:rsidRDefault="006862F0" w:rsidP="006862F0">
      <w:pPr>
        <w:ind w:firstLine="720"/>
        <w:jc w:val="both"/>
        <w:rPr>
          <w:szCs w:val="28"/>
        </w:rPr>
      </w:pPr>
      <w:r>
        <w:rPr>
          <w:szCs w:val="28"/>
        </w:rPr>
        <w:t>3</w:t>
      </w:r>
      <w:r w:rsidRPr="006122C4">
        <w:rPr>
          <w:szCs w:val="28"/>
        </w:rPr>
        <w:t>)статью 34</w:t>
      </w:r>
      <w:r w:rsidRPr="006122C4">
        <w:rPr>
          <w:szCs w:val="28"/>
          <w:vertAlign w:val="superscript"/>
        </w:rPr>
        <w:t>1</w:t>
      </w:r>
      <w:r w:rsidRPr="006122C4">
        <w:rPr>
          <w:szCs w:val="28"/>
        </w:rPr>
        <w:t xml:space="preserve"> изложить в следующей редакции:</w:t>
      </w:r>
    </w:p>
    <w:p w:rsidR="006862F0" w:rsidRDefault="006862F0" w:rsidP="006862F0">
      <w:pPr>
        <w:ind w:left="2552" w:hanging="1832"/>
        <w:rPr>
          <w:szCs w:val="28"/>
        </w:rPr>
      </w:pPr>
      <w:r>
        <w:rPr>
          <w:szCs w:val="28"/>
        </w:rPr>
        <w:t>"</w:t>
      </w:r>
      <w:r w:rsidRPr="006122C4">
        <w:rPr>
          <w:szCs w:val="28"/>
        </w:rPr>
        <w:t>СТАТЬЯ 34</w:t>
      </w:r>
      <w:r w:rsidRPr="006122C4">
        <w:rPr>
          <w:szCs w:val="28"/>
          <w:vertAlign w:val="superscript"/>
        </w:rPr>
        <w:t>1</w:t>
      </w:r>
      <w:r w:rsidRPr="006122C4">
        <w:rPr>
          <w:szCs w:val="28"/>
        </w:rPr>
        <w:t>.</w:t>
      </w:r>
      <w:r w:rsidRPr="00BF3B27">
        <w:rPr>
          <w:sz w:val="24"/>
          <w:szCs w:val="24"/>
        </w:rPr>
        <w:t xml:space="preserve">  </w:t>
      </w:r>
      <w:r w:rsidRPr="006122C4">
        <w:rPr>
          <w:szCs w:val="28"/>
        </w:rPr>
        <w:t xml:space="preserve">ДОТАЦИИ МЕСТНЫМ БЮДЖЕТАМ НА </w:t>
      </w:r>
      <w:r>
        <w:rPr>
          <w:szCs w:val="28"/>
        </w:rPr>
        <w:br/>
      </w:r>
      <w:r w:rsidRPr="006122C4">
        <w:rPr>
          <w:szCs w:val="28"/>
        </w:rPr>
        <w:t>ПОДДЕРЖКУ МЕР ПО ОБЕСПЕЧЕНИЮ СБАЛАНСИРОВАННОСТИ МЕСТНЫХ БЮДЖЕТОВ И ИНЫЕ ДОТАЦИИ МЕСТНЫМ БЮДЖЕТАМ ИЗ КРАЕВОГО БЮДЖЕТА</w:t>
      </w:r>
    </w:p>
    <w:p w:rsidR="006862F0" w:rsidRDefault="006862F0" w:rsidP="006862F0">
      <w:pPr>
        <w:ind w:left="2552" w:hanging="1832"/>
        <w:rPr>
          <w:szCs w:val="28"/>
        </w:rPr>
      </w:pPr>
    </w:p>
    <w:p w:rsidR="006862F0" w:rsidRPr="006122C4" w:rsidRDefault="006862F0" w:rsidP="006862F0">
      <w:pPr>
        <w:ind w:firstLine="720"/>
        <w:jc w:val="both"/>
        <w:rPr>
          <w:szCs w:val="28"/>
        </w:rPr>
      </w:pPr>
      <w:r w:rsidRPr="006122C4">
        <w:rPr>
          <w:szCs w:val="28"/>
        </w:rPr>
        <w:t xml:space="preserve">1.Дотации </w:t>
      </w:r>
      <w:r>
        <w:rPr>
          <w:szCs w:val="28"/>
        </w:rPr>
        <w:t xml:space="preserve">местным бюджетам </w:t>
      </w:r>
      <w:r w:rsidRPr="006122C4">
        <w:rPr>
          <w:szCs w:val="28"/>
        </w:rPr>
        <w:t>на поддержку мер по обеспечению сбалансированности местных бюджетов из краевого бюджета могут быть предоставлены:</w:t>
      </w:r>
    </w:p>
    <w:p w:rsidR="006862F0" w:rsidRPr="006122C4" w:rsidRDefault="006862F0" w:rsidP="006862F0">
      <w:pPr>
        <w:ind w:firstLine="720"/>
        <w:jc w:val="both"/>
        <w:rPr>
          <w:szCs w:val="28"/>
        </w:rPr>
      </w:pPr>
      <w:r w:rsidRPr="006122C4">
        <w:rPr>
          <w:szCs w:val="28"/>
        </w:rPr>
        <w:t>1)для финансового обеспечения исполнения расходных обязательств муниципальных образований при недостатке собственных доходов местных бюджетов;</w:t>
      </w:r>
    </w:p>
    <w:p w:rsidR="006862F0" w:rsidRPr="006122C4" w:rsidRDefault="006862F0" w:rsidP="006862F0">
      <w:pPr>
        <w:ind w:firstLine="720"/>
        <w:jc w:val="both"/>
        <w:rPr>
          <w:szCs w:val="28"/>
        </w:rPr>
      </w:pPr>
      <w:r w:rsidRPr="006122C4">
        <w:rPr>
          <w:szCs w:val="28"/>
        </w:rPr>
        <w:t>2)на компенсацию расходов муниципальных образований, увеличение которых связано с решениями органов государственной вл</w:t>
      </w:r>
      <w:r>
        <w:rPr>
          <w:szCs w:val="28"/>
        </w:rPr>
        <w:t>асти Приморского края;</w:t>
      </w:r>
    </w:p>
    <w:p w:rsidR="006862F0" w:rsidRPr="006122C4" w:rsidRDefault="006862F0" w:rsidP="006862F0">
      <w:pPr>
        <w:ind w:firstLine="720"/>
        <w:jc w:val="both"/>
        <w:rPr>
          <w:szCs w:val="28"/>
        </w:rPr>
      </w:pPr>
      <w:r w:rsidRPr="006122C4">
        <w:rPr>
          <w:szCs w:val="28"/>
        </w:rPr>
        <w:t>3)в целях неснижения в 2021 году бюджетам муниципальных округов общего расчетного объема дотации на выравнивание бюджетной обеспеченности.</w:t>
      </w:r>
    </w:p>
    <w:p w:rsidR="006862F0" w:rsidRPr="006122C4" w:rsidRDefault="006862F0" w:rsidP="006862F0">
      <w:pPr>
        <w:ind w:firstLine="720"/>
        <w:jc w:val="both"/>
        <w:rPr>
          <w:szCs w:val="28"/>
        </w:rPr>
      </w:pPr>
      <w:r w:rsidRPr="006122C4">
        <w:rPr>
          <w:szCs w:val="28"/>
        </w:rPr>
        <w:t>2.Иные дотации местным бюджетам из краевого бюджета могут быть предоставлены:</w:t>
      </w:r>
    </w:p>
    <w:p w:rsidR="006862F0" w:rsidRPr="006122C4" w:rsidRDefault="006862F0" w:rsidP="006862F0">
      <w:pPr>
        <w:ind w:firstLine="720"/>
        <w:jc w:val="both"/>
        <w:rPr>
          <w:szCs w:val="28"/>
        </w:rPr>
      </w:pPr>
      <w:r w:rsidRPr="006122C4">
        <w:rPr>
          <w:szCs w:val="28"/>
        </w:rPr>
        <w:t>1)в целях поощрения достижения наилучших показателей социально-экономического развития муниципальных образований;</w:t>
      </w:r>
    </w:p>
    <w:p w:rsidR="006862F0" w:rsidRDefault="006862F0" w:rsidP="006862F0">
      <w:pPr>
        <w:ind w:firstLine="720"/>
        <w:jc w:val="both"/>
        <w:rPr>
          <w:szCs w:val="28"/>
        </w:rPr>
      </w:pPr>
      <w:r>
        <w:rPr>
          <w:szCs w:val="28"/>
        </w:rPr>
        <w:t>2)в целях поощрения муниципальных округов в связи с их образованием в течение трех финансовых лет после образования соответствующих муниципальных округов;</w:t>
      </w:r>
    </w:p>
    <w:p w:rsidR="006862F0" w:rsidRPr="006122C4" w:rsidRDefault="006862F0" w:rsidP="006862F0">
      <w:pPr>
        <w:ind w:firstLine="720"/>
        <w:jc w:val="both"/>
        <w:rPr>
          <w:szCs w:val="28"/>
        </w:rPr>
      </w:pPr>
      <w:r>
        <w:rPr>
          <w:szCs w:val="28"/>
        </w:rPr>
        <w:t>3</w:t>
      </w:r>
      <w:r w:rsidRPr="006122C4">
        <w:rPr>
          <w:szCs w:val="28"/>
        </w:rPr>
        <w:t>)для финансового обеспечения осуществления городом Владивостоком функций административного центра Приморского края.</w:t>
      </w:r>
    </w:p>
    <w:p w:rsidR="006862F0" w:rsidRPr="006122C4" w:rsidRDefault="006862F0" w:rsidP="006862F0">
      <w:pPr>
        <w:ind w:firstLine="720"/>
        <w:jc w:val="both"/>
        <w:rPr>
          <w:szCs w:val="28"/>
        </w:rPr>
      </w:pPr>
      <w:r w:rsidRPr="006122C4">
        <w:rPr>
          <w:szCs w:val="28"/>
        </w:rPr>
        <w:t>3.Методика распределения дотаций, указанных в частях 1 и 2 настоящей статьи, и правила их предоставления устанавливаются нормативными правовыми актами Правительства края.</w:t>
      </w:r>
    </w:p>
    <w:p w:rsidR="006862F0" w:rsidRDefault="006862F0" w:rsidP="006862F0">
      <w:pPr>
        <w:ind w:firstLine="720"/>
        <w:jc w:val="both"/>
        <w:rPr>
          <w:szCs w:val="28"/>
        </w:rPr>
      </w:pPr>
      <w:r w:rsidRPr="006122C4">
        <w:rPr>
          <w:szCs w:val="28"/>
        </w:rPr>
        <w:t>В случаях и порядке, установленных федеральными законами, нормативными правовыми актами Правительства Российской Федерации, бюджетам отдельных муниципальных образований из краевого бюджета могут предоставляться иные дотации, источником финансового обеспечения которых являются дотации, предоставленные из федерального бюджета краевому бюджету на указанные цели. Распределение указанных дотаций между муниципальными образованиями утверждается законом Приморского края о краевом бюджете на очередной финансовый год и плановый период или нормативным правовым актом Правительства края в соответствии с распределением, утвержденным федеральным законом о федеральном бюджете или правовым актом Правительства Российской Федерации, если краевому бюджету предоставляются дотации для двух и б</w:t>
      </w:r>
      <w:r>
        <w:rPr>
          <w:szCs w:val="28"/>
        </w:rPr>
        <w:t>олее муниципальных образований."</w:t>
      </w:r>
      <w:r w:rsidRPr="006122C4">
        <w:rPr>
          <w:szCs w:val="28"/>
        </w:rPr>
        <w:t>;</w:t>
      </w:r>
    </w:p>
    <w:p w:rsidR="006862F0" w:rsidRDefault="006862F0" w:rsidP="006862F0">
      <w:pPr>
        <w:ind w:firstLine="720"/>
        <w:jc w:val="both"/>
        <w:rPr>
          <w:szCs w:val="28"/>
        </w:rPr>
      </w:pPr>
      <w:r>
        <w:rPr>
          <w:szCs w:val="28"/>
        </w:rPr>
        <w:lastRenderedPageBreak/>
        <w:t>4)статью 44 дополнить частью 11</w:t>
      </w:r>
      <w:r>
        <w:rPr>
          <w:szCs w:val="28"/>
          <w:vertAlign w:val="superscript"/>
        </w:rPr>
        <w:t>1</w:t>
      </w:r>
      <w:r>
        <w:rPr>
          <w:szCs w:val="28"/>
        </w:rPr>
        <w:t xml:space="preserve"> следующего содержания:</w:t>
      </w:r>
    </w:p>
    <w:p w:rsidR="006862F0" w:rsidRDefault="006862F0" w:rsidP="006862F0">
      <w:pPr>
        <w:ind w:firstLine="709"/>
        <w:jc w:val="both"/>
        <w:rPr>
          <w:szCs w:val="28"/>
        </w:rPr>
      </w:pPr>
      <w:r>
        <w:rPr>
          <w:szCs w:val="28"/>
        </w:rPr>
        <w:t>"11</w:t>
      </w:r>
      <w:r>
        <w:rPr>
          <w:szCs w:val="28"/>
          <w:vertAlign w:val="superscript"/>
        </w:rPr>
        <w:t>1</w:t>
      </w:r>
      <w:r>
        <w:rPr>
          <w:szCs w:val="28"/>
        </w:rPr>
        <w:t>.В период действия режима повышенной готовности или чрезвычайной ситуации положения частей 5 и 9 настоящей статьи в части сроков рассмотрения и утверждения проекта бюджета территориального фонда обязательного медицинского страхования Приморского края на очередной финансовый год и плановый период могут не применяться.";</w:t>
      </w:r>
    </w:p>
    <w:p w:rsidR="006862F0" w:rsidRDefault="006862F0" w:rsidP="006862F0">
      <w:pPr>
        <w:autoSpaceDE w:val="0"/>
        <w:autoSpaceDN w:val="0"/>
        <w:adjustRightInd w:val="0"/>
        <w:ind w:firstLine="709"/>
        <w:jc w:val="both"/>
        <w:rPr>
          <w:szCs w:val="28"/>
        </w:rPr>
      </w:pPr>
      <w:r>
        <w:rPr>
          <w:szCs w:val="28"/>
        </w:rPr>
        <w:t>5)часть 7 статьи 56</w:t>
      </w:r>
      <w:r w:rsidRPr="00123FE3">
        <w:rPr>
          <w:szCs w:val="28"/>
          <w:vertAlign w:val="superscript"/>
        </w:rPr>
        <w:t>1</w:t>
      </w:r>
      <w:r>
        <w:rPr>
          <w:szCs w:val="28"/>
        </w:rPr>
        <w:t xml:space="preserve"> изложить в следующей редакции:</w:t>
      </w:r>
    </w:p>
    <w:p w:rsidR="006862F0" w:rsidRDefault="006862F0" w:rsidP="006862F0">
      <w:pPr>
        <w:autoSpaceDE w:val="0"/>
        <w:autoSpaceDN w:val="0"/>
        <w:adjustRightInd w:val="0"/>
        <w:ind w:firstLine="709"/>
        <w:jc w:val="both"/>
        <w:rPr>
          <w:szCs w:val="28"/>
        </w:rPr>
      </w:pPr>
      <w:r>
        <w:rPr>
          <w:szCs w:val="28"/>
        </w:rPr>
        <w:t>"7.Протокол о результатах публичных слушаний направляется в течение трех рабочих дней после дня окончания публичных слушаний в Правительство края на утверждение первому вице-губернатору Приморского края – председателю Правительства Приморского края.";</w:t>
      </w:r>
    </w:p>
    <w:p w:rsidR="006862F0" w:rsidRDefault="006862F0" w:rsidP="006862F0">
      <w:pPr>
        <w:autoSpaceDE w:val="0"/>
        <w:autoSpaceDN w:val="0"/>
        <w:adjustRightInd w:val="0"/>
        <w:ind w:firstLine="709"/>
        <w:jc w:val="both"/>
        <w:rPr>
          <w:szCs w:val="28"/>
        </w:rPr>
      </w:pPr>
      <w:r>
        <w:rPr>
          <w:szCs w:val="28"/>
        </w:rPr>
        <w:t>6)дополнить статьей 78</w:t>
      </w:r>
      <w:r>
        <w:rPr>
          <w:szCs w:val="28"/>
          <w:vertAlign w:val="superscript"/>
        </w:rPr>
        <w:t>1</w:t>
      </w:r>
      <w:r>
        <w:rPr>
          <w:szCs w:val="28"/>
        </w:rPr>
        <w:t xml:space="preserve"> следующего содержания:</w:t>
      </w:r>
    </w:p>
    <w:p w:rsidR="006862F0" w:rsidRDefault="006862F0" w:rsidP="006862F0">
      <w:pPr>
        <w:tabs>
          <w:tab w:val="left" w:pos="265"/>
          <w:tab w:val="left" w:pos="406"/>
        </w:tabs>
        <w:ind w:left="2552" w:hanging="1889"/>
        <w:rPr>
          <w:szCs w:val="28"/>
        </w:rPr>
      </w:pPr>
      <w:r>
        <w:rPr>
          <w:szCs w:val="28"/>
        </w:rPr>
        <w:t>"</w:t>
      </w:r>
      <w:r w:rsidRPr="00FD6A3D">
        <w:rPr>
          <w:caps/>
          <w:szCs w:val="28"/>
        </w:rPr>
        <w:t>Статья</w:t>
      </w:r>
      <w:r>
        <w:rPr>
          <w:caps/>
          <w:szCs w:val="28"/>
        </w:rPr>
        <w:t xml:space="preserve"> </w:t>
      </w:r>
      <w:r w:rsidRPr="00FD6A3D">
        <w:rPr>
          <w:caps/>
          <w:szCs w:val="28"/>
        </w:rPr>
        <w:t>78</w:t>
      </w:r>
      <w:r w:rsidRPr="00FD6A3D">
        <w:rPr>
          <w:caps/>
          <w:szCs w:val="28"/>
          <w:vertAlign w:val="superscript"/>
        </w:rPr>
        <w:t>1</w:t>
      </w:r>
      <w:r w:rsidRPr="00FD6A3D">
        <w:rPr>
          <w:caps/>
          <w:szCs w:val="28"/>
        </w:rPr>
        <w:t>.</w:t>
      </w:r>
      <w:r>
        <w:rPr>
          <w:caps/>
          <w:szCs w:val="28"/>
        </w:rPr>
        <w:t xml:space="preserve">  </w:t>
      </w:r>
      <w:r w:rsidRPr="00FD6A3D">
        <w:rPr>
          <w:caps/>
          <w:szCs w:val="28"/>
        </w:rPr>
        <w:t xml:space="preserve">особенности рассмотрения и утверждения проекта </w:t>
      </w:r>
      <w:r w:rsidRPr="00FD6A3D">
        <w:rPr>
          <w:szCs w:val="28"/>
        </w:rPr>
        <w:t xml:space="preserve">ЗАКОНА </w:t>
      </w:r>
      <w:r w:rsidRPr="00FD6A3D">
        <w:rPr>
          <w:caps/>
          <w:szCs w:val="28"/>
        </w:rPr>
        <w:t>Приморского края</w:t>
      </w:r>
      <w:r w:rsidRPr="00FD6A3D">
        <w:rPr>
          <w:szCs w:val="28"/>
        </w:rPr>
        <w:t xml:space="preserve"> О КРАЕВОМ БЮДЖЕТЕ НА ОЧЕРЕДНОЙ ФИНАНСОВЫЙ ГОД И ПЛАНОВЫЙ ПЕРИОД В ПЕРИОД ДЕЙСТВИЯ РЕЖИМА ПОВЫШЕННОЙ ГОТОВНОСТИ ИЛИ ЧРЕЗВЫЧАЙНОЙ СИТУАЦИИ</w:t>
      </w:r>
    </w:p>
    <w:p w:rsidR="006862F0" w:rsidRPr="00FD6A3D" w:rsidRDefault="006862F0" w:rsidP="006862F0">
      <w:pPr>
        <w:autoSpaceDE w:val="0"/>
        <w:autoSpaceDN w:val="0"/>
        <w:adjustRightInd w:val="0"/>
        <w:ind w:left="1701"/>
        <w:rPr>
          <w:szCs w:val="28"/>
        </w:rPr>
      </w:pPr>
    </w:p>
    <w:p w:rsidR="006862F0" w:rsidRDefault="006862F0" w:rsidP="006862F0">
      <w:pPr>
        <w:autoSpaceDE w:val="0"/>
        <w:autoSpaceDN w:val="0"/>
        <w:adjustRightInd w:val="0"/>
        <w:ind w:firstLine="709"/>
        <w:jc w:val="both"/>
        <w:rPr>
          <w:szCs w:val="28"/>
        </w:rPr>
      </w:pPr>
      <w:r>
        <w:rPr>
          <w:szCs w:val="28"/>
        </w:rPr>
        <w:t xml:space="preserve">В период действия режима повышенной готовности или чрезвычайной ситуации положения частей 5, 6 статьи 66, статьи 70, части 2 статьи 72, </w:t>
      </w:r>
      <w:r>
        <w:rPr>
          <w:szCs w:val="28"/>
        </w:rPr>
        <w:br/>
        <w:t>части 2 статьи 74, части 1 статьи 75, статей 76 и 78 настоящего Закона в части сроков рассмотрения и утверждения проекта закона Приморского края о краевом бюджете на очередной финансовый год и плановый период могут не применяться.";</w:t>
      </w:r>
    </w:p>
    <w:p w:rsidR="006862F0" w:rsidRPr="006122C4" w:rsidRDefault="006862F0" w:rsidP="006862F0">
      <w:pPr>
        <w:autoSpaceDE w:val="0"/>
        <w:autoSpaceDN w:val="0"/>
        <w:adjustRightInd w:val="0"/>
        <w:ind w:firstLine="709"/>
        <w:jc w:val="both"/>
        <w:rPr>
          <w:szCs w:val="28"/>
        </w:rPr>
      </w:pPr>
      <w:r>
        <w:rPr>
          <w:szCs w:val="28"/>
        </w:rPr>
        <w:t>7)</w:t>
      </w:r>
      <w:r w:rsidRPr="006122C4">
        <w:rPr>
          <w:szCs w:val="28"/>
        </w:rPr>
        <w:t xml:space="preserve">пункт 6.1 </w:t>
      </w:r>
      <w:r>
        <w:rPr>
          <w:szCs w:val="28"/>
        </w:rPr>
        <w:t xml:space="preserve">раздела 6 </w:t>
      </w:r>
      <w:r w:rsidRPr="006122C4">
        <w:rPr>
          <w:szCs w:val="28"/>
        </w:rPr>
        <w:t>приложени</w:t>
      </w:r>
      <w:r>
        <w:rPr>
          <w:szCs w:val="28"/>
        </w:rPr>
        <w:t>я</w:t>
      </w:r>
      <w:r w:rsidRPr="006122C4">
        <w:rPr>
          <w:szCs w:val="28"/>
        </w:rPr>
        <w:t xml:space="preserve"> 3 к Закону дополнить</w:t>
      </w:r>
      <w:r>
        <w:rPr>
          <w:szCs w:val="28"/>
        </w:rPr>
        <w:t xml:space="preserve"> абзацем </w:t>
      </w:r>
      <w:r w:rsidRPr="006122C4">
        <w:rPr>
          <w:szCs w:val="28"/>
        </w:rPr>
        <w:t>следующего содержания:</w:t>
      </w:r>
    </w:p>
    <w:p w:rsidR="006862F0" w:rsidRDefault="006862F0" w:rsidP="006862F0">
      <w:pPr>
        <w:autoSpaceDE w:val="0"/>
        <w:autoSpaceDN w:val="0"/>
        <w:adjustRightInd w:val="0"/>
        <w:ind w:firstLine="709"/>
        <w:jc w:val="both"/>
        <w:rPr>
          <w:szCs w:val="28"/>
          <w:lang w:eastAsia="en-US"/>
        </w:rPr>
      </w:pPr>
      <w:r>
        <w:rPr>
          <w:szCs w:val="28"/>
        </w:rPr>
        <w:t>"</w:t>
      </w:r>
      <w:r w:rsidRPr="006122C4">
        <w:rPr>
          <w:szCs w:val="28"/>
        </w:rPr>
        <w:t xml:space="preserve">Размер дотации на выравнивание бюджетной обеспеченности бюджету каждого муниципального округа на очередной финансовый год в течение трех финансовых лет после образования муниципального округа не может быть меньше общего объема субвенции бюджету муниципального района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его состав, и дотаций на выравнивание бюджетной обеспеченности, утвержденных соответствующему муниципальному району, преобразованному в муниципальный округ, законом о краевом бюджете на финансовый год, в котором </w:t>
      </w:r>
      <w:r>
        <w:rPr>
          <w:szCs w:val="28"/>
        </w:rPr>
        <w:t>был создан муниципальный округ."</w:t>
      </w:r>
      <w:r w:rsidRPr="006122C4">
        <w:rPr>
          <w:szCs w:val="28"/>
        </w:rPr>
        <w:t>.</w:t>
      </w:r>
    </w:p>
    <w:p w:rsidR="006862F0" w:rsidRDefault="006862F0" w:rsidP="006862F0">
      <w:pPr>
        <w:ind w:firstLine="709"/>
        <w:jc w:val="both"/>
        <w:rPr>
          <w:szCs w:val="28"/>
        </w:rPr>
      </w:pPr>
    </w:p>
    <w:p w:rsidR="006862F0" w:rsidRDefault="006862F0" w:rsidP="006862F0">
      <w:pPr>
        <w:ind w:firstLine="709"/>
        <w:jc w:val="both"/>
        <w:rPr>
          <w:szCs w:val="28"/>
        </w:rPr>
      </w:pPr>
    </w:p>
    <w:p w:rsidR="006862F0" w:rsidRDefault="006862F0" w:rsidP="006862F0">
      <w:pPr>
        <w:ind w:firstLine="709"/>
        <w:jc w:val="both"/>
        <w:rPr>
          <w:szCs w:val="28"/>
        </w:rPr>
      </w:pPr>
    </w:p>
    <w:p w:rsidR="006862F0" w:rsidRDefault="006862F0" w:rsidP="006862F0">
      <w:pPr>
        <w:ind w:firstLine="709"/>
        <w:jc w:val="both"/>
        <w:rPr>
          <w:szCs w:val="28"/>
        </w:rPr>
      </w:pPr>
    </w:p>
    <w:p w:rsidR="006862F0" w:rsidRDefault="006862F0" w:rsidP="006862F0">
      <w:pPr>
        <w:ind w:firstLine="709"/>
        <w:jc w:val="both"/>
        <w:rPr>
          <w:szCs w:val="28"/>
        </w:rPr>
      </w:pPr>
    </w:p>
    <w:p w:rsidR="006862F0" w:rsidRDefault="006862F0" w:rsidP="006862F0">
      <w:pPr>
        <w:ind w:firstLine="709"/>
        <w:jc w:val="both"/>
        <w:rPr>
          <w:szCs w:val="28"/>
        </w:rPr>
      </w:pPr>
    </w:p>
    <w:p w:rsidR="006862F0" w:rsidRDefault="006862F0" w:rsidP="006862F0">
      <w:pPr>
        <w:ind w:firstLine="709"/>
        <w:jc w:val="both"/>
        <w:rPr>
          <w:szCs w:val="28"/>
        </w:rPr>
      </w:pPr>
    </w:p>
    <w:p w:rsidR="006862F0" w:rsidRPr="00456D04" w:rsidRDefault="006862F0" w:rsidP="006862F0">
      <w:pPr>
        <w:ind w:firstLine="709"/>
        <w:jc w:val="both"/>
        <w:rPr>
          <w:szCs w:val="28"/>
        </w:rPr>
      </w:pPr>
      <w:r w:rsidRPr="00456D04">
        <w:rPr>
          <w:szCs w:val="28"/>
        </w:rPr>
        <w:lastRenderedPageBreak/>
        <w:t>СТАТЬЯ 2.</w:t>
      </w:r>
    </w:p>
    <w:p w:rsidR="006862F0" w:rsidRPr="006862F0" w:rsidRDefault="006862F0" w:rsidP="006862F0">
      <w:pPr>
        <w:ind w:firstLine="709"/>
        <w:jc w:val="both"/>
        <w:rPr>
          <w:szCs w:val="28"/>
        </w:rPr>
      </w:pPr>
      <w:r w:rsidRPr="00456D04">
        <w:rPr>
          <w:szCs w:val="28"/>
        </w:rPr>
        <w:t>Настоящий Закон вступает в силу с</w:t>
      </w:r>
      <w:r>
        <w:rPr>
          <w:szCs w:val="28"/>
        </w:rPr>
        <w:t>о</w:t>
      </w:r>
      <w:r w:rsidRPr="00456D04">
        <w:rPr>
          <w:szCs w:val="28"/>
        </w:rPr>
        <w:t xml:space="preserve"> </w:t>
      </w:r>
      <w:r>
        <w:rPr>
          <w:szCs w:val="28"/>
        </w:rPr>
        <w:t xml:space="preserve">дня его официального </w:t>
      </w:r>
      <w:r w:rsidRPr="006862F0">
        <w:rPr>
          <w:szCs w:val="28"/>
        </w:rPr>
        <w:t>опубликования.</w:t>
      </w:r>
    </w:p>
    <w:p w:rsidR="006862F0" w:rsidRPr="006862F0" w:rsidRDefault="006862F0" w:rsidP="006862F0">
      <w:pPr>
        <w:jc w:val="both"/>
        <w:rPr>
          <w:szCs w:val="28"/>
        </w:rPr>
      </w:pPr>
    </w:p>
    <w:p w:rsidR="006862F0" w:rsidRDefault="006862F0" w:rsidP="006862F0">
      <w:pPr>
        <w:jc w:val="both"/>
        <w:rPr>
          <w:szCs w:val="28"/>
        </w:rPr>
      </w:pPr>
    </w:p>
    <w:p w:rsidR="006862F0" w:rsidRPr="006862F0" w:rsidRDefault="006862F0" w:rsidP="006862F0">
      <w:pPr>
        <w:jc w:val="both"/>
        <w:rPr>
          <w:szCs w:val="28"/>
        </w:rPr>
      </w:pPr>
    </w:p>
    <w:p w:rsidR="006862F0" w:rsidRPr="006862F0" w:rsidRDefault="006862F0" w:rsidP="006862F0">
      <w:pPr>
        <w:jc w:val="both"/>
        <w:rPr>
          <w:szCs w:val="28"/>
        </w:rPr>
      </w:pPr>
      <w:r w:rsidRPr="006862F0">
        <w:rPr>
          <w:szCs w:val="28"/>
        </w:rPr>
        <w:t xml:space="preserve">Исполняющая обязанности </w:t>
      </w:r>
    </w:p>
    <w:p w:rsidR="006862F0" w:rsidRDefault="006862F0" w:rsidP="006862F0">
      <w:pPr>
        <w:jc w:val="both"/>
        <w:rPr>
          <w:szCs w:val="28"/>
        </w:rPr>
      </w:pPr>
      <w:r w:rsidRPr="006862F0">
        <w:rPr>
          <w:szCs w:val="28"/>
        </w:rPr>
        <w:t>Губернатора края                                                                              В.Г. Щербина</w:t>
      </w:r>
    </w:p>
    <w:p w:rsidR="00351CEC" w:rsidRDefault="00351CEC" w:rsidP="006862F0">
      <w:pPr>
        <w:jc w:val="both"/>
        <w:rPr>
          <w:szCs w:val="28"/>
        </w:rPr>
      </w:pPr>
    </w:p>
    <w:p w:rsidR="00351CEC" w:rsidRDefault="00351CEC" w:rsidP="00351CEC">
      <w:pPr>
        <w:jc w:val="both"/>
        <w:rPr>
          <w:szCs w:val="28"/>
        </w:rPr>
      </w:pPr>
      <w:bookmarkStart w:id="0" w:name="_GoBack"/>
      <w:r>
        <w:rPr>
          <w:szCs w:val="28"/>
        </w:rPr>
        <w:t>г. Владивосток</w:t>
      </w:r>
    </w:p>
    <w:p w:rsidR="00351CEC" w:rsidRDefault="00351CEC" w:rsidP="00351CEC">
      <w:pPr>
        <w:jc w:val="both"/>
        <w:rPr>
          <w:szCs w:val="28"/>
        </w:rPr>
      </w:pPr>
      <w:r>
        <w:rPr>
          <w:szCs w:val="28"/>
        </w:rPr>
        <w:t>25 марта 2021 года</w:t>
      </w:r>
    </w:p>
    <w:p w:rsidR="00351CEC" w:rsidRPr="006862F0" w:rsidRDefault="00351CEC" w:rsidP="00351CEC">
      <w:pPr>
        <w:jc w:val="both"/>
        <w:rPr>
          <w:szCs w:val="28"/>
        </w:rPr>
      </w:pPr>
      <w:r>
        <w:rPr>
          <w:szCs w:val="28"/>
        </w:rPr>
        <w:t>№ 101</w:t>
      </w:r>
      <w:r>
        <w:rPr>
          <w:szCs w:val="28"/>
        </w:rPr>
        <w:t>5</w:t>
      </w:r>
      <w:r>
        <w:rPr>
          <w:szCs w:val="28"/>
        </w:rPr>
        <w:t>-КЗ</w:t>
      </w:r>
      <w:bookmarkEnd w:id="0"/>
    </w:p>
    <w:p w:rsidR="00BE0544" w:rsidRPr="006862F0" w:rsidRDefault="00BE0544" w:rsidP="00347DEE">
      <w:pPr>
        <w:rPr>
          <w:szCs w:val="28"/>
        </w:rPr>
      </w:pPr>
    </w:p>
    <w:sectPr w:rsidR="00BE0544" w:rsidRPr="006862F0" w:rsidSect="006862F0">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0EC2" w:rsidRDefault="009A0EC2">
      <w:r>
        <w:separator/>
      </w:r>
    </w:p>
  </w:endnote>
  <w:endnote w:type="continuationSeparator" w:id="0">
    <w:p w:rsidR="009A0EC2" w:rsidRDefault="009A0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0EC2" w:rsidRDefault="009A0EC2">
      <w:r>
        <w:separator/>
      </w:r>
    </w:p>
  </w:footnote>
  <w:footnote w:type="continuationSeparator" w:id="0">
    <w:p w:rsidR="009A0EC2" w:rsidRDefault="009A0E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6862F0" w:rsidP="006862F0">
    <w:pPr>
      <w:pStyle w:val="a3"/>
      <w:jc w:val="center"/>
    </w:pPr>
    <w:r>
      <w:fldChar w:fldCharType="begin"/>
    </w:r>
    <w:r>
      <w:instrText>PAGE   \* MERGEFORMAT</w:instrText>
    </w:r>
    <w:r>
      <w:fldChar w:fldCharType="separate"/>
    </w:r>
    <w:r w:rsidR="00351CEC">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862F0"/>
    <w:rsid w:val="0003291F"/>
    <w:rsid w:val="00070CED"/>
    <w:rsid w:val="00347DEE"/>
    <w:rsid w:val="00351CEC"/>
    <w:rsid w:val="00357555"/>
    <w:rsid w:val="00380EE1"/>
    <w:rsid w:val="003A180C"/>
    <w:rsid w:val="003B26E7"/>
    <w:rsid w:val="003D070A"/>
    <w:rsid w:val="00413497"/>
    <w:rsid w:val="0047435B"/>
    <w:rsid w:val="00503CFB"/>
    <w:rsid w:val="005A2827"/>
    <w:rsid w:val="0062513E"/>
    <w:rsid w:val="006862F0"/>
    <w:rsid w:val="006E2ABA"/>
    <w:rsid w:val="006F77C0"/>
    <w:rsid w:val="00832425"/>
    <w:rsid w:val="009A0EC2"/>
    <w:rsid w:val="00AB70F9"/>
    <w:rsid w:val="00AC31EC"/>
    <w:rsid w:val="00AF3517"/>
    <w:rsid w:val="00B14397"/>
    <w:rsid w:val="00BC0675"/>
    <w:rsid w:val="00BE0544"/>
    <w:rsid w:val="00D102A9"/>
    <w:rsid w:val="00D34604"/>
    <w:rsid w:val="00DB61CE"/>
    <w:rsid w:val="00E34273"/>
    <w:rsid w:val="00E60B2A"/>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2EE05E"/>
  <w15:docId w15:val="{96CE2EA8-CBA4-489A-AFA1-0F65D80D1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nformat">
    <w:name w:val="ConsPlusNonformat"/>
    <w:rsid w:val="006862F0"/>
    <w:pPr>
      <w:snapToGrid w:val="0"/>
    </w:pPr>
    <w:rPr>
      <w:rFonts w:ascii="Courier New" w:hAnsi="Courier New"/>
    </w:rPr>
  </w:style>
  <w:style w:type="character" w:customStyle="1" w:styleId="a4">
    <w:name w:val="Верхний колонтитул Знак"/>
    <w:link w:val="a3"/>
    <w:uiPriority w:val="99"/>
    <w:rsid w:val="006862F0"/>
    <w:rPr>
      <w:sz w:val="28"/>
    </w:rPr>
  </w:style>
  <w:style w:type="paragraph" w:styleId="a6">
    <w:name w:val="Balloon Text"/>
    <w:basedOn w:val="a"/>
    <w:link w:val="a7"/>
    <w:semiHidden/>
    <w:unhideWhenUsed/>
    <w:rsid w:val="006862F0"/>
    <w:rPr>
      <w:rFonts w:ascii="Segoe UI" w:hAnsi="Segoe UI" w:cs="Segoe UI"/>
      <w:sz w:val="18"/>
      <w:szCs w:val="18"/>
    </w:rPr>
  </w:style>
  <w:style w:type="character" w:customStyle="1" w:styleId="a7">
    <w:name w:val="Текст выноски Знак"/>
    <w:link w:val="a6"/>
    <w:semiHidden/>
    <w:rsid w:val="006862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4</Pages>
  <Words>1020</Words>
  <Characters>5819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2021-03-24T03:26:00Z</cp:lastPrinted>
  <dcterms:created xsi:type="dcterms:W3CDTF">2021-03-25T02:18:00Z</dcterms:created>
  <dcterms:modified xsi:type="dcterms:W3CDTF">2021-03-25T02:18:00Z</dcterms:modified>
</cp:coreProperties>
</file>