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42820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06B5E" w:rsidRPr="009B5054" w:rsidRDefault="00E06B5E" w:rsidP="00E06B5E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9 ЗАКОНА ПРИМОРСКОГО КРАЯ "О СОЦИАЛЬНОЙ ПОДДЕРЖКЕ МНОГОДЕТНЫХ СЕМЕЙ, ПРОЖИВАЮЩИХ НА ТЕРРИТОРИИ ПРИМОРСКОГО КРАЯ" </w:t>
      </w:r>
    </w:p>
    <w:p w:rsidR="00E06B5E" w:rsidRPr="004A29B3" w:rsidRDefault="00E06B5E" w:rsidP="00E06B5E">
      <w:pPr>
        <w:pStyle w:val="a3"/>
        <w:jc w:val="center"/>
        <w:rPr>
          <w:b/>
          <w:szCs w:val="28"/>
        </w:rPr>
      </w:pP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27 января </w:t>
      </w:r>
      <w:r>
        <w:rPr>
          <w:szCs w:val="28"/>
        </w:rPr>
        <w:br/>
        <w:t>2021 года</w:t>
      </w:r>
    </w:p>
    <w:p w:rsidR="00E06B5E" w:rsidRDefault="00E06B5E" w:rsidP="00E06B5E">
      <w:pPr>
        <w:ind w:firstLine="709"/>
        <w:jc w:val="both"/>
        <w:rPr>
          <w:szCs w:val="28"/>
        </w:rPr>
      </w:pP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06B5E" w:rsidRDefault="00E06B5E" w:rsidP="00E06B5E">
      <w:pPr>
        <w:ind w:firstLine="709"/>
        <w:jc w:val="both"/>
      </w:pPr>
      <w:r>
        <w:rPr>
          <w:rFonts w:eastAsia="Calibri"/>
          <w:bCs/>
          <w:szCs w:val="28"/>
        </w:rPr>
        <w:t xml:space="preserve">Внести в статью 9 Закона Приморского края от 23 ноября 2018 года    № 392-КЗ </w:t>
      </w:r>
      <w:r>
        <w:rPr>
          <w:szCs w:val="28"/>
        </w:rPr>
        <w:t>"</w:t>
      </w:r>
      <w:r>
        <w:rPr>
          <w:rFonts w:eastAsia="Calibri"/>
          <w:bCs/>
          <w:szCs w:val="28"/>
        </w:rPr>
        <w:t>О социальной поддержке многодетных семей, проживающих на территории Приморского края" (Ведомости Законодательного Собрания Приморского края,</w:t>
      </w:r>
      <w:r>
        <w:rPr>
          <w:rFonts w:eastAsia="Calibri"/>
          <w:szCs w:val="28"/>
        </w:rPr>
        <w:t xml:space="preserve"> 2018, № 72, стр. 48; 2019, № 87, стр. 34, № 97, стр. 37, </w:t>
      </w:r>
      <w:r>
        <w:rPr>
          <w:rFonts w:eastAsia="Calibri"/>
          <w:szCs w:val="28"/>
        </w:rPr>
        <w:br/>
        <w:t>№ 107, стр. 86, № 116, стр. 107; 2020, № 124, стр. 54, № 154, стр. 22</w:t>
      </w:r>
      <w:r>
        <w:rPr>
          <w:rFonts w:eastAsia="Calibri"/>
          <w:bCs/>
          <w:szCs w:val="28"/>
        </w:rPr>
        <w:t>) следующие изменения:</w:t>
      </w: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>1)часть 9 изложить в следующей редакции:</w:t>
      </w:r>
    </w:p>
    <w:p w:rsidR="00E06B5E" w:rsidRDefault="00E06B5E" w:rsidP="00E06B5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"9.Право на материнский (семейный) капитал возникает со дня рождения (усыновления) третьего и последующего ребенка (детей).</w:t>
      </w:r>
    </w:p>
    <w:p w:rsidR="00E06B5E" w:rsidRPr="00A560CC" w:rsidRDefault="00E06B5E" w:rsidP="00E06B5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Лица, указанные </w:t>
      </w:r>
      <w:r w:rsidRPr="00A560CC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56">
        <w:r w:rsidRPr="00A560CC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частях 3</w:t>
        </w:r>
      </w:hyperlink>
      <w:r w:rsidRPr="00A560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ar157">
        <w:r w:rsidRPr="00A560CC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4</w:t>
        </w:r>
      </w:hyperlink>
      <w:r w:rsidRPr="00A560C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159">
        <w:r w:rsidRPr="00A560CC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6</w:t>
        </w:r>
      </w:hyperlink>
      <w:r w:rsidRPr="00A560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0CC">
        <w:rPr>
          <w:rFonts w:ascii="Times New Roman" w:hAnsi="Times New Roman" w:cs="Times New Roman"/>
          <w:sz w:val="28"/>
          <w:szCs w:val="28"/>
        </w:rPr>
        <w:t>настоящей статьи, вправе обратиться за установлением права на получение материнского (семейного) капитала в любое время со дня рождения (усыновления) третьего и последующего ребенка (детей).</w:t>
      </w:r>
    </w:p>
    <w:p w:rsidR="00E06B5E" w:rsidRPr="00A560CC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A560CC">
        <w:rPr>
          <w:rFonts w:ascii="Times New Roman" w:hAnsi="Times New Roman" w:cs="Times New Roman"/>
          <w:sz w:val="28"/>
          <w:szCs w:val="28"/>
        </w:rPr>
        <w:t>Размер материнского (семейного) капитала определяется:</w:t>
      </w:r>
    </w:p>
    <w:p w:rsidR="00E06B5E" w:rsidRPr="00A560CC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A560CC">
        <w:rPr>
          <w:rFonts w:ascii="Times New Roman" w:hAnsi="Times New Roman" w:cs="Times New Roman"/>
          <w:sz w:val="28"/>
          <w:szCs w:val="28"/>
        </w:rPr>
        <w:t>в случае рождения (усыновления) третьего и последующего ребенка (детей) до 1 января 2021 года - для лиц, указанных в частях 3, 4 и 6 настоящей статьи, не воспользовавшихся правом на получение материнского (семейного) капитала до 1 января 2021 года, - на дату их обращения за установлением права на получение материнского (семейного) капитала;</w:t>
      </w:r>
    </w:p>
    <w:p w:rsidR="00E06B5E" w:rsidRPr="00A560CC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0CC">
        <w:rPr>
          <w:rFonts w:ascii="Times New Roman" w:hAnsi="Times New Roman" w:cs="Times New Roman"/>
          <w:sz w:val="28"/>
          <w:szCs w:val="28"/>
        </w:rPr>
        <w:t xml:space="preserve">в случае рождения (усыновления) третьего и последующего ребенка (детей) начиная с 1 января 2021 года - на дату рождения (усыновления) третьего и последующего ребенка (детей). </w:t>
      </w:r>
    </w:p>
    <w:p w:rsidR="00E06B5E" w:rsidRPr="00A560CC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0CC">
        <w:rPr>
          <w:rFonts w:ascii="Times New Roman" w:hAnsi="Times New Roman" w:cs="Times New Roman"/>
          <w:sz w:val="28"/>
          <w:szCs w:val="28"/>
        </w:rPr>
        <w:t>В целях обеспечения учета лиц, имеющих право на материнский (семейный) капитал, и реализации указанного права осуществляется ведение краевого регистра лиц, имеющих право на материнский (семейный) капитал (далее - регистр).</w:t>
      </w:r>
    </w:p>
    <w:p w:rsidR="00E06B5E" w:rsidRPr="00A560CC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0CC">
        <w:rPr>
          <w:rFonts w:ascii="Times New Roman" w:hAnsi="Times New Roman" w:cs="Times New Roman"/>
          <w:sz w:val="28"/>
          <w:szCs w:val="28"/>
        </w:rPr>
        <w:t>Порядок ведения регистра, сроки и форма представления в него сведений устанавливаются Правительством Приморского края.";</w:t>
      </w:r>
    </w:p>
    <w:p w:rsidR="00E06B5E" w:rsidRPr="00A560CC" w:rsidRDefault="00E06B5E" w:rsidP="00E06B5E">
      <w:pPr>
        <w:ind w:firstLine="709"/>
        <w:jc w:val="both"/>
        <w:rPr>
          <w:szCs w:val="28"/>
        </w:rPr>
      </w:pPr>
      <w:r w:rsidRPr="00A560CC">
        <w:rPr>
          <w:szCs w:val="28"/>
        </w:rPr>
        <w:t>2)часть 10 изложить в следующей редакции:</w:t>
      </w:r>
    </w:p>
    <w:p w:rsidR="00E06B5E" w:rsidRDefault="00E06B5E" w:rsidP="00E06B5E">
      <w:pPr>
        <w:pStyle w:val="ConsPlusNormal"/>
        <w:ind w:firstLine="709"/>
        <w:jc w:val="both"/>
      </w:pPr>
      <w:r w:rsidRPr="00A560CC">
        <w:rPr>
          <w:rFonts w:ascii="Times New Roman" w:hAnsi="Times New Roman" w:cs="Times New Roman"/>
          <w:sz w:val="28"/>
          <w:szCs w:val="28"/>
        </w:rPr>
        <w:t xml:space="preserve">"10.Распоряжение средствами (частью средств) материнского (семейного) капитала осуществляется лицами, указанными </w:t>
      </w:r>
      <w:r w:rsidRPr="00A560C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hyperlink w:anchor="Par156">
        <w:r w:rsidRPr="00A560CC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частях 3</w:t>
        </w:r>
      </w:hyperlink>
      <w:r w:rsidRPr="00A560C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w:anchor="Par157">
        <w:r w:rsidRPr="00A560CC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4</w:t>
        </w:r>
      </w:hyperlink>
      <w:r w:rsidRPr="00A560C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159">
        <w:r w:rsidRPr="00A560CC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6</w:t>
        </w:r>
      </w:hyperlink>
      <w:r w:rsidRPr="00A560CC">
        <w:rPr>
          <w:rFonts w:ascii="Times New Roman" w:hAnsi="Times New Roman" w:cs="Times New Roman"/>
          <w:sz w:val="28"/>
          <w:szCs w:val="28"/>
        </w:rPr>
        <w:t xml:space="preserve"> настоящей статьи, включенными в регистр, путем подачи заявления о</w:t>
      </w:r>
      <w:r>
        <w:rPr>
          <w:rFonts w:ascii="Times New Roman" w:hAnsi="Times New Roman" w:cs="Times New Roman"/>
          <w:sz w:val="28"/>
          <w:szCs w:val="28"/>
        </w:rPr>
        <w:t xml:space="preserve"> распоряжении средствами (частью средств) материнского (семейного) </w:t>
      </w:r>
      <w:r>
        <w:rPr>
          <w:rFonts w:ascii="Times New Roman" w:hAnsi="Times New Roman" w:cs="Times New Roman"/>
          <w:sz w:val="28"/>
          <w:szCs w:val="28"/>
        </w:rPr>
        <w:lastRenderedPageBreak/>
        <w:t>капитала (далее - заявление о распоряжении), в котором указывается направление использования материнского (семейного) капитала в соответствии с настоящим Законом.</w:t>
      </w:r>
    </w:p>
    <w:p w:rsidR="00E06B5E" w:rsidRDefault="00E06B5E" w:rsidP="00E06B5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Заявление о распоряжении может быть подано в любое время по истечении одного года со дня рождения (усыновления) третьего и последующего ребенка (детей), за исключением случаев, предусмотренных абзацем третьим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>стоящей части.</w:t>
      </w: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 xml:space="preserve">Заявление о распоряжении может быть подано в любое время со дня рождения (усыновления) третьего и последующего ребенка (детей) в случае необходимости использования средств (части средств) материнского (семейного) капитала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предоставленным гражданам по кредитному договору (договору займа), заключенному с организацией, в том числе кредитной организацией, на оплату платных образовательных услуг по реализации образовательных программ дошкольного образования, на оплату иных связанных с получением дошкольного образования расходов, на оказание медицинских услуг, на приобретение товаров и услуг, предназначенных для социальной адаптации и интеграции в общество детей-инвалидов."; </w:t>
      </w:r>
    </w:p>
    <w:p w:rsidR="00E06B5E" w:rsidRDefault="00E06B5E" w:rsidP="00E06B5E">
      <w:pPr>
        <w:ind w:firstLine="709"/>
        <w:jc w:val="both"/>
      </w:pPr>
      <w:r>
        <w:rPr>
          <w:szCs w:val="28"/>
        </w:rPr>
        <w:t>3)абзац седьмой части 12 изложить в следующей редакции:</w:t>
      </w: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 xml:space="preserve">"Средства (часть средств) материнского (семейного) капитала могут быть направлены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предоставленные гражданам по кредитному договору (договору займа), заключенному с организацией, в том числе кредитной организацией."; </w:t>
      </w: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>4)часть 14 изложить в следующей редакции:</w:t>
      </w:r>
    </w:p>
    <w:p w:rsidR="00E06B5E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"14.Средства (часть средств) материнского (семейного) капитала в соответствии с заявлением о распоряжении направляются на получение образования ребенком (детьми) в любой организации на территории Российской Федерации, имеющей право на оказание соответствующих образовательных услуг. </w:t>
      </w:r>
    </w:p>
    <w:p w:rsidR="00E06B5E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(часть средств) материнского (семейного) капитала в соответствии с заявлением о распоряжении могут быть направлены:</w:t>
      </w:r>
    </w:p>
    <w:p w:rsidR="00E06B5E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платных образовательных услуг;</w:t>
      </w:r>
    </w:p>
    <w:p w:rsidR="00E06B5E" w:rsidRDefault="00E06B5E" w:rsidP="00E06B5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 оплату иных связанных с получением образования расходов, а именно:</w:t>
      </w:r>
    </w:p>
    <w:p w:rsidR="00E06B5E" w:rsidRDefault="00E06B5E" w:rsidP="00E06B5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оплату пользования жилым помещением и коммунальных услуг в общежитии, предоставляемом организацией обучающимся на период обучения;</w:t>
      </w:r>
    </w:p>
    <w:p w:rsidR="00E06B5E" w:rsidRDefault="00E06B5E" w:rsidP="00E06B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оплату содержания ребенка (детей) и (или) присмотра и ухода за ребенком (детьми) в организации, реализующей образовательные программы дошкольного образования и (или) образовательные программы начального общего, основного общего и среднего общего образования.</w:t>
      </w:r>
    </w:p>
    <w:p w:rsidR="00E06B5E" w:rsidRDefault="00E06B5E" w:rsidP="00E06B5E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Средства (часть средств) материнского (семейного) капитала могут быть направлены на получение образования ребенком (детьми), в том числе первым, вторым, третьим ребенком и (или) последующими детьми.</w:t>
      </w: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>Возраст ребенка, на получение образования которого могут быть направлены средства (часть средств) материнского (семейного) капитала, на дату начала обучения по соответствующей образовательной программе не должен превышать 23 лет.".</w:t>
      </w:r>
    </w:p>
    <w:p w:rsidR="00E06B5E" w:rsidRDefault="00E06B5E" w:rsidP="00E06B5E">
      <w:pPr>
        <w:spacing w:after="280"/>
        <w:ind w:firstLine="709"/>
        <w:contextualSpacing/>
        <w:jc w:val="both"/>
        <w:rPr>
          <w:szCs w:val="28"/>
        </w:rPr>
      </w:pPr>
    </w:p>
    <w:p w:rsidR="00E06B5E" w:rsidRDefault="00E06B5E" w:rsidP="00E06B5E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E06B5E" w:rsidRDefault="00E06B5E" w:rsidP="00E06B5E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1.Настоящий Закон вступает в силу со дня его официального опубликования.</w:t>
      </w:r>
    </w:p>
    <w:p w:rsidR="00E06B5E" w:rsidRDefault="00E06B5E" w:rsidP="00E06B5E">
      <w:pPr>
        <w:ind w:firstLine="709"/>
        <w:jc w:val="both"/>
      </w:pPr>
      <w:r>
        <w:rPr>
          <w:szCs w:val="28"/>
        </w:rPr>
        <w:t>2.Действие абзацев четвертого-шестого пункта 1 статьи 1 настоящего Закона распространяется на правоотношения, возникшие с 1 января          2021 года.</w:t>
      </w:r>
    </w:p>
    <w:p w:rsidR="00E06B5E" w:rsidRDefault="00E06B5E" w:rsidP="00E06B5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6B5E" w:rsidRDefault="00E06B5E" w:rsidP="00E06B5E">
      <w:pPr>
        <w:widowControl w:val="0"/>
        <w:shd w:val="clear" w:color="auto" w:fill="FFFFFF"/>
        <w:jc w:val="both"/>
        <w:rPr>
          <w:szCs w:val="28"/>
        </w:rPr>
      </w:pPr>
    </w:p>
    <w:p w:rsidR="00E06B5E" w:rsidRDefault="00E06B5E" w:rsidP="00E06B5E">
      <w:pPr>
        <w:widowControl w:val="0"/>
        <w:shd w:val="clear" w:color="auto" w:fill="FFFFFF"/>
        <w:jc w:val="both"/>
        <w:rPr>
          <w:szCs w:val="28"/>
        </w:rPr>
      </w:pPr>
    </w:p>
    <w:p w:rsidR="00E06B5E" w:rsidRDefault="00E06B5E" w:rsidP="00E06B5E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Губернатор края                           </w:t>
      </w:r>
      <w:r>
        <w:rPr>
          <w:sz w:val="20"/>
        </w:rPr>
        <w:t xml:space="preserve">               </w:t>
      </w:r>
      <w:r>
        <w:rPr>
          <w:sz w:val="20"/>
        </w:rPr>
        <w:tab/>
        <w:t xml:space="preserve">           </w:t>
      </w:r>
      <w:r>
        <w:rPr>
          <w:sz w:val="20"/>
        </w:rPr>
        <w:tab/>
        <w:t xml:space="preserve">        </w:t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>
        <w:rPr>
          <w:szCs w:val="28"/>
        </w:rPr>
        <w:t>О.Н. Кожемяко</w:t>
      </w:r>
    </w:p>
    <w:p w:rsidR="005E2B6E" w:rsidRDefault="005E2B6E" w:rsidP="00E06B5E">
      <w:pPr>
        <w:tabs>
          <w:tab w:val="left" w:pos="709"/>
        </w:tabs>
        <w:jc w:val="both"/>
        <w:rPr>
          <w:szCs w:val="28"/>
        </w:rPr>
      </w:pPr>
    </w:p>
    <w:p w:rsidR="005E2B6E" w:rsidRPr="005E2B6E" w:rsidRDefault="005E2B6E" w:rsidP="005E2B6E">
      <w:pPr>
        <w:tabs>
          <w:tab w:val="left" w:pos="709"/>
        </w:tabs>
        <w:jc w:val="both"/>
        <w:rPr>
          <w:szCs w:val="28"/>
        </w:rPr>
      </w:pPr>
      <w:r w:rsidRPr="005E2B6E">
        <w:rPr>
          <w:szCs w:val="28"/>
        </w:rPr>
        <w:t>г. Вл</w:t>
      </w:r>
      <w:bookmarkStart w:id="0" w:name="_GoBack"/>
      <w:bookmarkEnd w:id="0"/>
      <w:r w:rsidRPr="005E2B6E">
        <w:rPr>
          <w:szCs w:val="28"/>
        </w:rPr>
        <w:t>адивосток</w:t>
      </w:r>
    </w:p>
    <w:p w:rsidR="005E2B6E" w:rsidRPr="005E2B6E" w:rsidRDefault="005E2B6E" w:rsidP="005E2B6E">
      <w:pPr>
        <w:tabs>
          <w:tab w:val="left" w:pos="709"/>
        </w:tabs>
        <w:jc w:val="both"/>
        <w:rPr>
          <w:szCs w:val="28"/>
        </w:rPr>
      </w:pPr>
      <w:r w:rsidRPr="005E2B6E">
        <w:rPr>
          <w:szCs w:val="28"/>
        </w:rPr>
        <w:t>5 февраля 2021 года</w:t>
      </w:r>
    </w:p>
    <w:p w:rsidR="005E2B6E" w:rsidRDefault="005E2B6E" w:rsidP="005E2B6E">
      <w:pPr>
        <w:tabs>
          <w:tab w:val="left" w:pos="709"/>
        </w:tabs>
        <w:jc w:val="both"/>
        <w:rPr>
          <w:szCs w:val="28"/>
        </w:rPr>
      </w:pPr>
      <w:r w:rsidRPr="005E2B6E">
        <w:rPr>
          <w:szCs w:val="28"/>
        </w:rPr>
        <w:t>№ 98</w:t>
      </w:r>
      <w:r>
        <w:rPr>
          <w:szCs w:val="28"/>
        </w:rPr>
        <w:t>8</w:t>
      </w:r>
      <w:r w:rsidRPr="005E2B6E">
        <w:rPr>
          <w:szCs w:val="28"/>
        </w:rPr>
        <w:t>-КЗ</w:t>
      </w:r>
    </w:p>
    <w:p w:rsidR="00BE0544" w:rsidRDefault="00BE0544" w:rsidP="00347DEE"/>
    <w:sectPr w:rsidR="00BE0544" w:rsidSect="00E06B5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42B" w:rsidRDefault="008A742B">
      <w:r>
        <w:separator/>
      </w:r>
    </w:p>
  </w:endnote>
  <w:endnote w:type="continuationSeparator" w:id="0">
    <w:p w:rsidR="008A742B" w:rsidRDefault="008A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42B" w:rsidRDefault="008A742B">
      <w:r>
        <w:separator/>
      </w:r>
    </w:p>
  </w:footnote>
  <w:footnote w:type="continuationSeparator" w:id="0">
    <w:p w:rsidR="008A742B" w:rsidRDefault="008A7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B5E" w:rsidRDefault="00E06B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7357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6B5E"/>
    <w:rsid w:val="0003291F"/>
    <w:rsid w:val="00070CED"/>
    <w:rsid w:val="002E6DA0"/>
    <w:rsid w:val="00347DEE"/>
    <w:rsid w:val="00357555"/>
    <w:rsid w:val="00380EE1"/>
    <w:rsid w:val="003A180C"/>
    <w:rsid w:val="003B26E7"/>
    <w:rsid w:val="0047435B"/>
    <w:rsid w:val="005A2827"/>
    <w:rsid w:val="005E2B6E"/>
    <w:rsid w:val="006E2ABA"/>
    <w:rsid w:val="00773574"/>
    <w:rsid w:val="00832425"/>
    <w:rsid w:val="00875F4F"/>
    <w:rsid w:val="008A742B"/>
    <w:rsid w:val="00A560CC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06B5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228B0"/>
  <w15:docId w15:val="{2BB5F5E9-CF09-413F-BA89-C9FE1C73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E06B5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E06B5E"/>
    <w:rPr>
      <w:sz w:val="28"/>
    </w:rPr>
  </w:style>
  <w:style w:type="character" w:customStyle="1" w:styleId="-">
    <w:name w:val="Интернет-ссылка"/>
    <w:rsid w:val="00E06B5E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E06B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06B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2021-01-27T04:33:00Z</cp:lastPrinted>
  <dcterms:created xsi:type="dcterms:W3CDTF">2021-02-07T23:34:00Z</dcterms:created>
  <dcterms:modified xsi:type="dcterms:W3CDTF">2021-02-07T23:34:00Z</dcterms:modified>
</cp:coreProperties>
</file>