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023926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77E90" w:rsidRPr="0000292C" w:rsidRDefault="00177E90" w:rsidP="00177E90">
      <w:pPr>
        <w:pStyle w:val="a3"/>
        <w:tabs>
          <w:tab w:val="clear" w:pos="4153"/>
          <w:tab w:val="clear" w:pos="8306"/>
          <w:tab w:val="center" w:pos="0"/>
          <w:tab w:val="right" w:pos="9356"/>
        </w:tabs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 w:rsidRPr="00EC20F1">
        <w:rPr>
          <w:b/>
          <w:bCs/>
          <w:szCs w:val="28"/>
        </w:rPr>
        <w:t xml:space="preserve">ПРИОСТАНОВЛЕНИИ ДЕЙСТВИЯ ОТДЕЛЬНЫХ ПОЛОЖЕНИЙ </w:t>
      </w:r>
      <w:r>
        <w:rPr>
          <w:b/>
          <w:bCs/>
          <w:szCs w:val="28"/>
        </w:rPr>
        <w:t xml:space="preserve">СТАТЬИ 53 </w:t>
      </w:r>
      <w:r w:rsidRPr="0000292C">
        <w:rPr>
          <w:b/>
          <w:bCs/>
          <w:szCs w:val="28"/>
        </w:rPr>
        <w:t>ЗАКОН</w:t>
      </w:r>
      <w:r>
        <w:rPr>
          <w:b/>
          <w:bCs/>
          <w:szCs w:val="28"/>
        </w:rPr>
        <w:t>А</w:t>
      </w:r>
      <w:r w:rsidRPr="0000292C">
        <w:rPr>
          <w:b/>
          <w:bCs/>
          <w:szCs w:val="28"/>
        </w:rPr>
        <w:t xml:space="preserve"> ПРИМОРСКОГО КРАЯ </w:t>
      </w:r>
      <w:r>
        <w:rPr>
          <w:b/>
          <w:bCs/>
          <w:szCs w:val="28"/>
        </w:rPr>
        <w:t xml:space="preserve">"О БЮДЖЕТНОМ </w:t>
      </w:r>
      <w:r w:rsidRPr="0000292C">
        <w:rPr>
          <w:b/>
          <w:bCs/>
          <w:szCs w:val="28"/>
        </w:rPr>
        <w:t xml:space="preserve">УСТРОЙСТВЕ, БЮДЖЕТНОМ ПРОЦЕССЕ </w:t>
      </w:r>
      <w:r>
        <w:rPr>
          <w:b/>
          <w:bCs/>
          <w:szCs w:val="28"/>
        </w:rPr>
        <w:br/>
      </w:r>
      <w:r w:rsidRPr="0000292C">
        <w:rPr>
          <w:b/>
          <w:bCs/>
          <w:szCs w:val="28"/>
        </w:rPr>
        <w:t>И МЕЖБЮДЖЕТНЫХ ОТНОШЕНИЯХ</w:t>
      </w:r>
    </w:p>
    <w:p w:rsidR="00177E90" w:rsidRPr="0000292C" w:rsidRDefault="00177E90" w:rsidP="00177E90">
      <w:pPr>
        <w:pStyle w:val="a3"/>
        <w:tabs>
          <w:tab w:val="clear" w:pos="4153"/>
          <w:tab w:val="clear" w:pos="8306"/>
          <w:tab w:val="center" w:pos="0"/>
          <w:tab w:val="right" w:pos="9356"/>
        </w:tabs>
        <w:jc w:val="center"/>
        <w:rPr>
          <w:b/>
          <w:szCs w:val="28"/>
        </w:rPr>
      </w:pPr>
      <w:r w:rsidRPr="0000292C">
        <w:rPr>
          <w:b/>
          <w:bCs/>
          <w:szCs w:val="28"/>
        </w:rPr>
        <w:t>В ПРИМОРСКОМ КРАЕ</w:t>
      </w:r>
      <w:r>
        <w:rPr>
          <w:b/>
          <w:bCs/>
          <w:szCs w:val="28"/>
        </w:rPr>
        <w:t>"</w:t>
      </w:r>
    </w:p>
    <w:p w:rsidR="00177E90" w:rsidRDefault="00177E90" w:rsidP="00177E90">
      <w:pPr>
        <w:jc w:val="center"/>
      </w:pPr>
    </w:p>
    <w:p w:rsidR="00177E90" w:rsidRDefault="00177E90" w:rsidP="00177E90">
      <w:pPr>
        <w:ind w:firstLine="709"/>
        <w:jc w:val="both"/>
      </w:pPr>
      <w:r>
        <w:t>Принят Законодательным Собранием Приморского края 18 декабря 2020 года</w:t>
      </w:r>
    </w:p>
    <w:p w:rsidR="00177E90" w:rsidRDefault="00177E90" w:rsidP="00177E90">
      <w:pPr>
        <w:ind w:firstLine="709"/>
        <w:jc w:val="both"/>
      </w:pPr>
    </w:p>
    <w:p w:rsidR="00177E90" w:rsidRPr="00610226" w:rsidRDefault="00177E90" w:rsidP="00177E90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177E90" w:rsidRDefault="00177E90" w:rsidP="00177E90">
      <w:pPr>
        <w:ind w:firstLine="709"/>
        <w:jc w:val="both"/>
      </w:pPr>
      <w:r w:rsidRPr="00EC20F1">
        <w:t>Приостановить до 1 января 202</w:t>
      </w:r>
      <w:r>
        <w:t>2</w:t>
      </w:r>
      <w:r w:rsidRPr="00EC20F1">
        <w:t xml:space="preserve"> года</w:t>
      </w:r>
      <w:r>
        <w:t xml:space="preserve"> действие пункта 44</w:t>
      </w:r>
      <w:r w:rsidRPr="00136DD5">
        <w:rPr>
          <w:vertAlign w:val="superscript"/>
        </w:rPr>
        <w:t>6</w:t>
      </w:r>
      <w:r>
        <w:rPr>
          <w:vertAlign w:val="superscript"/>
        </w:rPr>
        <w:t xml:space="preserve"> </w:t>
      </w:r>
      <w:r>
        <w:t xml:space="preserve">части 1 статьи 53 Закона Приморского края от 2 августа 2005 года № 271-КЗ "О бюджетном устройстве, бюджетном процессе и межбюджетных отношениях в Приморском крае" (Ведомости Законодательного Собрания Приморского края, </w:t>
      </w:r>
      <w:r w:rsidRPr="00AB2160">
        <w:t xml:space="preserve">2005, № 103, стр. 2, № 114, стр. 3; 2006, № 129, стр. 8, № 4, стр. 75; 2007, № 14, стр. 3, № 35, стр. 10, № 56, стр. 4; 2008, № 71, стр. 3, № 98, </w:t>
      </w:r>
      <w:r>
        <w:br/>
      </w:r>
      <w:r w:rsidRPr="00AB2160">
        <w:t xml:space="preserve">стр. 13; 2009, № 133, стр. 19; 2010, № 172, стр. 36; 2011, № 197, стр. 2, № 199, стр. 44, № 201, стр. 19, № 212, стр. 9; 2012, № 19, стр. 17, № 35, стр. 26; 2013, № 56, стр. 157; 2014, № 75, стр. 21, № 95, стр. 10, № 98, стр. 4; 2015, № 141, стр. 43, № 145, стр. 54; 2016, № 154, стр. 62, № 166, стр. 15, № 4, стр. 7; 2017, № 25, стр. 50; 2018, № 49, стр. 8, № 66, стр. 43, № 72, стр. 3, № 81, стр. 164; 2019, № 94, стр. 14, № 107, стр. 14, стр. 69, № 110, стр. 7; 2020, № 121, </w:t>
      </w:r>
      <w:r>
        <w:br/>
      </w:r>
      <w:r w:rsidRPr="00AB2160">
        <w:t>стр. 66, стр. 84, № 126, стр. 17, № 133, стр. 62, № 137, стр. 47, № 141, стр. 30</w:t>
      </w:r>
      <w:r>
        <w:t>, № 147, стр. 5, № 154, стр. 8</w:t>
      </w:r>
      <w:r w:rsidRPr="00AB2160">
        <w:t>)</w:t>
      </w:r>
      <w:r>
        <w:t>.</w:t>
      </w:r>
    </w:p>
    <w:p w:rsidR="00177E90" w:rsidRDefault="00177E90" w:rsidP="00177E90">
      <w:pPr>
        <w:ind w:firstLine="709"/>
        <w:jc w:val="both"/>
      </w:pPr>
    </w:p>
    <w:p w:rsidR="00177E90" w:rsidRDefault="00177E90" w:rsidP="00177E90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177E90" w:rsidRPr="00610226" w:rsidRDefault="00177E90" w:rsidP="00177E90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Настоящий Закон вступает в силу с 1 января 2021 года.</w:t>
      </w:r>
    </w:p>
    <w:p w:rsidR="00177E90" w:rsidRPr="00610226" w:rsidRDefault="00177E90" w:rsidP="00177E90">
      <w:pPr>
        <w:ind w:firstLine="709"/>
      </w:pPr>
    </w:p>
    <w:p w:rsidR="00177E90" w:rsidRDefault="00177E90" w:rsidP="00177E90">
      <w:pPr>
        <w:ind w:firstLine="709"/>
      </w:pPr>
    </w:p>
    <w:p w:rsidR="00177E90" w:rsidRPr="00610226" w:rsidRDefault="00177E90" w:rsidP="00177E90">
      <w:pPr>
        <w:ind w:firstLine="709"/>
      </w:pPr>
    </w:p>
    <w:p w:rsidR="00177E90" w:rsidRDefault="00177E90" w:rsidP="00177E90">
      <w:r w:rsidRPr="00610226">
        <w:t xml:space="preserve">Губернатор </w:t>
      </w:r>
      <w:r>
        <w:t>края</w:t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                          </w:t>
      </w:r>
      <w:r w:rsidR="00613712">
        <w:t>О.Н. Кожемяко</w:t>
      </w:r>
    </w:p>
    <w:p w:rsidR="00A5716F" w:rsidRDefault="00A5716F" w:rsidP="00177E90"/>
    <w:p w:rsidR="00A5716F" w:rsidRDefault="00A5716F" w:rsidP="00A5716F">
      <w:pPr>
        <w:pStyle w:val="ConsPlusNormal"/>
        <w:rPr>
          <w:bCs/>
          <w:color w:val="000000"/>
          <w:sz w:val="28"/>
          <w:szCs w:val="28"/>
        </w:rPr>
      </w:pPr>
      <w:bookmarkStart w:id="0" w:name="_GoBack"/>
      <w:r>
        <w:rPr>
          <w:bCs/>
          <w:color w:val="000000"/>
          <w:sz w:val="28"/>
          <w:szCs w:val="28"/>
        </w:rPr>
        <w:t>г. Владивосток</w:t>
      </w:r>
    </w:p>
    <w:p w:rsidR="00A5716F" w:rsidRDefault="00A5716F" w:rsidP="00A5716F">
      <w:pPr>
        <w:pStyle w:val="ConsPlusNormal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23 декабря 2020 года</w:t>
      </w:r>
    </w:p>
    <w:p w:rsidR="00A5716F" w:rsidRPr="00610226" w:rsidRDefault="00A5716F" w:rsidP="00A5716F">
      <w:r>
        <w:rPr>
          <w:bCs/>
          <w:color w:val="000000"/>
          <w:szCs w:val="28"/>
        </w:rPr>
        <w:t>№ 98</w:t>
      </w:r>
      <w:r>
        <w:rPr>
          <w:bCs/>
          <w:color w:val="000000"/>
          <w:szCs w:val="28"/>
        </w:rPr>
        <w:t>1</w:t>
      </w:r>
      <w:r>
        <w:rPr>
          <w:bCs/>
          <w:color w:val="000000"/>
          <w:szCs w:val="28"/>
        </w:rPr>
        <w:t>-КЗ</w:t>
      </w:r>
    </w:p>
    <w:bookmarkEnd w:id="0"/>
    <w:p w:rsidR="00177E90" w:rsidRPr="00136DD5" w:rsidRDefault="00177E90" w:rsidP="00177E90">
      <w:pPr>
        <w:ind w:firstLine="709"/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5A2" w:rsidRDefault="005F15A2">
      <w:r>
        <w:separator/>
      </w:r>
    </w:p>
  </w:endnote>
  <w:endnote w:type="continuationSeparator" w:id="0">
    <w:p w:rsidR="005F15A2" w:rsidRDefault="005F1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5A2" w:rsidRDefault="005F15A2">
      <w:r>
        <w:separator/>
      </w:r>
    </w:p>
  </w:footnote>
  <w:footnote w:type="continuationSeparator" w:id="0">
    <w:p w:rsidR="005F15A2" w:rsidRDefault="005F1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7E90"/>
    <w:rsid w:val="0003291F"/>
    <w:rsid w:val="00070CED"/>
    <w:rsid w:val="00177E90"/>
    <w:rsid w:val="002F0D87"/>
    <w:rsid w:val="00347DEE"/>
    <w:rsid w:val="00357555"/>
    <w:rsid w:val="00380EE1"/>
    <w:rsid w:val="003A180C"/>
    <w:rsid w:val="003B26E7"/>
    <w:rsid w:val="0047435B"/>
    <w:rsid w:val="005A2827"/>
    <w:rsid w:val="005F15A2"/>
    <w:rsid w:val="006078D5"/>
    <w:rsid w:val="00613712"/>
    <w:rsid w:val="006E2ABA"/>
    <w:rsid w:val="00832425"/>
    <w:rsid w:val="00A5716F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94766F"/>
  <w15:docId w15:val="{24C853D5-44BB-4719-9AA1-E557BB69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77E90"/>
    <w:rPr>
      <w:sz w:val="28"/>
    </w:rPr>
  </w:style>
  <w:style w:type="paragraph" w:customStyle="1" w:styleId="ConsPlusTitle">
    <w:name w:val="ConsPlusTitle"/>
    <w:uiPriority w:val="99"/>
    <w:rsid w:val="00177E9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semiHidden/>
    <w:unhideWhenUsed/>
    <w:rsid w:val="00177E9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77E9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5716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2020-12-21T01:28:00Z</cp:lastPrinted>
  <dcterms:created xsi:type="dcterms:W3CDTF">2020-12-23T04:35:00Z</dcterms:created>
  <dcterms:modified xsi:type="dcterms:W3CDTF">2020-12-23T04:35:00Z</dcterms:modified>
</cp:coreProperties>
</file>