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023749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11756" w:rsidRPr="00D108DB" w:rsidRDefault="00F11756" w:rsidP="00F117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</w:t>
      </w:r>
    </w:p>
    <w:p w:rsidR="00F11756" w:rsidRPr="00D108DB" w:rsidRDefault="00F11756" w:rsidP="00F11756">
      <w:pPr>
        <w:ind w:right="-83"/>
        <w:jc w:val="center"/>
        <w:rPr>
          <w:b/>
          <w:szCs w:val="28"/>
        </w:rPr>
      </w:pPr>
      <w:r w:rsidRPr="00D108DB">
        <w:rPr>
          <w:b/>
          <w:szCs w:val="28"/>
        </w:rPr>
        <w:t xml:space="preserve">ПРИМОРСКОГО КРАЯ "О ПРОГРАММЕ ПРИВАТИЗАЦИИ ИМУЩЕСТВА, НАХОДЯЩЕГОСЯ В СОБСТВЕННОСТИ ПРИМОРСКОГО КРАЯ, НА 2019 ГОД И ПЛАНОВЫЙ ПЕРИОД </w:t>
      </w:r>
    </w:p>
    <w:p w:rsidR="00F11756" w:rsidRPr="00D108DB" w:rsidRDefault="00F11756" w:rsidP="00F11756">
      <w:pPr>
        <w:ind w:right="-83"/>
        <w:jc w:val="center"/>
        <w:rPr>
          <w:b/>
          <w:szCs w:val="28"/>
        </w:rPr>
      </w:pPr>
      <w:r w:rsidRPr="00D108DB">
        <w:rPr>
          <w:b/>
          <w:szCs w:val="28"/>
        </w:rPr>
        <w:t>2020 И 2021 ГОДОВ"</w:t>
      </w:r>
    </w:p>
    <w:p w:rsidR="00F11756" w:rsidRPr="00D108DB" w:rsidRDefault="00F11756" w:rsidP="00F11756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11756" w:rsidRDefault="00F11756" w:rsidP="00F11756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18 декабря 2020 года</w:t>
      </w:r>
    </w:p>
    <w:p w:rsidR="00F11756" w:rsidRDefault="00F11756" w:rsidP="00F11756">
      <w:pPr>
        <w:ind w:firstLine="709"/>
        <w:jc w:val="both"/>
        <w:rPr>
          <w:szCs w:val="28"/>
        </w:rPr>
      </w:pPr>
    </w:p>
    <w:p w:rsidR="00F11756" w:rsidRPr="00D108DB" w:rsidRDefault="00F11756" w:rsidP="00F11756">
      <w:pPr>
        <w:ind w:firstLine="709"/>
        <w:rPr>
          <w:szCs w:val="28"/>
        </w:rPr>
      </w:pPr>
      <w:r w:rsidRPr="00D108DB">
        <w:rPr>
          <w:szCs w:val="28"/>
        </w:rPr>
        <w:t>СТАТЬЯ 1.</w:t>
      </w:r>
    </w:p>
    <w:p w:rsidR="00F11756" w:rsidRPr="00D108DB" w:rsidRDefault="00F11756" w:rsidP="00F117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Закон Приморского края от 31 июля 2018 года № 325-КЗ </w:t>
      </w:r>
      <w:r w:rsidRPr="00D108DB">
        <w:rPr>
          <w:szCs w:val="28"/>
        </w:rPr>
        <w:br/>
        <w:t xml:space="preserve">"О Программе приватизации имущества, находящегося в собственности Приморского края, на 2019 год и плановый период 2020 и 2021 годов" (Ведомости Законодательного Собрания Приморского края, 2018, № 64, </w:t>
      </w:r>
      <w:r w:rsidRPr="00D108DB">
        <w:rPr>
          <w:szCs w:val="28"/>
        </w:rPr>
        <w:br/>
        <w:t xml:space="preserve">стр. 17; 2019, № 91, стр. 23, № 108, стр. 84, № 116, стр. 77; 2020, № 126, </w:t>
      </w:r>
      <w:r w:rsidRPr="00D108DB">
        <w:rPr>
          <w:szCs w:val="28"/>
        </w:rPr>
        <w:br/>
        <w:t>стр. 14</w:t>
      </w:r>
      <w:r>
        <w:rPr>
          <w:szCs w:val="28"/>
        </w:rPr>
        <w:t>, №</w:t>
      </w:r>
      <w:r w:rsidRPr="008E5FA3">
        <w:rPr>
          <w:szCs w:val="28"/>
        </w:rPr>
        <w:t xml:space="preserve"> 137, с</w:t>
      </w:r>
      <w:r>
        <w:rPr>
          <w:szCs w:val="28"/>
        </w:rPr>
        <w:t>тр</w:t>
      </w:r>
      <w:r w:rsidRPr="008E5FA3">
        <w:rPr>
          <w:szCs w:val="28"/>
        </w:rPr>
        <w:t>. 81) следующие</w:t>
      </w:r>
      <w:r w:rsidRPr="00D108DB">
        <w:rPr>
          <w:szCs w:val="28"/>
        </w:rPr>
        <w:t xml:space="preserve"> изменения:</w:t>
      </w:r>
    </w:p>
    <w:p w:rsidR="00F11756" w:rsidRPr="00D108DB" w:rsidRDefault="00F11756" w:rsidP="00F11756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D108DB">
        <w:rPr>
          <w:szCs w:val="28"/>
        </w:rPr>
        <w:t>в Программе приватизации имущества, находящегося в собственности Приморского края, на 2019 год и плановый период 2020 и 2021 годов:</w:t>
      </w:r>
    </w:p>
    <w:p w:rsidR="00F11756" w:rsidRDefault="00F11756" w:rsidP="00F11756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D108DB">
        <w:rPr>
          <w:szCs w:val="28"/>
        </w:rPr>
        <w:t>1)в разделе 1:</w:t>
      </w:r>
    </w:p>
    <w:p w:rsidR="00F11756" w:rsidRDefault="00F11756" w:rsidP="00F11756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084D2F">
        <w:rPr>
          <w:szCs w:val="28"/>
        </w:rPr>
        <w:t>а)</w:t>
      </w:r>
      <w:r w:rsidRPr="00025914">
        <w:rPr>
          <w:szCs w:val="28"/>
        </w:rPr>
        <w:t>абзац трет</w:t>
      </w:r>
      <w:r>
        <w:rPr>
          <w:szCs w:val="28"/>
        </w:rPr>
        <w:t>ий изложить в следующей редакции:</w:t>
      </w:r>
    </w:p>
    <w:p w:rsidR="00F11756" w:rsidRPr="00025914" w:rsidRDefault="00F11756" w:rsidP="00F11756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>
        <w:rPr>
          <w:szCs w:val="28"/>
        </w:rPr>
        <w:t>"Согласно Программе в 2019-2020 годах планируется приватизировать один объект незавершенного строительства, десять нежилых помещений, двадцать одно здание с одновременным отчуждением земельных участков, занятых объектами недвижимости и необходимых для их использования; в 2021 году - три нежилых помещения, шестнадцать зданий с одновременным отчуждением земельных участков, занятых объектами недвижимости и необходимых для их использования."</w:t>
      </w:r>
      <w:r w:rsidRPr="00025914">
        <w:rPr>
          <w:szCs w:val="28"/>
        </w:rPr>
        <w:t xml:space="preserve">; </w:t>
      </w:r>
    </w:p>
    <w:p w:rsidR="00F11756" w:rsidRDefault="00F11756" w:rsidP="00F11756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025914">
        <w:rPr>
          <w:szCs w:val="28"/>
        </w:rPr>
        <w:t>б)</w:t>
      </w:r>
      <w:r w:rsidRPr="005459FC">
        <w:rPr>
          <w:szCs w:val="28"/>
        </w:rPr>
        <w:t xml:space="preserve">абзац шестой изложить в </w:t>
      </w:r>
      <w:r w:rsidRPr="00001C15">
        <w:rPr>
          <w:szCs w:val="28"/>
        </w:rPr>
        <w:t>следующей</w:t>
      </w:r>
      <w:r>
        <w:rPr>
          <w:szCs w:val="28"/>
        </w:rPr>
        <w:t xml:space="preserve"> </w:t>
      </w:r>
      <w:r w:rsidRPr="005459FC">
        <w:rPr>
          <w:szCs w:val="28"/>
        </w:rPr>
        <w:t>редакции:</w:t>
      </w:r>
    </w:p>
    <w:p w:rsidR="00F11756" w:rsidRDefault="00F11756" w:rsidP="00F11756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>
        <w:rPr>
          <w:szCs w:val="28"/>
        </w:rPr>
        <w:t>"</w:t>
      </w:r>
      <w:r w:rsidRPr="005459FC">
        <w:rPr>
          <w:szCs w:val="28"/>
        </w:rPr>
        <w:t xml:space="preserve">Исходя из состава планируемого к приватизации имущества Приморского края прогнозируется получение доходов в 2020 году в размере не менее 37,95 млн рублей, в 2021 году – </w:t>
      </w:r>
      <w:r>
        <w:rPr>
          <w:szCs w:val="28"/>
        </w:rPr>
        <w:t>46,55</w:t>
      </w:r>
      <w:r w:rsidRPr="005459FC">
        <w:rPr>
          <w:szCs w:val="28"/>
        </w:rPr>
        <w:t xml:space="preserve"> млн рублей.</w:t>
      </w:r>
      <w:r>
        <w:rPr>
          <w:szCs w:val="28"/>
        </w:rPr>
        <w:t>";</w:t>
      </w:r>
    </w:p>
    <w:p w:rsidR="00F11756" w:rsidRDefault="00F11756" w:rsidP="00F11756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>
        <w:rPr>
          <w:szCs w:val="28"/>
        </w:rPr>
        <w:t>2)в разделе 2:</w:t>
      </w:r>
    </w:p>
    <w:p w:rsidR="00F11756" w:rsidRPr="00D61B46" w:rsidRDefault="00F11756" w:rsidP="00F11756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>
        <w:rPr>
          <w:szCs w:val="28"/>
        </w:rPr>
        <w:t>а)пункт 20</w:t>
      </w:r>
      <w:r w:rsidRPr="00D61B46">
        <w:rPr>
          <w:szCs w:val="28"/>
        </w:rPr>
        <w:t xml:space="preserve"> таблиц</w:t>
      </w:r>
      <w:r>
        <w:rPr>
          <w:szCs w:val="28"/>
        </w:rPr>
        <w:t>ы</w:t>
      </w:r>
      <w:r w:rsidRPr="00D61B46">
        <w:rPr>
          <w:szCs w:val="28"/>
        </w:rPr>
        <w:t xml:space="preserve"> 1</w:t>
      </w:r>
      <w:r w:rsidRPr="00B36338">
        <w:rPr>
          <w:szCs w:val="28"/>
        </w:rPr>
        <w:t xml:space="preserve"> </w:t>
      </w:r>
      <w:r>
        <w:rPr>
          <w:szCs w:val="28"/>
        </w:rPr>
        <w:t>признать утратившим силу</w:t>
      </w:r>
      <w:r w:rsidRPr="00D61B46">
        <w:rPr>
          <w:szCs w:val="28"/>
        </w:rPr>
        <w:t>;</w:t>
      </w:r>
    </w:p>
    <w:p w:rsidR="00F11756" w:rsidRPr="00D61B46" w:rsidRDefault="00F11756" w:rsidP="00F11756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D61B46">
        <w:rPr>
          <w:szCs w:val="28"/>
        </w:rPr>
        <w:t>б)таблиц</w:t>
      </w:r>
      <w:r>
        <w:rPr>
          <w:szCs w:val="28"/>
        </w:rPr>
        <w:t>у</w:t>
      </w:r>
      <w:r w:rsidRPr="00D61B46">
        <w:rPr>
          <w:szCs w:val="28"/>
        </w:rPr>
        <w:t xml:space="preserve"> 2</w:t>
      </w:r>
      <w:r>
        <w:rPr>
          <w:szCs w:val="28"/>
        </w:rPr>
        <w:t xml:space="preserve"> признать утратившей силу</w:t>
      </w:r>
      <w:r w:rsidRPr="00D61B46">
        <w:rPr>
          <w:szCs w:val="28"/>
        </w:rPr>
        <w:t>;</w:t>
      </w:r>
    </w:p>
    <w:p w:rsidR="00F11756" w:rsidRDefault="00F11756" w:rsidP="00F11756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D61B46">
        <w:rPr>
          <w:szCs w:val="28"/>
        </w:rPr>
        <w:t>в)</w:t>
      </w:r>
      <w:r>
        <w:rPr>
          <w:szCs w:val="28"/>
        </w:rPr>
        <w:t>пункты 13-15</w:t>
      </w:r>
      <w:r w:rsidRPr="00D61B46">
        <w:rPr>
          <w:szCs w:val="28"/>
        </w:rPr>
        <w:t xml:space="preserve"> таблиц</w:t>
      </w:r>
      <w:r>
        <w:rPr>
          <w:szCs w:val="28"/>
        </w:rPr>
        <w:t>ы</w:t>
      </w:r>
      <w:r w:rsidRPr="00D61B46">
        <w:rPr>
          <w:szCs w:val="28"/>
        </w:rPr>
        <w:t xml:space="preserve"> </w:t>
      </w:r>
      <w:r>
        <w:rPr>
          <w:szCs w:val="28"/>
        </w:rPr>
        <w:t>2.</w:t>
      </w:r>
      <w:r w:rsidRPr="00D61B46">
        <w:rPr>
          <w:szCs w:val="28"/>
        </w:rPr>
        <w:t>1</w:t>
      </w:r>
      <w:r w:rsidRPr="00B36338">
        <w:rPr>
          <w:szCs w:val="28"/>
        </w:rPr>
        <w:t xml:space="preserve"> </w:t>
      </w:r>
      <w:r>
        <w:rPr>
          <w:szCs w:val="28"/>
        </w:rPr>
        <w:t>признать утратившими силу.</w:t>
      </w:r>
    </w:p>
    <w:p w:rsidR="00F11756" w:rsidRDefault="00F11756" w:rsidP="00F11756">
      <w:pPr>
        <w:ind w:firstLine="720"/>
        <w:rPr>
          <w:szCs w:val="28"/>
        </w:rPr>
      </w:pPr>
    </w:p>
    <w:p w:rsidR="00F11756" w:rsidRDefault="00F11756" w:rsidP="00F11756">
      <w:pPr>
        <w:ind w:firstLine="720"/>
        <w:rPr>
          <w:szCs w:val="28"/>
        </w:rPr>
      </w:pPr>
    </w:p>
    <w:p w:rsidR="00F11756" w:rsidRDefault="00F11756" w:rsidP="00F11756">
      <w:pPr>
        <w:ind w:firstLine="720"/>
        <w:rPr>
          <w:szCs w:val="28"/>
        </w:rPr>
      </w:pPr>
    </w:p>
    <w:p w:rsidR="00F11756" w:rsidRDefault="00F11756" w:rsidP="00F11756">
      <w:pPr>
        <w:ind w:firstLine="720"/>
        <w:rPr>
          <w:szCs w:val="28"/>
        </w:rPr>
      </w:pPr>
    </w:p>
    <w:p w:rsidR="00F11756" w:rsidRDefault="00F11756" w:rsidP="00F11756">
      <w:pPr>
        <w:ind w:firstLine="720"/>
        <w:rPr>
          <w:szCs w:val="28"/>
        </w:rPr>
      </w:pPr>
    </w:p>
    <w:p w:rsidR="00F11756" w:rsidRDefault="00F11756" w:rsidP="00F11756">
      <w:pPr>
        <w:ind w:firstLine="720"/>
        <w:rPr>
          <w:szCs w:val="28"/>
        </w:rPr>
      </w:pPr>
      <w:r w:rsidRPr="00417595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F11756" w:rsidRDefault="00F11756" w:rsidP="00F11756">
      <w:pPr>
        <w:jc w:val="both"/>
        <w:rPr>
          <w:szCs w:val="28"/>
        </w:rPr>
      </w:pPr>
      <w:r>
        <w:rPr>
          <w:szCs w:val="28"/>
        </w:rPr>
        <w:tab/>
      </w: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F11756" w:rsidRDefault="00F11756" w:rsidP="00F11756">
      <w:pPr>
        <w:jc w:val="both"/>
        <w:rPr>
          <w:szCs w:val="28"/>
        </w:rPr>
      </w:pPr>
    </w:p>
    <w:p w:rsidR="00F11756" w:rsidRDefault="00F11756" w:rsidP="00F11756">
      <w:pPr>
        <w:jc w:val="both"/>
        <w:rPr>
          <w:szCs w:val="28"/>
        </w:rPr>
      </w:pPr>
    </w:p>
    <w:p w:rsidR="00F11756" w:rsidRDefault="00F11756" w:rsidP="00F11756">
      <w:pPr>
        <w:jc w:val="both"/>
        <w:rPr>
          <w:szCs w:val="28"/>
        </w:rPr>
      </w:pPr>
    </w:p>
    <w:p w:rsidR="00F11756" w:rsidRDefault="00F11756" w:rsidP="00F11756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A4754" w:rsidRDefault="006A4754" w:rsidP="00F1175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A4754" w:rsidRDefault="006A4754" w:rsidP="006A4754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6A4754" w:rsidRDefault="006A4754" w:rsidP="006A4754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декабря 2020 года </w:t>
      </w:r>
    </w:p>
    <w:p w:rsidR="006A4754" w:rsidRDefault="006A4754" w:rsidP="006A4754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97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0"/>
    <w:p w:rsidR="00F11756" w:rsidRPr="008C035A" w:rsidRDefault="00F11756" w:rsidP="00F11756">
      <w:pPr>
        <w:jc w:val="both"/>
      </w:pPr>
    </w:p>
    <w:p w:rsidR="00BE0544" w:rsidRDefault="00BE0544" w:rsidP="00347DEE"/>
    <w:sectPr w:rsidR="00BE0544" w:rsidSect="00F1175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036" w:rsidRDefault="00EB7036">
      <w:r>
        <w:separator/>
      </w:r>
    </w:p>
  </w:endnote>
  <w:endnote w:type="continuationSeparator" w:id="0">
    <w:p w:rsidR="00EB7036" w:rsidRDefault="00EB7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036" w:rsidRDefault="00EB7036">
      <w:r>
        <w:separator/>
      </w:r>
    </w:p>
  </w:footnote>
  <w:footnote w:type="continuationSeparator" w:id="0">
    <w:p w:rsidR="00EB7036" w:rsidRDefault="00EB7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756" w:rsidRDefault="00F1175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A475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1756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A4754"/>
    <w:rsid w:val="006E2ABA"/>
    <w:rsid w:val="00731C30"/>
    <w:rsid w:val="00832425"/>
    <w:rsid w:val="00890260"/>
    <w:rsid w:val="00AB70F9"/>
    <w:rsid w:val="00AC31EC"/>
    <w:rsid w:val="00AF3517"/>
    <w:rsid w:val="00B14397"/>
    <w:rsid w:val="00BC0675"/>
    <w:rsid w:val="00BE0544"/>
    <w:rsid w:val="00C71146"/>
    <w:rsid w:val="00D102A9"/>
    <w:rsid w:val="00D34604"/>
    <w:rsid w:val="00DB61CE"/>
    <w:rsid w:val="00E34273"/>
    <w:rsid w:val="00E60B2A"/>
    <w:rsid w:val="00EB7036"/>
    <w:rsid w:val="00F11756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E1FA41"/>
  <w15:docId w15:val="{C7D3916F-7551-4A48-B53D-02EFB8ED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F11756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F11756"/>
    <w:rPr>
      <w:sz w:val="28"/>
    </w:rPr>
  </w:style>
  <w:style w:type="paragraph" w:styleId="a6">
    <w:name w:val="Balloon Text"/>
    <w:basedOn w:val="a"/>
    <w:link w:val="a7"/>
    <w:semiHidden/>
    <w:unhideWhenUsed/>
    <w:rsid w:val="00F1175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1175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A4754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3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2020-12-21T22:33:00Z</cp:lastPrinted>
  <dcterms:created xsi:type="dcterms:W3CDTF">2020-12-23T04:05:00Z</dcterms:created>
  <dcterms:modified xsi:type="dcterms:W3CDTF">2020-12-23T04:05:00Z</dcterms:modified>
</cp:coreProperties>
</file>