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68" w:type="dxa"/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773"/>
        <w:gridCol w:w="2196"/>
        <w:gridCol w:w="992"/>
        <w:gridCol w:w="993"/>
        <w:gridCol w:w="2268"/>
      </w:tblGrid>
      <w:tr w:rsidR="003A3303" w:rsidRPr="00ED2D06" w:rsidTr="00FB0BDB">
        <w:trPr>
          <w:trHeight w:val="954"/>
        </w:trPr>
        <w:tc>
          <w:tcPr>
            <w:tcW w:w="11907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3A3303" w:rsidRPr="00ED2D06" w:rsidRDefault="003A3303" w:rsidP="003A3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2D06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13</w:t>
            </w:r>
          </w:p>
          <w:p w:rsidR="003A3303" w:rsidRPr="00ED2D06" w:rsidRDefault="003A3303" w:rsidP="003A3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2D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BF79DC">
              <w:rPr>
                <w:rFonts w:ascii="Times New Roman" w:hAnsi="Times New Roman"/>
                <w:color w:val="000000"/>
                <w:sz w:val="28"/>
                <w:szCs w:val="28"/>
              </w:rPr>
              <w:t>Закону</w:t>
            </w:r>
          </w:p>
          <w:p w:rsidR="003A3303" w:rsidRPr="00ED2D06" w:rsidRDefault="003A3303" w:rsidP="003A33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2D06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542A57" w:rsidRDefault="009178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78F8">
              <w:rPr>
                <w:rFonts w:ascii="Times New Roman" w:hAnsi="Times New Roman"/>
                <w:sz w:val="28"/>
                <w:szCs w:val="28"/>
              </w:rPr>
              <w:t>от 21.12.2020 № 969-КЗ</w:t>
            </w:r>
            <w:bookmarkStart w:id="0" w:name="_GoBack"/>
            <w:bookmarkEnd w:id="0"/>
          </w:p>
          <w:p w:rsidR="003F34C2" w:rsidRPr="00BF79DC" w:rsidRDefault="003F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A3303" w:rsidRPr="00ED2D06" w:rsidTr="00E11525">
        <w:trPr>
          <w:trHeight w:val="683"/>
        </w:trPr>
        <w:tc>
          <w:tcPr>
            <w:tcW w:w="15168" w:type="dxa"/>
            <w:gridSpan w:val="7"/>
            <w:tcMar>
              <w:top w:w="0" w:type="dxa"/>
              <w:left w:w="1138" w:type="dxa"/>
              <w:bottom w:w="0" w:type="dxa"/>
              <w:right w:w="1138" w:type="dxa"/>
            </w:tcMar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2D06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 из краевого бюджета, направленных на реализацию национальных проектов в Приморском крае,</w:t>
            </w:r>
          </w:p>
          <w:p w:rsidR="00542A57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D2D06">
              <w:rPr>
                <w:rFonts w:ascii="Times New Roman" w:hAnsi="Times New Roman"/>
                <w:color w:val="000000"/>
                <w:sz w:val="28"/>
                <w:szCs w:val="28"/>
              </w:rPr>
              <w:t>на 2021 год и плановый период 2022 и 2023 годов</w:t>
            </w:r>
          </w:p>
          <w:p w:rsidR="00E11525" w:rsidRPr="003F34C2" w:rsidRDefault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A3303" w:rsidRPr="00ED2D06" w:rsidTr="00E11525">
        <w:trPr>
          <w:trHeight w:val="339"/>
        </w:trPr>
        <w:tc>
          <w:tcPr>
            <w:tcW w:w="1516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8"/>
                <w:szCs w:val="28"/>
              </w:rPr>
              <w:t>(рублей)</w:t>
            </w:r>
          </w:p>
        </w:tc>
      </w:tr>
      <w:tr w:rsidR="003A3303" w:rsidRPr="00ED2D06" w:rsidTr="00E11525">
        <w:trPr>
          <w:trHeight w:val="408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8328A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78328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78328A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77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449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542A57" w:rsidRPr="00ED2D06" w:rsidTr="00E11525">
        <w:trPr>
          <w:trHeight w:val="504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ED2D06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D2D06">
              <w:rPr>
                <w:rFonts w:ascii="Times New Roman" w:hAnsi="Times New Roman"/>
                <w:color w:val="000000"/>
                <w:sz w:val="24"/>
                <w:szCs w:val="24"/>
              </w:rPr>
              <w:t>2023 год</w:t>
            </w:r>
          </w:p>
        </w:tc>
      </w:tr>
    </w:tbl>
    <w:p w:rsidR="00542A57" w:rsidRDefault="00542A5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168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773"/>
        <w:gridCol w:w="2196"/>
        <w:gridCol w:w="1985"/>
        <w:gridCol w:w="2268"/>
      </w:tblGrid>
      <w:tr w:rsidR="00542A57" w:rsidRPr="00ED2D06" w:rsidTr="00E11525">
        <w:trPr>
          <w:cantSplit/>
          <w:trHeight w:val="392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***A******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280 343 241,76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132 318 164,00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112 959 561,22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"Культурная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***A1*****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278 872 833,60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127 347 755,84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109 009 561,22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культурного развития в городах с числом жителей до 300 тысяч человек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053A152330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34 387 755,10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модельных муниципальных библиотек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053A154540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20 408 163,27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053A155190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6 040 328,33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10 040 328,33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053A155191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56 390 279,73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48 912 906,36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модернизации муниципальных детских школ искусств по видам искусств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053A155192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49 957 613,64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91 320 000,00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14 240 000,00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053A155193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144 712 812,27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34 599 184,41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лучших работников муниципальных учреждений культуры, находящихся на территории сельских поселений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053A155194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454 545,45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476 190,48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государственную поддержку муниципальных учреждений культуры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053A155195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909 090,91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952 380,95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"Творческие люди"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***A2*****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3 950 000,00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3 950 000,00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053A271600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450 000,00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3 950 000,00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культура"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***A3*****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виртуальных концертных залов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053A354530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1 020 408,16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1 020 408,16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Цифровая экономика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***D******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91 657 759,00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166 602 559,00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218 474 116,14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инфраструктура"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***D2*****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698 500,00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68 463 300,00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120 334 857,14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"Интернет"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111D251170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107 102 857,14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судей в режиме видеоконференцсвязи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111D255890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698 500,00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68 463 300,00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13 232 000,00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"Информационная безопасность"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***D4*****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56 730 759,00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111D470590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31 430 759,00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56 730 759,00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"Цифровые технологии"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***D5*****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300 000,00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111D570590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"Цифровое государственное управление"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***D6*****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59 228 500,00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41 108 500,00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111D670590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59 228 500,00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41 108 500,00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***E******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1 448 773 365,01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1 312 184 469,67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1 101 076 329,90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"Современная школа"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***E1*****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881 535 456,86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824 904 487,48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67 445 714,29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содержания и методов обучения предметных областей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026E124230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45 000 000,00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Cоздание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026E151690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67 455 612,24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69 024 795,92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67 445 714,29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026E152300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144 373 367,35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144 680 714,29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формированию и обеспечению функционирования единой федеральной системы научно-методического сопровождения педагогических работников и управленческих кадров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026E154810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11 025 000,00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026E155200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613 681 477,27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611 198 977,27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"Успех каждого ребенка"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***E2*****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47 700 208,72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34 612 380,96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227 188 218,37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026E250970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27 172 045,45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25 415 238,10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24 933 928,57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026E251890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197 144 800,00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026E254910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9 197 142,86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5 109 489,80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современных управленческих и организационно-экономических механизмов в системе дополнительного образования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026E255370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14 028 163,27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026E271600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"Поддержка семей, имеющих детей"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***E3*****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026E371600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"Цифровая образовательная среда"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***E4*****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152 118 061,23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483 165 612,24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026E452100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197 553 571,43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134 674 591,84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422 192 551,02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учреждениям на создание центров цифрового образования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026E452191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20 973 061,22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центров цифрового образования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026E452192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17 443 469,39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"Учитель будущего"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***E5*****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260 555 000,00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260 555 000,00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260 555 000,00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026E580440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10 600 000,00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10 600 000,00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10 600 000,00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бюджетам муниципальных образований Приморского края на осуществление отдельных государственных полномочий по обеспечению мер социальной поддержки педагогическим работникам муниципальных образовательных организаций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026E593140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249 955 000,00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249 955 000,00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"Молодые профессионалы (повышение конкурентоспособности профессионального образования)"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***E6*****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13 642 528,00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31 635 385,00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профессиональной подготовки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026E651770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22 727 245,00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026E671600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4 734 388,00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Выплата специального денежного поощрения победителям и призерам национальных и международных чемпионатов, победителям региональных чемпионатов по профессиональному мастерству по стандартам "Ворлдскиллс", победителям региональных чемпионатов по профессиональному мастерству среди инвалидов и лиц с ограниченными возможностями здоровья "Абилимпикс"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026E681460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8 908 140,00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8 908 140,00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"Социальная активность"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***E8*****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47 186 600,00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026E861110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31 086 600,00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31 086 400,00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191E861780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16 100 000,00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Жилье и городская среда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***F******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1 254 476 060,52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675 467 150,25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575 067 249,53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***F2*****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545 676 225,00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поддержку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201F255550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553 591 123,00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545 676 225,00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***F3*****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700 884 937,52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129 790 925,25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29 391 024,53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067F367483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428 800 915,74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067F367484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272 084 021,78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129 790 925,25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29 391 024,53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Экология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***G******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1 080 555 836,73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923 319 419,93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1 057 092 163,26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"Чистая вода"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***G5*****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964 401 836,73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880 330 819,93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1 032 263 163,26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строительство и реконструкцию (модернизацию) объектов питьевого водоснабжения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066G552430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964 401 836,73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880 330 819,93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1 032 263 163,26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"Сохранение лесов"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***GА*****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116 154 000,00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42 988 600,00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24 829 000,00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увеличение площади лесовосстановления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161GА54290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7 247 400,00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7 221 400,00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7 392 000,00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161GА54300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7 461 600,00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1 935 900,00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в рамках переданных полномочий Российской Федерации субъектам Российской Федерации в области лесных отношений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161GА54320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101 445 000,00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33 831 300,00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17 437 000,00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Малое и среднее предпринимательство и поддержка индивидуальной предпринимательской инициативы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***I******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368 550 155,81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294 209 528,59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574 050 681,65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"Расширение доступа субъектов малого и среднего предпринимательства к финансовым ресурсам, в том числе к льготному финансированию"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***I4*****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110 651 326,54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70 651 326,54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некоммерческой организации "Гарантийный фонд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172I455271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70 651 326,54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70 651 326,54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на осуществление микрокредитной деятельности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172I461500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на возмещение недополученных доходов по договорам финансовой аренды (лизинга)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172I461620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***I5*****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205 655 853,06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168 098 508,17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451 164 253,07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с целью финансового обеспечения затрат, связанных с организацией деятельности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172I555271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148 167 040,82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119 596 530,62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404 993 775,52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Микрокредитной компании "Фонд развития предпринимательства и промышленности Приморского края" в целях предоставления поддержки субъектам малого и среднего предпринимательства, работающим в моногородах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172I555272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20 750 612,24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27 563 877,55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27 563 877,55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172I561580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36 738 200,00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20 938 100,00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18 606 600,00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системы поддержки фермеров и развитие сельской кооперации"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***I7*****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44 814 812,94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43 574 591,84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40 350 000,00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создание системы поддержки фермеров и развитие сельской кооперации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14АI754800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36 522 346,94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43 574 591,84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40 350 000,00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обеспечение деятельности Центра компетенций в сфере сельскохозяйственной кооперации и поддержки фермеров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14АI761720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8 292 466,00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"Популяризация предпринимательства"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***I8*****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7 428 163,27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11 885 102,04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11 885 102,04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по популяризации предпринимательства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172I855271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7 428 163,27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11 885 102,04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11 885 102,04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Производительность труда и поддержка занятости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***L******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57 524 795,92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76 363 265,31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74 939 489,80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"Адресная поддержка повышения производительности труда на предприятиях"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***L2*****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66 363 265,31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69 439 489,80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на реализацию мероприятий направленных на достижение результатов национального проекта "Производительность труда и поддержка занятости"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171L252960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47 524 795,92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66 363 265,31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69 439 489,80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"Поддержка занятости и повышение эффективности рынка труда для обеспечения роста производительности труда"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***L3*****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5 500 000,00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044L352910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5 500 000,00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***N******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1 537 947 819,06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1 269 722 157,55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873 178 137,55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"Развитие системы оказания первичной медико-санитарной помощи"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***N1*****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333 487 930,00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82 666 670,00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74 723 450,00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011N151910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142 788 500,00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Закупка авиационных работ в целях оказания медицинской помощи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011N155540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79 699 430,00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82 666 670,00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74 723 450,00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011N171600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111 000 000,00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сердечно-сосудистыми заболеваниями"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***N2*****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292 558 777,55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395 211 177,55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271 465 177,55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012N251920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168 189 900,00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270 842 300,00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147 096 300,00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012N255860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124 368 877,55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124 368 877,55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"Борьба с онкологическими заболеваниями"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***N3*****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364 908 400,00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418 692 300,00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176 281 700,00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011N351900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273 808 400,00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327 592 300,00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85 181 700,00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012N371600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91 100 000,00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91 100 000,00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Федеральный проект "Развитие детского здравоохранения, включая создание современной инфраструктуры оказания медицинской помощи детям"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***N4*****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31 300 000,00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расходных материалов для проведения пренатальной (дородовой) диагностики нарушений развития ребенка за счет средств краевого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011N421710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26 300 000,00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31 300 000,00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***N5*****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266 294 610,00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013N580400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266 294 610,00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266 294 610,00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***N7*****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254 398 101,51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75 557 400,00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53 113 200,00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краевых государственных учреждений здравоохранения каналами связи доступа к информационно-телекоммуникационной сети </w:t>
            </w:r>
            <w:r w:rsidR="0078328A"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78328A"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012N723430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43 387 143,71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012N751140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209 510 957,80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74 057 400,00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51 613 200,00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012N771600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1 500 000,00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Демография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***P******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8 955 662 857,81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7 823 754 984,69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7 947 499 671,72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"Финансовая поддержка семей при рождении детей"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***P1*****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5 582 034 521,22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5 788 165 637,01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5 892 918 284,48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 студентам образовательных организаций высшего образования, расположенных на территории Приморского края, имеющим детей в возрасте до трех лет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026P180510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единовременной выплаты при рождении первого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031P150781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182 785 102,07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186 386 836,94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188 094 397,15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 при рождении второго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031P150782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1 193 342 422,79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1 242 921 949,07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1 293 898 656,52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031P150840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1 506 587 933,36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1 607 392 945,00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1 610 641 659,81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031P155730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2 135 687 388,00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2 177 874 188,00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2 216 337 488,00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031P180090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248 944 573,00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258 902 616,00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269 258 981,00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Доплата к единовременной выплате в случае рождения женщиной в возрасте от 18 до 25 лет первого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031P180460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40 805 890,00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40 805 890,00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  <w:r w:rsidR="0078328A"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краевого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031P1Д0840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033P181030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7 403 000,00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7 403 000,00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78328A"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78328A"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033P181550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211 560 000,00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211 560 000,00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034P124090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переданного полномочия Российской Федерации по назначению и осуществлению ежемесячной выплаты в связи с рождением (усыновлением) первого ребенка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034P155730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31 918 212,00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31 918 212,00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"Содействие занятости женщин - создание условий дошкольного образования для детей в возрасте до трех лет"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***P2*****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1 937 616 129,27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84 301 918,44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62 340 000,00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944 810 406,08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71 961 918,44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50 000 000,00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026P252320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980 465 723,19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мест (групп)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026P252530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12 340 000,00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12 340 000,00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"Старшее поколение"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***P3*****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114 566 623,25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667 371 787,24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969 412 607,24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012P354680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308 400,00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308 500,00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51 020 408,00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034P343640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405 008 797,45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400 927 168,47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безопасных и комфортных условий предоставления социальных услуг в сфере социального обслуживания (строительство дома-интерната для престарелых и инвалидов в г. Уссурийске, в том числе проектно-изыскательские работы)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034P351211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204 081 632,65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510 204 081,63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034P351630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57 738 469,39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57 972 857,14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034P371600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5 499 345,86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"Укрепление общественного здоровья"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***P4*****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17 657 980,00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приверженности здоровому образу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012P452810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16 855 340,00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17 657 980,00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"Спорт - норма жизни"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***P5*****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1 304 590 244,07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1 266 257 662,00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1 005 170 800,00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091P552280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46 749 083,00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8 510 409,00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8 512 858,00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(за исключением субсидий государственным и муниципальным учреждениям), индивидуальным предпринимателям на возмещение затрат и (или) недополученных доходов, возникающих при предоставлении ими льгот по оплате физкультурно-спортивных услуг населению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091P560330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Гранты в форме субсидий некоммерческим организациям, реализующим проекты по развитию массовой физической культуры и спорта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091P561680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091P570590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217 560 460,28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218 379 033,09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221 686 078,09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69 026 711,00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из краевого бюджета бюджетам муниципальных образований Приморского края на развитие спортивной инфраструктуры, находящейся в муниципальной собственности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091P592190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216 574 912,88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организацию физкультурно-спортивной работы по месту жительства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091P592220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9 000 000,00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капитальных вложений в объекты государственной собственности в социальной сфере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092P543640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150 100 000,00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092P550810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8 380 569,00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8 875 596,00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крытого футбольного манежа в</w:t>
            </w:r>
            <w:r w:rsidR="0078328A"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</w:t>
            </w: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Владивостоке, в том числе проектно-изыскательские работы, софинансируемые за счет средств федерального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092P551391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202 592 755,00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168 024 592,00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регионального центра по хоккею в </w:t>
            </w:r>
            <w:r w:rsidR="0078328A"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</w:t>
            </w: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г. Владивостоке, в том числе проектно-изыскательские работы, софинансируемые за сч</w:t>
            </w:r>
            <w:r w:rsidR="0078328A"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т средств федерального бюджета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092P551392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358 313 776,00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581 632 654,00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физкультурно-оздоровительного комплекса в Партизанском городском округе, софинансируемого за счет средств федерального бюджета, в том числе проектно-изыскательские работы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092P551393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347 425 407,00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092P552291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37 916 364,00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16 497 500,00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спортивного оборудования и инвентаря для развития материально-технической базы спортивных школ олимпийского резерва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092P552292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15 469 405,00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092P570590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159 968 367,91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160 797 809,91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164 148 768,91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Безопасные и качественные автомобильные дороги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***R******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1 681 684 690,00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2 010 564 520,00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2 777 147 020,00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"Дорожная сеть"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***R1*****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1 633 160 930,00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1 962 040 760,00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2 728 623 260,00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регионального или межмуниципального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122R153931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1 021 160 930,00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1 690 040 760,00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2 456 623 260,00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дорожной деятельности на автомобильных дорогах местного значения на территории Приморского края в рамках национального проекта "Безопасные и качественные автомобильные дороги"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122R153932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612 000 000,00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272 000 000,00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272 000 000,00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"Безопасность дорожного движения"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***R3*****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48 523 760,00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182R320700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40 753 760,00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40 753 760,00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противодействию распространению наркотиков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182R320720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182R321170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7 000 000,00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Национальный проект 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Международная кооперация и экспорт</w:t>
            </w:r>
            <w:r w:rsidR="0078328A"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***T******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1 601 449 387,75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1 704 093 877,53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"Промышленный экспорт"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***T1*****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380 000 000,00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энергоемким организациям горнодобывающей промышленности Приморского края на финансовое обеспечение части затрат на оплату электроэнергии, потребленной на производственные (технологические) нужды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171T161590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280 000 000,00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Микрокредитной компании "Фонд развития предпринимательства и промышленности Приморского края" для оказания финансовой поддержки в виде займов промышленным предприятиям Приморского края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171T162100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Федеральный проект "Экспорт продукции агропромышленного комплекса"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***T2*****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1 221 449 387,75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1 440 474 083,67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1 704 093 877,53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мероприятий, направленных на создание условий для получения аккредитации ветеринарными лабораториями Приморского края в национальной системе аккредитации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144T252510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42 979 900,00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218 852 551,00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в области мелиорации земель сельскохозяйственного назначения в рамках федерального проекта "Экспорт продукции АПК"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147T255680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145 803 061,22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195 954 081,63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363 673 469,39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на возмещение части затрат, связанных со стимулированием увеличения производства масличных культур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149T252590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1 018 646 326,53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1 201 540 102,04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1 121 567 857,14</w:t>
            </w:r>
          </w:p>
        </w:tc>
      </w:tr>
      <w:tr w:rsidR="00542A57" w:rsidRPr="003F34C2" w:rsidTr="00E11525">
        <w:trPr>
          <w:cantSplit/>
          <w:trHeight w:val="288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части затрат организациям, осуществляющим производство и экспорт рыбных консервов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2A57" w:rsidRPr="003F34C2" w:rsidRDefault="00542A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153T262090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57 000 000,00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3A3303" w:rsidRPr="003F34C2" w:rsidTr="00E11525">
        <w:trPr>
          <w:cantSplit/>
          <w:trHeight w:val="288"/>
        </w:trPr>
        <w:tc>
          <w:tcPr>
            <w:tcW w:w="871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7832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1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18 358 625 969,37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16 124 980 302,66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2A57" w:rsidRPr="003F34C2" w:rsidRDefault="00542A57" w:rsidP="00E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F34C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17 015 578 298,30</w:t>
            </w:r>
          </w:p>
        </w:tc>
      </w:tr>
    </w:tbl>
    <w:p w:rsidR="00542A57" w:rsidRPr="003F34C2" w:rsidRDefault="00542A57">
      <w:pPr>
        <w:rPr>
          <w:rFonts w:ascii="Times New Roman" w:hAnsi="Times New Roman"/>
          <w:sz w:val="28"/>
          <w:szCs w:val="28"/>
        </w:rPr>
      </w:pPr>
    </w:p>
    <w:sectPr w:rsidR="00542A57" w:rsidRPr="003F34C2" w:rsidSect="00E11525">
      <w:headerReference w:type="default" r:id="rId6"/>
      <w:pgSz w:w="16840" w:h="11907" w:orient="landscape" w:code="9"/>
      <w:pgMar w:top="1588" w:right="851" w:bottom="851" w:left="851" w:header="720" w:footer="709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FC6" w:rsidRDefault="00970FC6">
      <w:pPr>
        <w:spacing w:after="0" w:line="240" w:lineRule="auto"/>
      </w:pPr>
      <w:r>
        <w:separator/>
      </w:r>
    </w:p>
  </w:endnote>
  <w:endnote w:type="continuationSeparator" w:id="0">
    <w:p w:rsidR="00970FC6" w:rsidRDefault="00970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FC6" w:rsidRDefault="00970FC6">
      <w:pPr>
        <w:spacing w:after="0" w:line="240" w:lineRule="auto"/>
      </w:pPr>
      <w:r>
        <w:separator/>
      </w:r>
    </w:p>
  </w:footnote>
  <w:footnote w:type="continuationSeparator" w:id="0">
    <w:p w:rsidR="00970FC6" w:rsidRDefault="00970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9DC" w:rsidRDefault="00BF79DC" w:rsidP="00BF79D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BF79DC" w:rsidRDefault="00BF79DC" w:rsidP="00BF79D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542A57" w:rsidRPr="00BF79DC" w:rsidRDefault="00542A57" w:rsidP="00BF79D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BF79DC">
      <w:rPr>
        <w:rFonts w:ascii="Times New Roman" w:hAnsi="Times New Roman"/>
        <w:color w:val="000000"/>
        <w:sz w:val="28"/>
        <w:szCs w:val="28"/>
      </w:rPr>
      <w:fldChar w:fldCharType="begin"/>
    </w:r>
    <w:r w:rsidRPr="00BF79DC">
      <w:rPr>
        <w:rFonts w:ascii="Times New Roman" w:hAnsi="Times New Roman"/>
        <w:color w:val="000000"/>
        <w:sz w:val="28"/>
        <w:szCs w:val="28"/>
      </w:rPr>
      <w:instrText>PAGE</w:instrText>
    </w:r>
    <w:r w:rsidRPr="00BF79DC">
      <w:rPr>
        <w:rFonts w:ascii="Times New Roman" w:hAnsi="Times New Roman"/>
        <w:color w:val="000000"/>
        <w:sz w:val="28"/>
        <w:szCs w:val="28"/>
      </w:rPr>
      <w:fldChar w:fldCharType="separate"/>
    </w:r>
    <w:r w:rsidR="009178F8">
      <w:rPr>
        <w:rFonts w:ascii="Times New Roman" w:hAnsi="Times New Roman"/>
        <w:noProof/>
        <w:color w:val="000000"/>
        <w:sz w:val="28"/>
        <w:szCs w:val="28"/>
      </w:rPr>
      <w:t>2</w:t>
    </w:r>
    <w:r w:rsidRPr="00BF79DC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03"/>
    <w:rsid w:val="002562CF"/>
    <w:rsid w:val="002870F2"/>
    <w:rsid w:val="00371DC3"/>
    <w:rsid w:val="003A3303"/>
    <w:rsid w:val="003F34C2"/>
    <w:rsid w:val="00542A57"/>
    <w:rsid w:val="006F3A4B"/>
    <w:rsid w:val="0078328A"/>
    <w:rsid w:val="009178F8"/>
    <w:rsid w:val="00970FC6"/>
    <w:rsid w:val="00BD7076"/>
    <w:rsid w:val="00BF79DC"/>
    <w:rsid w:val="00E11525"/>
    <w:rsid w:val="00ED2D06"/>
    <w:rsid w:val="00FB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954C13B-9815-486A-A0FB-FCA363A3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BD70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rsid w:val="00BD707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BF79D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F79DC"/>
    <w:rPr>
      <w:sz w:val="22"/>
      <w:szCs w:val="22"/>
    </w:rPr>
  </w:style>
  <w:style w:type="paragraph" w:styleId="a7">
    <w:name w:val="footer"/>
    <w:basedOn w:val="a"/>
    <w:link w:val="a8"/>
    <w:uiPriority w:val="99"/>
    <w:rsid w:val="00BF79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F79D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4486</Words>
  <Characters>25575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elena 27.11.2020 11:54:51</dc:subject>
  <dc:creator>Keysystems.DWH.ReportDesigner</dc:creator>
  <cp:lastModifiedBy>Егупова Марина Анатольевна</cp:lastModifiedBy>
  <cp:revision>9</cp:revision>
  <cp:lastPrinted>2020-12-21T01:51:00Z</cp:lastPrinted>
  <dcterms:created xsi:type="dcterms:W3CDTF">2020-12-15T03:43:00Z</dcterms:created>
  <dcterms:modified xsi:type="dcterms:W3CDTF">2020-12-21T01:51:00Z</dcterms:modified>
</cp:coreProperties>
</file>