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979663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F8E" w:rsidRDefault="00F46F8E" w:rsidP="00F46F8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F46F8E" w:rsidRDefault="00F46F8E" w:rsidP="00F46F8E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F46F8E" w:rsidRDefault="00F46F8E" w:rsidP="00F46F8E">
      <w:pPr>
        <w:jc w:val="center"/>
      </w:pPr>
    </w:p>
    <w:p w:rsidR="00F46F8E" w:rsidRPr="006944C0" w:rsidRDefault="00F46F8E" w:rsidP="00F46F8E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14 декабря </w:t>
      </w:r>
      <w:r>
        <w:rPr>
          <w:szCs w:val="28"/>
        </w:rPr>
        <w:br/>
        <w:t>2020 года</w:t>
      </w:r>
    </w:p>
    <w:p w:rsidR="00F46F8E" w:rsidRPr="006944C0" w:rsidRDefault="00F46F8E" w:rsidP="00F46F8E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F46F8E" w:rsidRDefault="00F46F8E" w:rsidP="00F46F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r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"О предоставлении мер социальной поддержки отдельным категориям медицинских работников м</w:t>
      </w:r>
      <w:r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края, </w:t>
      </w:r>
      <w:r>
        <w:rPr>
          <w:rFonts w:eastAsia="Calibri"/>
          <w:szCs w:val="28"/>
        </w:rPr>
        <w:t xml:space="preserve"> 2018, № 72, стр. 40; 2019, № 84, стр. 22, № 91, стр. 67, № 101, стр. 71, </w:t>
      </w:r>
      <w:r>
        <w:rPr>
          <w:rFonts w:eastAsia="Calibri"/>
          <w:szCs w:val="28"/>
        </w:rPr>
        <w:br/>
        <w:t xml:space="preserve">№ 116, стр. 107; 2020, № 121, стр. 67, </w:t>
      </w:r>
      <w:r>
        <w:rPr>
          <w:rFonts w:eastAsia="Calibri"/>
          <w:bCs/>
          <w:szCs w:val="28"/>
          <w:lang w:eastAsia="en-US"/>
        </w:rPr>
        <w:t>№ 136, стр. 6)</w:t>
      </w:r>
      <w:r>
        <w:rPr>
          <w:rFonts w:eastAsia="Calibri"/>
          <w:szCs w:val="28"/>
          <w:lang w:eastAsia="en-US"/>
        </w:rPr>
        <w:t xml:space="preserve"> </w:t>
      </w:r>
      <w:r>
        <w:rPr>
          <w:szCs w:val="28"/>
        </w:rPr>
        <w:t xml:space="preserve">следующие изменения: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"СТАТЬЯ 1. МЕРА СОЦИАЛЬНОЙ ПОДДЕРЖКИ МЕДИЦИНСКИХ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РАБОТНИКОВ В ВИДЕ ЕЖЕМЕСЯЧНОЙ ДЕНЕЖНОЙ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ВЫПЛАТЫ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bookmarkStart w:id="0" w:name="Par1"/>
      <w:bookmarkEnd w:id="0"/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>1.В соответствии с настоящим Законом устанавливается мера социальной поддержки врачам-специалистам, заключившим с медицинской организацией, подведомственной уполномоченному органу исполнительной власти Приморского края в сфере здравоохранения (далее - медицинская организация), трудовой договор по основному месту работы на должности специалистов с высшим профессиональным (медицинским) образованием (врачи), включенные в Номенклатуру должностей медицинских работников и фармацевтических работников, утвержденную приказом Минздрава России от 20 декабря 2012 года № 1183н (далее - врачебная должность), в виде ежемесячной денежной выплаты, предоставляемой до достижения пятилетнего стажа непрерывной работы на врачебных должностях в медицинской организации или иной государственной или муниципальной медицинской организации (далее - иная медицинская организация).</w:t>
      </w:r>
    </w:p>
    <w:p w:rsidR="00F46F8E" w:rsidRDefault="00F46F8E" w:rsidP="00F46F8E">
      <w:pPr>
        <w:ind w:firstLine="720"/>
        <w:jc w:val="both"/>
        <w:rPr>
          <w:rFonts w:eastAsia="Calibri"/>
          <w:color w:val="FF0000"/>
          <w:szCs w:val="28"/>
          <w:lang w:eastAsia="en-US"/>
        </w:rPr>
      </w:pPr>
      <w:r>
        <w:rPr>
          <w:szCs w:val="28"/>
        </w:rPr>
        <w:t>Ежемесячная денежная выплата предоставляется при условии трудоустройства врача-специалиста на врачебную должность в медицинскую организацию или в иную медицинскую организацию в течение одного года после:</w:t>
      </w:r>
      <w:r>
        <w:rPr>
          <w:rFonts w:eastAsia="Calibri"/>
          <w:color w:val="FF0000"/>
          <w:szCs w:val="28"/>
          <w:lang w:eastAsia="en-US"/>
        </w:rPr>
        <w:t xml:space="preserve"> </w:t>
      </w:r>
    </w:p>
    <w:p w:rsidR="00F46F8E" w:rsidRDefault="00F46F8E" w:rsidP="00F46F8E">
      <w:pPr>
        <w:ind w:firstLine="720"/>
        <w:jc w:val="both"/>
        <w:rPr>
          <w:szCs w:val="28"/>
        </w:rPr>
      </w:pP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окончания обучения в образовательной организации высшего образования;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>увольнения с военной службы по призыву (для лиц, призванных на военную службу в год окончания обучения в образовательной организации высшего образования);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>истечения, досрочного прекращения отпуска по уходу за ребенком до достижения им возраста трех лет (для лиц, которым отпуск по уходу за ребенком предоставлен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>окончания периода фактического осуществления ухода за ребенком, не достигшим возраста трех лет (для лиц, ребенок которых был рожден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>окончания интернатуры, ординатуры либо аспирантуры (для лиц, поступивших в интернатуру, ординатуру, аспирантуру в год окончания обучения в образовательной организации высшего образования).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>Ежемесячная денежная выплата предоставляется также врачам-специалистам, поступившим в ординатуру, аспирантуру в год окончания обучения в образовательной организации высшего образования и осуществляющим трудовую деятельность врача-специалиста в период обучения в ординатуре либо аспирантуре на основании трудового договора с медицинской организацией по основному месту работы.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szCs w:val="28"/>
        </w:rPr>
        <w:t xml:space="preserve">В целях реализации настоящего Закона под стажем непрерывной работы на врачебных должностях понимается осуществление трудовой деятельности по основному месту работы на врачебной должности (врачебных должностях) в одной медицинской организации или в иной медицинской организации без перерыва в осуществлении трудовой деятельности или в разных медицинских организациях или в иных медицинских организациях, если перерыв в трудовых отношениях </w:t>
      </w:r>
      <w:r>
        <w:rPr>
          <w:color w:val="000000"/>
          <w:szCs w:val="28"/>
        </w:rPr>
        <w:t xml:space="preserve">не превысил одного месяца, а в случае прекращения трудового договора в связи с реорганизацией или ликвидацией организации либо осуществлением мероприятий по сокращению численности или штата работников организации - трех месяцев.  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Период осуществления трудовой деятельности на врачебных должностях в иных медицинских организациях включается в пятилетний стаж непрерывной работы на врачебных должностях в случае, если </w:t>
      </w:r>
      <w:r>
        <w:rPr>
          <w:szCs w:val="28"/>
        </w:rPr>
        <w:br/>
        <w:t>врач-специалист осуществлял такую трудовую деятельность до заключения трудового договора, указанного в абзаце первом настоящей части.</w:t>
      </w:r>
    </w:p>
    <w:p w:rsidR="00F46F8E" w:rsidRDefault="00F46F8E" w:rsidP="00F46F8E">
      <w:pPr>
        <w:widowControl w:val="0"/>
        <w:autoSpaceDE w:val="0"/>
        <w:ind w:firstLine="720"/>
        <w:jc w:val="both"/>
        <w:rPr>
          <w:szCs w:val="28"/>
        </w:rPr>
      </w:pPr>
      <w:r>
        <w:rPr>
          <w:szCs w:val="28"/>
        </w:rPr>
        <w:t>В пятилетний стаж непрерывной работы на врачебных должностях включается период осуществления трудовой деятельности на врачебных должностях в медицинской организации или в иной медицинской организации во время обучения в ординатуре либо аспирантуре.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2.Ежемесячная денежная выплата предоставляется по основному месту работы в медицинской организации.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lastRenderedPageBreak/>
        <w:t>3.Размер ежемесячной денежной выплаты составляет 10000,0 рубля при заключении врачом-специалистом трудового договора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При замещении врачом-специалистом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единице.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Размер ежемесячной денежной выплаты рассчитывается пропорционально отработанному врачом-специалистом времени в течение месяца.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В целях расчета размера ежемесячной денежной выплаты в отработанное врачом-специалистом время в течение месяца включаются периоды нахождения врача-специалиста в ежегодном основном и дополнительном оплачиваемых отпусках, периоды временной нетрудоспособности врача-специалиста, а также периоды нахождения врача-специалиста в командировке. 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4.Медицинским работникам, заключившим трудовые договоры, указанные в абзаце первом части 1 настоящей статьи, после вступления в силу настоящего Закона, ежемесячная денежная выплата предоставляется с даты заключения данного трудового договора до достижения пятилетнего стажа непрерывной работы на врачебных должностях в медицинской организации и иных медицинских организациях, но не позднее 31 декабря 2024 года.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Медицинским работникам, заключившим трудовые договоры, указанные в абзаце первом части 1 настоящей статьи, до вступления в силу настоящего Закона, ежемесячная денежная выплата предоставляется начиная с 1 января 2019 года до достижения пятилетнего стажа непрерывной работы на врачебных должностях в медицинской организации и иных медицинских организациях</w:t>
      </w:r>
      <w:r>
        <w:rPr>
          <w:szCs w:val="28"/>
        </w:rPr>
        <w:t>.";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szCs w:val="28"/>
        </w:rPr>
        <w:t>2)абзац второй части 2 статьи 3 изложить в следующей редакции:</w:t>
      </w:r>
    </w:p>
    <w:p w:rsidR="00F46F8E" w:rsidRDefault="00F46F8E" w:rsidP="00F46F8E">
      <w:pPr>
        <w:ind w:firstLine="720"/>
        <w:jc w:val="both"/>
        <w:rPr>
          <w:szCs w:val="28"/>
        </w:rPr>
      </w:pPr>
      <w:r>
        <w:rPr>
          <w:szCs w:val="28"/>
        </w:rPr>
        <w:t xml:space="preserve">"Единовременная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прекращен начиная с даты официального опубликования настоящего Закона, за исключением случаев прекращения трудового договора в указанный период с медицинским работником, осуществлявшим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организации высшего образования), профессиональной образовательной организации."; </w:t>
      </w:r>
    </w:p>
    <w:p w:rsidR="00F46F8E" w:rsidRDefault="00F46F8E" w:rsidP="00F46F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3)часть 4 статьи 4 изложить в следующей редакции: </w:t>
      </w:r>
    </w:p>
    <w:p w:rsidR="00F46F8E" w:rsidRDefault="00F46F8E" w:rsidP="00F46F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"4.Предоставление компенсации расходов осуществляется в отношении расходов, понесенных медицинскими работниками в период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 1 января 2019 года по 31 декабря 2024 года, но не позднее дня утраты права на ее предоставление.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В целях получения компенсации расходов медицинский работник обращается с </w:t>
      </w:r>
      <w:r>
        <w:rPr>
          <w:rFonts w:eastAsia="Calibri"/>
          <w:szCs w:val="28"/>
        </w:rPr>
        <w:t xml:space="preserve">заявлением о назначении и выплате компенсации в медицинскую организацию, </w:t>
      </w:r>
      <w:r>
        <w:rPr>
          <w:rFonts w:eastAsia="Calibri"/>
          <w:szCs w:val="28"/>
          <w:lang w:val="en-US"/>
        </w:rPr>
        <w:t>c</w:t>
      </w:r>
      <w:r>
        <w:rPr>
          <w:rFonts w:eastAsia="Calibri"/>
          <w:szCs w:val="28"/>
        </w:rPr>
        <w:t xml:space="preserve"> которой им заключен трудовой договор по основному месту работы, </w:t>
      </w:r>
      <w:r>
        <w:rPr>
          <w:szCs w:val="28"/>
        </w:rPr>
        <w:t xml:space="preserve">не позднее трех месяцев со дня заключения договора найма (поднайма) жилых помещений. </w:t>
      </w:r>
    </w:p>
    <w:p w:rsidR="00F46F8E" w:rsidRDefault="00F46F8E" w:rsidP="00F46F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обращения медицинского работника с заявлением о назначении и выплате компенсации в сроки, указанные в абзаце втором настоящей части, компенсации подлежат расходы за наем (поднаем) жилых помещений, понесенные медицинскими работниками начиная с даты заключения договора найма (поднайма) жилого помещения. </w:t>
      </w:r>
    </w:p>
    <w:p w:rsidR="00F46F8E" w:rsidRDefault="00F46F8E" w:rsidP="00F46F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медицинский работник обратился с заявлением о назначении и выплате компенсации по истечении трех месяцев со дня заключения договора найма (поднайма) жилого помещения, компенсации подлежат расходы за наем (поднаем) жилых помещений, понесенные медицинским работником начиная с даты обращения с заявлением о назначении и выплате компенсации."; </w:t>
      </w:r>
    </w:p>
    <w:p w:rsidR="00F46F8E" w:rsidRDefault="00F46F8E" w:rsidP="00F46F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4)дополнить статьей 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F46F8E" w:rsidRDefault="00F46F8E" w:rsidP="00F46F8E">
      <w:pPr>
        <w:autoSpaceDE w:val="0"/>
        <w:ind w:firstLine="720"/>
        <w:jc w:val="both"/>
        <w:rPr>
          <w:rFonts w:eastAsia="Calibri"/>
          <w:bCs/>
          <w:szCs w:val="28"/>
        </w:rPr>
      </w:pPr>
      <w:r>
        <w:rPr>
          <w:szCs w:val="28"/>
        </w:rPr>
        <w:t>"СТАТЬЯ 5</w:t>
      </w:r>
      <w:r>
        <w:rPr>
          <w:b/>
          <w:szCs w:val="28"/>
          <w:vertAlign w:val="superscript"/>
        </w:rPr>
        <w:t>2</w:t>
      </w:r>
      <w:r>
        <w:rPr>
          <w:szCs w:val="28"/>
        </w:rPr>
        <w:t xml:space="preserve">. </w:t>
      </w:r>
      <w:r>
        <w:rPr>
          <w:rFonts w:eastAsia="Calibri"/>
          <w:bCs/>
          <w:szCs w:val="28"/>
        </w:rPr>
        <w:t xml:space="preserve">МЕРА СОЦИАЛЬНОЙ ПОДДЕРЖКИ МЕДИЦИНСКИХ </w:t>
      </w:r>
    </w:p>
    <w:p w:rsidR="00F46F8E" w:rsidRDefault="00F46F8E" w:rsidP="00F46F8E">
      <w:pPr>
        <w:autoSpaceDE w:val="0"/>
        <w:ind w:firstLine="72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  РАБОТНИКОВ МЕДИЦИНСКИХ ОРГАНИЗАЦИЙ, </w:t>
      </w:r>
    </w:p>
    <w:p w:rsidR="00F46F8E" w:rsidRDefault="00F46F8E" w:rsidP="00F46F8E">
      <w:pPr>
        <w:autoSpaceDE w:val="0"/>
        <w:ind w:left="1440" w:firstLine="720"/>
        <w:jc w:val="both"/>
        <w:rPr>
          <w:szCs w:val="28"/>
        </w:rPr>
      </w:pPr>
      <w:r>
        <w:rPr>
          <w:szCs w:val="28"/>
        </w:rPr>
        <w:t xml:space="preserve">   РАСПОЛОЖЕННЫХ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НА ТЕРРИТОРИИ </w:t>
      </w:r>
    </w:p>
    <w:p w:rsidR="00F46F8E" w:rsidRDefault="00F46F8E" w:rsidP="00F46F8E">
      <w:pPr>
        <w:autoSpaceDE w:val="0"/>
        <w:ind w:left="1440" w:firstLine="720"/>
        <w:jc w:val="both"/>
        <w:rPr>
          <w:szCs w:val="28"/>
        </w:rPr>
      </w:pPr>
      <w:r>
        <w:rPr>
          <w:szCs w:val="28"/>
        </w:rPr>
        <w:t xml:space="preserve">   МОНОГОРОДОВ ПРИМОРСКОГО КРАЯ С </w:t>
      </w:r>
    </w:p>
    <w:p w:rsidR="00F46F8E" w:rsidRDefault="00F46F8E" w:rsidP="00F46F8E">
      <w:pPr>
        <w:autoSpaceDE w:val="0"/>
        <w:ind w:left="1440" w:firstLine="720"/>
        <w:jc w:val="both"/>
        <w:rPr>
          <w:szCs w:val="28"/>
        </w:rPr>
      </w:pPr>
      <w:r>
        <w:rPr>
          <w:szCs w:val="28"/>
        </w:rPr>
        <w:t xml:space="preserve">   ЧИСЛЕННОСТЬЮ НАСЕЛЕНИЯ БОЛЕЕ 50 ТЫСЯЧ </w:t>
      </w:r>
    </w:p>
    <w:p w:rsidR="00F46F8E" w:rsidRDefault="00F46F8E" w:rsidP="00F46F8E">
      <w:pPr>
        <w:autoSpaceDE w:val="0"/>
        <w:ind w:left="1440" w:firstLine="720"/>
        <w:jc w:val="both"/>
        <w:rPr>
          <w:rFonts w:eastAsia="Calibri"/>
          <w:bCs/>
          <w:szCs w:val="28"/>
        </w:rPr>
      </w:pPr>
      <w:r>
        <w:rPr>
          <w:szCs w:val="28"/>
        </w:rPr>
        <w:t xml:space="preserve">   ЧЕЛОВЕК, </w:t>
      </w:r>
      <w:r>
        <w:rPr>
          <w:rFonts w:eastAsia="Calibri"/>
          <w:bCs/>
          <w:szCs w:val="28"/>
        </w:rPr>
        <w:t xml:space="preserve">В ВИДЕ ЕДИНОВРЕМЕННОЙ ДЕНЕЖНОЙ </w:t>
      </w:r>
    </w:p>
    <w:p w:rsidR="00F46F8E" w:rsidRDefault="00F46F8E" w:rsidP="00F46F8E">
      <w:pPr>
        <w:autoSpaceDE w:val="0"/>
        <w:ind w:left="1440" w:firstLine="720"/>
        <w:jc w:val="both"/>
        <w:rPr>
          <w:rFonts w:eastAsia="Calibri"/>
          <w:bCs/>
          <w:szCs w:val="28"/>
        </w:rPr>
      </w:pPr>
      <w:r>
        <w:rPr>
          <w:szCs w:val="28"/>
        </w:rPr>
        <w:t xml:space="preserve">   </w:t>
      </w:r>
      <w:r>
        <w:rPr>
          <w:rFonts w:eastAsia="Calibri"/>
          <w:bCs/>
          <w:szCs w:val="28"/>
        </w:rPr>
        <w:t>ВЫПЛАТЫ</w:t>
      </w:r>
    </w:p>
    <w:p w:rsidR="00F46F8E" w:rsidRDefault="00F46F8E" w:rsidP="00F46F8E">
      <w:pPr>
        <w:autoSpaceDE w:val="0"/>
        <w:ind w:left="1440" w:firstLine="720"/>
        <w:jc w:val="both"/>
        <w:rPr>
          <w:szCs w:val="28"/>
        </w:rPr>
      </w:pP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1.В соответствии с настоящим Законом мера социальной поддержки в виде единовременной денежной выплаты предоставляется: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 xml:space="preserve">1)врачам-специалистам, трудоустроившимся начиная с 1 января </w:t>
      </w:r>
      <w:r>
        <w:rPr>
          <w:rFonts w:eastAsia="Calibri"/>
          <w:szCs w:val="28"/>
        </w:rPr>
        <w:br/>
        <w:t>2021 года</w:t>
      </w:r>
      <w:r>
        <w:rPr>
          <w:rFonts w:eastAsia="Calibri"/>
          <w:color w:val="FF0000"/>
          <w:szCs w:val="28"/>
        </w:rPr>
        <w:t xml:space="preserve"> </w:t>
      </w:r>
      <w:r>
        <w:rPr>
          <w:rFonts w:eastAsia="Calibri"/>
          <w:szCs w:val="28"/>
        </w:rPr>
        <w:t xml:space="preserve">в поликлиники, поликлинические отделения, отделения (офисы) общей врачебной (семейной) практики, станции (отделения) скорой медицинской помощи медицинских организаций, расположенных </w:t>
      </w:r>
      <w:r>
        <w:rPr>
          <w:szCs w:val="28"/>
        </w:rPr>
        <w:t xml:space="preserve">на территории моногородов с численностью населения более 50 тысяч человек, на вакантную должность, </w:t>
      </w:r>
      <w:r>
        <w:rPr>
          <w:rFonts w:eastAsia="Calibri"/>
          <w:szCs w:val="28"/>
        </w:rPr>
        <w:t xml:space="preserve">включенную в Перечень вакантных должностей медицинских работников в медицинских организациях, расположенных на территориях моногородов Приморского края, при замещении которых осуществляется предоставление единовременной денежной выплаты </w:t>
      </w:r>
      <w:r>
        <w:rPr>
          <w:rFonts w:eastAsia="Calibri"/>
          <w:szCs w:val="28"/>
        </w:rPr>
        <w:br/>
        <w:t>(далее - Перечень вакантных должностей на территории моногородов), при условии заключения бессрочного трудового договора или срочного трудового договора на срок не менее пяти лет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lastRenderedPageBreak/>
        <w:t xml:space="preserve">Единовременная денежная выплата предоставляется в размере 1000000,0 рубля на основании договора о предоставлении единовременной денежной выплаты, заключенного между врачом-специалистом и медицинской организацией;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2)фельдшерам, трудоустроившимся начиная с 1 января 2021 года</w:t>
      </w:r>
      <w:r>
        <w:rPr>
          <w:rFonts w:eastAsia="Calibri"/>
          <w:color w:val="FF0000"/>
          <w:szCs w:val="28"/>
        </w:rPr>
        <w:t xml:space="preserve"> </w:t>
      </w:r>
      <w:r>
        <w:rPr>
          <w:rFonts w:eastAsia="Calibri"/>
          <w:szCs w:val="28"/>
        </w:rPr>
        <w:t xml:space="preserve">на фельдшерско-акушерские пункты и станции (отделения) скорой медицинской помощи медицинских организаций, расположенных </w:t>
      </w:r>
      <w:r>
        <w:rPr>
          <w:szCs w:val="28"/>
        </w:rPr>
        <w:t>на территории моногород</w:t>
      </w:r>
      <w:r w:rsidR="003829B5">
        <w:rPr>
          <w:szCs w:val="28"/>
        </w:rPr>
        <w:t>ов</w:t>
      </w:r>
      <w:r>
        <w:rPr>
          <w:szCs w:val="28"/>
        </w:rPr>
        <w:t xml:space="preserve"> с численностью населения более 50 тысяч человек, </w:t>
      </w:r>
      <w:r>
        <w:rPr>
          <w:rFonts w:eastAsia="Calibri"/>
          <w:szCs w:val="28"/>
        </w:rPr>
        <w:t>после вступления в силу настоящего Закона на вакантную должность, включенную в Перечень вакантных должностей на территории моногородов, при условии заключения бессрочного трудового договора или срочного трудового договора на срок не менее пяти лет и занимающим в данной медицинской организации штатную должность по основному месту работы на условиях полного рабочего дня с продолжительностью рабочего времени, установленной в соответствии со  статьей 350 Трудового кодекса Российской Федерации.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 xml:space="preserve">Единовременная денежная выплата предоставляется в размере </w:t>
      </w:r>
      <w:r>
        <w:rPr>
          <w:rFonts w:eastAsia="Calibri"/>
          <w:szCs w:val="28"/>
        </w:rPr>
        <w:br/>
        <w:t>500000,0 рубля на основании договора о предоставлении единовременной денежной выплаты, заключенного между фельдшером и медицинской организацией.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2.Единовременная денежная выплата предоставляется медицинским работникам однократно.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прекращен начиная с 1 декабря 2020 года,</w:t>
      </w:r>
      <w:r>
        <w:rPr>
          <w:rFonts w:eastAsia="Calibri"/>
          <w:color w:val="FF0000"/>
          <w:szCs w:val="28"/>
        </w:rPr>
        <w:t xml:space="preserve"> </w:t>
      </w:r>
      <w:r>
        <w:rPr>
          <w:szCs w:val="28"/>
        </w:rPr>
        <w:t xml:space="preserve">за исключением случаев прекращения трудового договора в указанный период с медицинским работником, </w:t>
      </w:r>
      <w:r>
        <w:rPr>
          <w:rFonts w:eastAsia="Calibri"/>
          <w:szCs w:val="28"/>
        </w:rPr>
        <w:t xml:space="preserve">осуществлявшим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организации высшего образования), </w:t>
      </w:r>
      <w:r>
        <w:rPr>
          <w:szCs w:val="28"/>
        </w:rPr>
        <w:t>профессиональной образовательной организации</w:t>
      </w:r>
      <w:r>
        <w:rPr>
          <w:rFonts w:eastAsia="Calibri"/>
          <w:szCs w:val="28"/>
        </w:rPr>
        <w:t>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3.Перечень вакантных должностей на территории моногородов утверждается уполномоченным органом исполнительной власти Приморского края в сфере здравоохранения ежегодно.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4.Договор о предоставлении единовременной денежной выплаты должен предусматривать: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1)обязанность медицинского работника исполнять свои трудовые обязанности в течение пяти лет со дня заключения указанного договора с медицинской организацией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Федерации, согласно трудовому договору, заключенному им с медицинской организацией;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lastRenderedPageBreak/>
        <w:t>2)возврат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(за исключением случаев прекращения трудового договора по основаниям, предусмотренным пунктом 8 части первой статьи 77, пунктами 5-7 части первой статьи 83 Трудового кодекса Российской Федерации), а также в случае перевода по инициативе медицинского работника на другую должность, не включенную в Перечень вакантных должностей на территории моногородов;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3)возврат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в случае увольнения в связи с призывом на военную службу (в соответствии с пунктом 1 части первой статьи 83 Трудового кодекса Российской Федерации);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rFonts w:eastAsia="Calibri"/>
          <w:szCs w:val="28"/>
        </w:rPr>
        <w:t>4)ответственность медицинского работника за неисполнение обязанностей, предусмотренных указанным договором.</w:t>
      </w:r>
      <w:r>
        <w:rPr>
          <w:szCs w:val="28"/>
        </w:rPr>
        <w:t>".</w:t>
      </w:r>
    </w:p>
    <w:p w:rsidR="00F46F8E" w:rsidRDefault="00F46F8E" w:rsidP="00F46F8E">
      <w:pPr>
        <w:autoSpaceDE w:val="0"/>
        <w:ind w:firstLine="720"/>
        <w:jc w:val="both"/>
        <w:rPr>
          <w:rFonts w:eastAsia="Calibri"/>
          <w:szCs w:val="28"/>
        </w:rPr>
      </w:pP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>1.Настоящий Закон вступает в силу по истечении 10 дней со дня его официального опубликования, за исключением пункта 4 статьи 1</w:t>
      </w:r>
      <w:r w:rsidR="003829B5">
        <w:rPr>
          <w:szCs w:val="28"/>
        </w:rPr>
        <w:t xml:space="preserve"> настоящего Закона</w:t>
      </w:r>
      <w:r>
        <w:rPr>
          <w:szCs w:val="28"/>
        </w:rPr>
        <w:t xml:space="preserve">.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2.Пункт 4 статьи 1 настоящего Закона вступает в силу с 1 января </w:t>
      </w:r>
      <w:r>
        <w:rPr>
          <w:szCs w:val="28"/>
        </w:rPr>
        <w:br/>
        <w:t xml:space="preserve">2021 года.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3.Положения абзаца четвертого части 3 статьи 1 Закона Приморского края </w:t>
      </w:r>
      <w:r>
        <w:rPr>
          <w:rFonts w:eastAsia="Calibri"/>
          <w:bCs/>
          <w:szCs w:val="28"/>
          <w:lang w:eastAsia="en-US"/>
        </w:rPr>
        <w:t xml:space="preserve">от 23 ноября </w:t>
      </w:r>
      <w:r>
        <w:rPr>
          <w:szCs w:val="28"/>
        </w:rPr>
        <w:t>2018 года № 391-КЗ "О предоставлении мер социальной поддержки отдельным категориям медицинских работников м</w:t>
      </w:r>
      <w:r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 xml:space="preserve">" в редакции настоящего Закона в части включения в период отработанного времени для расчета ежемесячной денежной выплаты периода нахождения врача-специалиста в командировке распространяют своей действие на правоотношения по расчету размера ежемесячной денежной выплаты, возникшие начиная с 1 января </w:t>
      </w:r>
      <w:r>
        <w:rPr>
          <w:szCs w:val="28"/>
        </w:rPr>
        <w:br/>
        <w:t xml:space="preserve">2019 года.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4.Положения пункта 2 статьи 1 настоящего Закона в части возможности предоставления единовременной денежной выплаты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прекращен в период обучения в профессиональной образовательной организации, распространяют свое действие на правоотношения, возникшие с 1 января 2020 года. </w:t>
      </w: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</w:p>
    <w:p w:rsidR="00F46F8E" w:rsidRDefault="00F46F8E" w:rsidP="00F46F8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5.Положения пункта 3 статьи 1 настоящего Закона применяются в отношении договоров найма (поднайма) жилого помещения, заключенных после вступления в силу настоящего Закона. </w:t>
      </w:r>
    </w:p>
    <w:p w:rsidR="00F46F8E" w:rsidRPr="006944C0" w:rsidRDefault="00F46F8E" w:rsidP="00F46F8E">
      <w:pPr>
        <w:autoSpaceDE w:val="0"/>
        <w:ind w:firstLine="720"/>
        <w:jc w:val="both"/>
        <w:rPr>
          <w:szCs w:val="28"/>
        </w:rPr>
      </w:pPr>
    </w:p>
    <w:p w:rsidR="00F46F8E" w:rsidRPr="006944C0" w:rsidRDefault="00F46F8E" w:rsidP="00F46F8E">
      <w:pPr>
        <w:autoSpaceDE w:val="0"/>
        <w:ind w:firstLine="720"/>
        <w:jc w:val="both"/>
        <w:rPr>
          <w:szCs w:val="28"/>
        </w:rPr>
      </w:pPr>
    </w:p>
    <w:p w:rsidR="00F46F8E" w:rsidRPr="006944C0" w:rsidRDefault="00F46F8E" w:rsidP="00F46F8E">
      <w:pPr>
        <w:ind w:firstLine="720"/>
        <w:jc w:val="both"/>
        <w:rPr>
          <w:szCs w:val="28"/>
        </w:rPr>
      </w:pPr>
    </w:p>
    <w:p w:rsidR="00BE0544" w:rsidRDefault="00F46F8E" w:rsidP="00F46F8E">
      <w:pPr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E4443E" w:rsidRDefault="00E4443E" w:rsidP="00F46F8E">
      <w:pPr>
        <w:rPr>
          <w:szCs w:val="28"/>
        </w:rPr>
      </w:pPr>
    </w:p>
    <w:p w:rsidR="00E4443E" w:rsidRPr="007955F3" w:rsidRDefault="00E4443E" w:rsidP="00E4443E">
      <w:pPr>
        <w:suppressAutoHyphens/>
        <w:rPr>
          <w:szCs w:val="28"/>
        </w:rPr>
      </w:pPr>
      <w:bookmarkStart w:id="1" w:name="_GoBack"/>
      <w:r w:rsidRPr="007955F3">
        <w:rPr>
          <w:szCs w:val="28"/>
        </w:rPr>
        <w:t>г. Владивосток</w:t>
      </w:r>
    </w:p>
    <w:p w:rsidR="00E4443E" w:rsidRPr="007955F3" w:rsidRDefault="00E4443E" w:rsidP="00E4443E">
      <w:pPr>
        <w:suppressAutoHyphens/>
        <w:rPr>
          <w:szCs w:val="28"/>
        </w:rPr>
      </w:pPr>
      <w:r w:rsidRPr="007955F3">
        <w:rPr>
          <w:szCs w:val="28"/>
        </w:rPr>
        <w:t>18 декабря 2020 года</w:t>
      </w:r>
    </w:p>
    <w:p w:rsidR="00E4443E" w:rsidRDefault="00E4443E" w:rsidP="00E4443E">
      <w:r w:rsidRPr="007955F3">
        <w:rPr>
          <w:szCs w:val="28"/>
        </w:rPr>
        <w:t>№ 96</w:t>
      </w:r>
      <w:r>
        <w:rPr>
          <w:szCs w:val="28"/>
        </w:rPr>
        <w:t>8</w:t>
      </w:r>
      <w:r w:rsidRPr="007955F3">
        <w:rPr>
          <w:szCs w:val="28"/>
        </w:rPr>
        <w:t>-КЗ</w:t>
      </w:r>
      <w:bookmarkEnd w:id="1"/>
    </w:p>
    <w:p w:rsidR="00E4443E" w:rsidRDefault="00E4443E" w:rsidP="00F46F8E"/>
    <w:sectPr w:rsidR="00E4443E" w:rsidSect="00F46F8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32D" w:rsidRDefault="007C332D">
      <w:r>
        <w:separator/>
      </w:r>
    </w:p>
  </w:endnote>
  <w:endnote w:type="continuationSeparator" w:id="0">
    <w:p w:rsidR="007C332D" w:rsidRDefault="007C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32D" w:rsidRDefault="007C332D">
      <w:r>
        <w:separator/>
      </w:r>
    </w:p>
  </w:footnote>
  <w:footnote w:type="continuationSeparator" w:id="0">
    <w:p w:rsidR="007C332D" w:rsidRDefault="007C3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46F8E" w:rsidP="00F46F8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440A1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6F8E"/>
    <w:rsid w:val="0003291F"/>
    <w:rsid w:val="00070CED"/>
    <w:rsid w:val="003440A1"/>
    <w:rsid w:val="00347DEE"/>
    <w:rsid w:val="00357555"/>
    <w:rsid w:val="00380EE1"/>
    <w:rsid w:val="003829B5"/>
    <w:rsid w:val="003A180C"/>
    <w:rsid w:val="003B26E7"/>
    <w:rsid w:val="0047435B"/>
    <w:rsid w:val="005A2827"/>
    <w:rsid w:val="006E2ABA"/>
    <w:rsid w:val="006E5F79"/>
    <w:rsid w:val="007C332D"/>
    <w:rsid w:val="00832425"/>
    <w:rsid w:val="00AB70F9"/>
    <w:rsid w:val="00AC31EC"/>
    <w:rsid w:val="00AF3517"/>
    <w:rsid w:val="00B14397"/>
    <w:rsid w:val="00BC0675"/>
    <w:rsid w:val="00BE0544"/>
    <w:rsid w:val="00C65E7B"/>
    <w:rsid w:val="00C70556"/>
    <w:rsid w:val="00D102A9"/>
    <w:rsid w:val="00D34604"/>
    <w:rsid w:val="00DB61CE"/>
    <w:rsid w:val="00E34273"/>
    <w:rsid w:val="00E4443E"/>
    <w:rsid w:val="00E60B2A"/>
    <w:rsid w:val="00F23036"/>
    <w:rsid w:val="00F46F8E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A9DB2"/>
  <w15:docId w15:val="{91E70FD4-1594-4E56-95EE-384C6955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F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46F8E"/>
    <w:rPr>
      <w:sz w:val="28"/>
    </w:rPr>
  </w:style>
  <w:style w:type="paragraph" w:styleId="a6">
    <w:name w:val="Balloon Text"/>
    <w:basedOn w:val="a"/>
    <w:link w:val="a7"/>
    <w:semiHidden/>
    <w:unhideWhenUsed/>
    <w:rsid w:val="00F46F8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46F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2020-12-16T05:41:00Z</cp:lastPrinted>
  <dcterms:created xsi:type="dcterms:W3CDTF">2020-12-18T01:35:00Z</dcterms:created>
  <dcterms:modified xsi:type="dcterms:W3CDTF">2020-12-18T01:35:00Z</dcterms:modified>
</cp:coreProperties>
</file>