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979546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008CB" w:rsidRPr="0044297B" w:rsidRDefault="004008CB" w:rsidP="004008C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О ВНЕСЕНИИ ИЗМЕНЕНИЙ В ЗАКОН ПРИМОРСКОГО</w:t>
      </w:r>
      <w:r>
        <w:rPr>
          <w:b/>
          <w:bCs/>
          <w:szCs w:val="28"/>
          <w:lang w:eastAsia="en-US"/>
        </w:rPr>
        <w:t xml:space="preserve"> </w:t>
      </w:r>
      <w:r w:rsidRPr="0044297B">
        <w:rPr>
          <w:b/>
          <w:bCs/>
          <w:szCs w:val="28"/>
          <w:lang w:eastAsia="en-US"/>
        </w:rPr>
        <w:t xml:space="preserve">КРАЯ </w:t>
      </w:r>
      <w:r>
        <w:rPr>
          <w:b/>
          <w:bCs/>
          <w:szCs w:val="28"/>
          <w:lang w:eastAsia="en-US"/>
        </w:rPr>
        <w:br/>
        <w:t>"</w:t>
      </w:r>
      <w:r w:rsidRPr="0044297B">
        <w:rPr>
          <w:b/>
          <w:bCs/>
          <w:szCs w:val="28"/>
          <w:lang w:eastAsia="en-US"/>
        </w:rPr>
        <w:t>О ПОРЯДКЕ ПРОВЕДЕНИЯ ЭКСПЕРТИЗЫ</w:t>
      </w:r>
    </w:p>
    <w:p w:rsidR="004008CB" w:rsidRPr="0044297B" w:rsidRDefault="004008CB" w:rsidP="004008C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МУНИЦИПАЛЬНЫХ НОРМАТИВНЫХ ПРАВОВЫХ АКТОВ</w:t>
      </w:r>
    </w:p>
    <w:p w:rsidR="004008CB" w:rsidRPr="0044297B" w:rsidRDefault="004008CB" w:rsidP="004008C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И ОЦЕНКИ РЕГУЛИРУЮЩЕГО ВОЗДЕЙСТВИЯ ПРОЕКТОВ</w:t>
      </w:r>
    </w:p>
    <w:p w:rsidR="004008CB" w:rsidRPr="0044297B" w:rsidRDefault="004008CB" w:rsidP="004008C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МУНИЦИПАЛЬНЫХ НОРМАТИВНЫХ ПРАВОВЫХ АКТОВ</w:t>
      </w:r>
    </w:p>
    <w:p w:rsidR="004008CB" w:rsidRDefault="004008CB" w:rsidP="004008CB">
      <w:pPr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В ПРИМОРСКОМ КРАЕ</w:t>
      </w:r>
      <w:r>
        <w:rPr>
          <w:b/>
          <w:bCs/>
          <w:szCs w:val="28"/>
          <w:lang w:eastAsia="en-US"/>
        </w:rPr>
        <w:t>"</w:t>
      </w:r>
    </w:p>
    <w:p w:rsidR="004008CB" w:rsidRDefault="004008CB" w:rsidP="004008CB">
      <w:pPr>
        <w:jc w:val="center"/>
        <w:rPr>
          <w:b/>
          <w:bCs/>
          <w:szCs w:val="28"/>
          <w:lang w:eastAsia="en-US"/>
        </w:rPr>
      </w:pPr>
    </w:p>
    <w:p w:rsidR="004008CB" w:rsidRDefault="004008CB" w:rsidP="004008CB">
      <w:pPr>
        <w:ind w:firstLine="709"/>
        <w:jc w:val="both"/>
        <w:rPr>
          <w:szCs w:val="28"/>
        </w:rPr>
      </w:pPr>
      <w:r w:rsidRPr="002452B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14 декабря 2020 года</w:t>
      </w:r>
    </w:p>
    <w:p w:rsidR="004008CB" w:rsidRPr="002452B0" w:rsidRDefault="004008CB" w:rsidP="004008CB">
      <w:pPr>
        <w:ind w:firstLine="709"/>
        <w:jc w:val="both"/>
        <w:rPr>
          <w:szCs w:val="28"/>
          <w:lang w:eastAsia="en-US"/>
        </w:rPr>
      </w:pP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4008CB" w:rsidRPr="0009760A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 xml:space="preserve">Внести в Закон Приморского края от 3 декабря 2014 года </w:t>
      </w:r>
      <w:r w:rsidRPr="0009760A">
        <w:rPr>
          <w:szCs w:val="28"/>
        </w:rPr>
        <w:br/>
        <w:t xml:space="preserve">№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</w:t>
      </w:r>
      <w:r w:rsidRPr="0009760A">
        <w:rPr>
          <w:szCs w:val="28"/>
        </w:rPr>
        <w:br/>
        <w:t>стр. 42; 2016, № 160, стр. 24, № 7, стр. 66; 2018, № 58, стр. 67</w:t>
      </w:r>
      <w:r>
        <w:rPr>
          <w:szCs w:val="28"/>
        </w:rPr>
        <w:t>; 2019, № 107, стр. 89</w:t>
      </w:r>
      <w:r w:rsidRPr="0009760A">
        <w:rPr>
          <w:szCs w:val="28"/>
        </w:rPr>
        <w:t>) следующие изменения:</w:t>
      </w:r>
    </w:p>
    <w:p w:rsidR="004008CB" w:rsidRPr="0009760A" w:rsidRDefault="004008CB" w:rsidP="004008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 части 1</w:t>
      </w:r>
      <w:r w:rsidRPr="0009760A">
        <w:rPr>
          <w:szCs w:val="28"/>
        </w:rPr>
        <w:t xml:space="preserve"> статьи 1 дополнить </w:t>
      </w:r>
      <w:r>
        <w:rPr>
          <w:szCs w:val="28"/>
        </w:rPr>
        <w:t>подпунктом</w:t>
      </w:r>
      <w:r w:rsidRPr="0009760A">
        <w:rPr>
          <w:szCs w:val="28"/>
        </w:rPr>
        <w:t xml:space="preserve"> </w:t>
      </w:r>
      <w:r>
        <w:rPr>
          <w:szCs w:val="28"/>
        </w:rPr>
        <w:t>"в"</w:t>
      </w:r>
      <w:r w:rsidRPr="0009760A">
        <w:rPr>
          <w:szCs w:val="28"/>
        </w:rPr>
        <w:t xml:space="preserve"> следующего содержания:</w:t>
      </w:r>
    </w:p>
    <w:p w:rsidR="004008CB" w:rsidRPr="00AE05B8" w:rsidRDefault="004008CB" w:rsidP="00400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05B8">
        <w:rPr>
          <w:szCs w:val="28"/>
        </w:rPr>
        <w:t xml:space="preserve">"в)проектов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ситуаций."; </w:t>
      </w: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>2)</w:t>
      </w:r>
      <w:r w:rsidRPr="00DE382A">
        <w:rPr>
          <w:szCs w:val="28"/>
        </w:rPr>
        <w:t>в абзаце</w:t>
      </w:r>
      <w:r>
        <w:rPr>
          <w:szCs w:val="28"/>
        </w:rPr>
        <w:t xml:space="preserve"> втором части 4 статьи 3 </w:t>
      </w:r>
      <w:r w:rsidRPr="00DE382A">
        <w:rPr>
          <w:szCs w:val="28"/>
        </w:rPr>
        <w:t xml:space="preserve">слова </w:t>
      </w:r>
      <w:r>
        <w:rPr>
          <w:szCs w:val="28"/>
        </w:rPr>
        <w:t xml:space="preserve">"и (или) ликвидации" </w:t>
      </w:r>
      <w:r w:rsidRPr="00847A45">
        <w:rPr>
          <w:szCs w:val="28"/>
        </w:rPr>
        <w:t>исключить</w:t>
      </w:r>
      <w:r>
        <w:rPr>
          <w:szCs w:val="28"/>
        </w:rPr>
        <w:t>;</w:t>
      </w: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Pr="0009760A">
        <w:rPr>
          <w:szCs w:val="28"/>
        </w:rPr>
        <w:t xml:space="preserve">в статье </w:t>
      </w:r>
      <w:r>
        <w:rPr>
          <w:szCs w:val="28"/>
        </w:rPr>
        <w:t>3</w:t>
      </w:r>
      <w:r>
        <w:rPr>
          <w:szCs w:val="28"/>
          <w:vertAlign w:val="superscript"/>
        </w:rPr>
        <w:t>2</w:t>
      </w:r>
      <w:r w:rsidRPr="0009760A">
        <w:rPr>
          <w:szCs w:val="28"/>
        </w:rPr>
        <w:t>:</w:t>
      </w:r>
    </w:p>
    <w:p w:rsidR="004008CB" w:rsidRPr="0009760A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а)пункт 19 изложить в следующей редакции:</w:t>
      </w: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"19)Лазовский муниципальный округ;";</w:t>
      </w:r>
    </w:p>
    <w:p w:rsidR="004008CB" w:rsidRPr="0009760A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б)пункт 21 изложить в следующей редакции:</w:t>
      </w: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"21)Октябрьский муниципальный округ;";</w:t>
      </w:r>
    </w:p>
    <w:p w:rsidR="004008CB" w:rsidRPr="0009760A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в)пункт 26 изложить в следующей редакции:</w:t>
      </w: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"26)Тернейский муниципальный округ;";</w:t>
      </w:r>
    </w:p>
    <w:p w:rsidR="004008CB" w:rsidRPr="0009760A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г)пункт 27 изложить в следующей редакции:</w:t>
      </w: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"27)Ханкайский муниципальный округ;";</w:t>
      </w:r>
    </w:p>
    <w:p w:rsidR="004008CB" w:rsidRPr="0009760A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д)пункт 29 изложить в следующей редакции:</w:t>
      </w: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"29)Хорольский муниципальный округ;".</w:t>
      </w: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008CB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008CB" w:rsidRPr="0009760A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lastRenderedPageBreak/>
        <w:t>СТАТЬЯ 2.</w:t>
      </w:r>
    </w:p>
    <w:p w:rsidR="004008CB" w:rsidRPr="0009760A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>Настоящий Закон вступает в силу со дня его официального опубликования.</w:t>
      </w:r>
    </w:p>
    <w:p w:rsidR="004008CB" w:rsidRPr="0009760A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008CB" w:rsidRPr="0009760A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008CB" w:rsidRPr="0009760A" w:rsidRDefault="004008CB" w:rsidP="004008C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008CB" w:rsidRDefault="004008CB" w:rsidP="004008CB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9760A">
        <w:rPr>
          <w:szCs w:val="28"/>
        </w:rPr>
        <w:t>Губернатор края                                                                              О.Н. Кожемяко</w:t>
      </w:r>
    </w:p>
    <w:p w:rsidR="00BD4BFA" w:rsidRDefault="00BD4BFA" w:rsidP="004008CB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D4BFA" w:rsidRDefault="00BD4BFA" w:rsidP="00BD4BFA">
      <w:pPr>
        <w:suppressAutoHyphens/>
      </w:pPr>
      <w:bookmarkStart w:id="0" w:name="_GoBack"/>
      <w:r>
        <w:t>г. Владивосток</w:t>
      </w:r>
    </w:p>
    <w:p w:rsidR="00BD4BFA" w:rsidRDefault="00BD4BFA" w:rsidP="00BD4BFA">
      <w:pPr>
        <w:suppressAutoHyphens/>
      </w:pPr>
      <w:r>
        <w:t>18 декабря 2020 года</w:t>
      </w:r>
    </w:p>
    <w:p w:rsidR="00BD4BFA" w:rsidRPr="0009760A" w:rsidRDefault="00BD4BFA" w:rsidP="00BD4BF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t>№ 96</w:t>
      </w:r>
      <w:r>
        <w:t>2</w:t>
      </w:r>
      <w:r>
        <w:t>-КЗ</w:t>
      </w:r>
      <w:bookmarkEnd w:id="0"/>
    </w:p>
    <w:p w:rsidR="00BE0544" w:rsidRDefault="00BE0544" w:rsidP="00347DEE"/>
    <w:sectPr w:rsidR="00BE0544" w:rsidSect="004008C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95F" w:rsidRDefault="008E795F">
      <w:r>
        <w:separator/>
      </w:r>
    </w:p>
  </w:endnote>
  <w:endnote w:type="continuationSeparator" w:id="0">
    <w:p w:rsidR="008E795F" w:rsidRDefault="008E7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95F" w:rsidRDefault="008E795F">
      <w:r>
        <w:separator/>
      </w:r>
    </w:p>
  </w:footnote>
  <w:footnote w:type="continuationSeparator" w:id="0">
    <w:p w:rsidR="008E795F" w:rsidRDefault="008E7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008CB" w:rsidP="004008C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D4BF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08CB"/>
    <w:rsid w:val="0003291F"/>
    <w:rsid w:val="00070CED"/>
    <w:rsid w:val="00277AC0"/>
    <w:rsid w:val="00347DEE"/>
    <w:rsid w:val="00357555"/>
    <w:rsid w:val="00380EE1"/>
    <w:rsid w:val="003A180C"/>
    <w:rsid w:val="003B26E7"/>
    <w:rsid w:val="004008CB"/>
    <w:rsid w:val="0047435B"/>
    <w:rsid w:val="00553730"/>
    <w:rsid w:val="005A2827"/>
    <w:rsid w:val="006E2ABA"/>
    <w:rsid w:val="00832425"/>
    <w:rsid w:val="008E795F"/>
    <w:rsid w:val="00AB70F9"/>
    <w:rsid w:val="00AC31EC"/>
    <w:rsid w:val="00AF3517"/>
    <w:rsid w:val="00B14397"/>
    <w:rsid w:val="00BC0675"/>
    <w:rsid w:val="00BD4BFA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9D955A"/>
  <w15:docId w15:val="{6E1BCEAB-DB3B-43BE-BA58-D1E58FFC3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008CB"/>
    <w:rPr>
      <w:sz w:val="28"/>
    </w:rPr>
  </w:style>
  <w:style w:type="paragraph" w:styleId="a6">
    <w:name w:val="Balloon Text"/>
    <w:basedOn w:val="a"/>
    <w:link w:val="a7"/>
    <w:semiHidden/>
    <w:unhideWhenUsed/>
    <w:rsid w:val="004008C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00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2020-12-14T04:48:00Z</cp:lastPrinted>
  <dcterms:created xsi:type="dcterms:W3CDTF">2020-12-18T01:16:00Z</dcterms:created>
  <dcterms:modified xsi:type="dcterms:W3CDTF">2020-12-18T01:16:00Z</dcterms:modified>
</cp:coreProperties>
</file>