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E011C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011CD" w:rsidRDefault="0034770A" w:rsidP="00E011C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011CD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E011CD"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</w:p>
                                <w:p w:rsidR="0034770A" w:rsidRDefault="00E011CD" w:rsidP="00E011C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E011CD" w:rsidRDefault="0034770A" w:rsidP="00E011C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011CD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E011CD">
                              <w:rPr>
                                <w:sz w:val="20"/>
                              </w:rPr>
                              <w:t>Губернатором</w:t>
                            </w:r>
                          </w:p>
                          <w:p w:rsidR="0034770A" w:rsidRDefault="00E011CD" w:rsidP="00E011C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 w:rsidP="00E011C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E011CD" w:rsidRPr="00E011CD" w:rsidRDefault="00E011CD" w:rsidP="00E011CD"/>
        </w:tc>
      </w:tr>
    </w:tbl>
    <w:p w:rsidR="00E011CD" w:rsidRPr="00E011CD" w:rsidRDefault="00E011CD" w:rsidP="00E011CD">
      <w:pPr>
        <w:tabs>
          <w:tab w:val="center" w:pos="4677"/>
        </w:tabs>
        <w:ind w:right="-2"/>
        <w:jc w:val="center"/>
        <w:rPr>
          <w:rFonts w:eastAsia="Calibri"/>
          <w:b/>
          <w:szCs w:val="28"/>
          <w:lang w:eastAsia="en-US"/>
        </w:rPr>
      </w:pPr>
      <w:r w:rsidRPr="00E011CD">
        <w:rPr>
          <w:b/>
          <w:szCs w:val="28"/>
          <w:lang w:val="x-none" w:eastAsia="x-none"/>
        </w:rPr>
        <w:t>О</w:t>
      </w:r>
      <w:r w:rsidRPr="00E011CD">
        <w:rPr>
          <w:rFonts w:eastAsia="Calibri"/>
          <w:b/>
          <w:szCs w:val="28"/>
          <w:lang w:val="x-none" w:eastAsia="en-US"/>
        </w:rPr>
        <w:t xml:space="preserve"> ВНЕСЕНИИ ИЗМЕНЕНИЙ В</w:t>
      </w:r>
      <w:r w:rsidRPr="00E011CD">
        <w:rPr>
          <w:rFonts w:eastAsia="Calibri"/>
          <w:b/>
          <w:szCs w:val="28"/>
          <w:lang w:eastAsia="en-US"/>
        </w:rPr>
        <w:t xml:space="preserve"> ПРИЛОЖЕНИЕ К ЗАКОНУ</w:t>
      </w:r>
      <w:r>
        <w:rPr>
          <w:rFonts w:eastAsia="Calibri"/>
          <w:b/>
          <w:szCs w:val="28"/>
          <w:lang w:eastAsia="en-US"/>
        </w:rPr>
        <w:t xml:space="preserve"> ПРИМОРСКОГО КРАЯ "</w:t>
      </w:r>
      <w:r w:rsidRPr="00E011CD">
        <w:rPr>
          <w:rFonts w:eastAsia="Calibri"/>
          <w:b/>
          <w:szCs w:val="28"/>
          <w:lang w:eastAsia="en-US"/>
        </w:rPr>
        <w:t xml:space="preserve">ОБ УСТАНОВЛЕНИИ НАЛОГОВОЙ СТАВКИ В РАЗМЕРЕ </w:t>
      </w:r>
      <w:r w:rsidR="00852D04">
        <w:rPr>
          <w:rFonts w:eastAsia="Calibri"/>
          <w:b/>
          <w:szCs w:val="28"/>
          <w:lang w:eastAsia="en-US"/>
        </w:rPr>
        <w:t>0</w:t>
      </w:r>
      <w:bookmarkStart w:id="0" w:name="_GoBack"/>
      <w:bookmarkEnd w:id="0"/>
      <w:r w:rsidRPr="00E011CD">
        <w:rPr>
          <w:rFonts w:eastAsia="Calibri"/>
          <w:b/>
          <w:szCs w:val="28"/>
          <w:lang w:eastAsia="en-US"/>
        </w:rPr>
        <w:t xml:space="preserve"> ПРОЦЕНТОВ ПРИ ПРИМЕНЕНИИ ПАТЕНТНОЙ СИСТЕМЫ НАЛОГООБЛОЖЕНИЯ</w:t>
      </w:r>
      <w:r>
        <w:rPr>
          <w:rFonts w:eastAsia="Calibri"/>
          <w:b/>
          <w:szCs w:val="28"/>
          <w:lang w:eastAsia="en-US"/>
        </w:rPr>
        <w:t>"</w:t>
      </w:r>
    </w:p>
    <w:p w:rsidR="00E011CD" w:rsidRPr="00E011CD" w:rsidRDefault="00E011CD" w:rsidP="00E011CD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E011CD" w:rsidRPr="00E011CD" w:rsidRDefault="00E011CD" w:rsidP="00E011CD">
      <w:pPr>
        <w:ind w:firstLine="709"/>
        <w:jc w:val="both"/>
        <w:rPr>
          <w:szCs w:val="28"/>
        </w:rPr>
      </w:pPr>
      <w:proofErr w:type="gramStart"/>
      <w:r w:rsidRPr="00E011CD">
        <w:rPr>
          <w:szCs w:val="28"/>
        </w:rPr>
        <w:t>Принят</w:t>
      </w:r>
      <w:proofErr w:type="gramEnd"/>
      <w:r w:rsidRPr="00E011CD">
        <w:rPr>
          <w:szCs w:val="28"/>
        </w:rPr>
        <w:t xml:space="preserve"> Законодательным Собранием Приморского края </w:t>
      </w:r>
    </w:p>
    <w:p w:rsidR="00E011CD" w:rsidRPr="00E011CD" w:rsidRDefault="00E011CD" w:rsidP="00E011CD">
      <w:pPr>
        <w:ind w:firstLine="709"/>
        <w:rPr>
          <w:szCs w:val="28"/>
        </w:rPr>
      </w:pPr>
    </w:p>
    <w:p w:rsidR="00E011CD" w:rsidRPr="00E011CD" w:rsidRDefault="00E011CD" w:rsidP="00E011CD">
      <w:pPr>
        <w:ind w:firstLine="709"/>
        <w:jc w:val="both"/>
        <w:rPr>
          <w:szCs w:val="28"/>
        </w:rPr>
      </w:pPr>
      <w:r w:rsidRPr="00E011CD">
        <w:rPr>
          <w:szCs w:val="28"/>
        </w:rPr>
        <w:t>СТАТЬЯ 1.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Внести в приложение к Закону Приморского края от 19 ноября </w:t>
      </w:r>
      <w:r w:rsidRPr="00E011CD">
        <w:rPr>
          <w:szCs w:val="28"/>
        </w:rPr>
        <w:br/>
        <w:t xml:space="preserve">2015 года № 713-КЗ </w:t>
      </w:r>
      <w:r>
        <w:rPr>
          <w:szCs w:val="28"/>
        </w:rPr>
        <w:t>"</w:t>
      </w:r>
      <w:r w:rsidRPr="00E011CD">
        <w:rPr>
          <w:szCs w:val="28"/>
        </w:rPr>
        <w:t xml:space="preserve">Об установлении налоговой ставки в размере </w:t>
      </w:r>
      <w:r>
        <w:rPr>
          <w:szCs w:val="28"/>
        </w:rPr>
        <w:br/>
      </w:r>
      <w:r w:rsidRPr="00E011CD">
        <w:rPr>
          <w:szCs w:val="28"/>
        </w:rPr>
        <w:t>0 процентов при применении патентной системы налогообложения</w:t>
      </w:r>
      <w:r>
        <w:rPr>
          <w:szCs w:val="28"/>
        </w:rPr>
        <w:t>"</w:t>
      </w:r>
      <w:r w:rsidRPr="00E011CD">
        <w:rPr>
          <w:szCs w:val="28"/>
        </w:rPr>
        <w:t xml:space="preserve"> (Ведомости Законодательного Собрания Приморского края, 2015, № 139, </w:t>
      </w:r>
      <w:r>
        <w:rPr>
          <w:szCs w:val="28"/>
        </w:rPr>
        <w:br/>
      </w:r>
      <w:r w:rsidRPr="00E011CD">
        <w:rPr>
          <w:szCs w:val="28"/>
        </w:rPr>
        <w:t>стр. 44) следующие изменения: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1)в пункте 4 с</w:t>
      </w:r>
      <w:r>
        <w:rPr>
          <w:szCs w:val="28"/>
        </w:rPr>
        <w:t>лова "</w:t>
      </w:r>
      <w:r w:rsidRPr="00E011CD">
        <w:rPr>
          <w:szCs w:val="28"/>
        </w:rPr>
        <w:t>Услуги фотоателье, фот</w:t>
      </w:r>
      <w:proofErr w:type="gramStart"/>
      <w:r w:rsidRPr="00E011CD">
        <w:rPr>
          <w:szCs w:val="28"/>
        </w:rPr>
        <w:t>о-</w:t>
      </w:r>
      <w:proofErr w:type="gramEnd"/>
      <w:r w:rsidRPr="00E011CD">
        <w:rPr>
          <w:szCs w:val="28"/>
        </w:rPr>
        <w:t xml:space="preserve"> и кинолабораторий</w:t>
      </w:r>
      <w:r>
        <w:rPr>
          <w:szCs w:val="28"/>
        </w:rPr>
        <w:t>" заменить словами "</w:t>
      </w:r>
      <w:r w:rsidRPr="00E011CD">
        <w:rPr>
          <w:szCs w:val="28"/>
        </w:rPr>
        <w:t>Услуги в области фотографии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2)</w:t>
      </w:r>
      <w:r>
        <w:rPr>
          <w:szCs w:val="28"/>
        </w:rPr>
        <w:t>в пункте 8 слова "</w:t>
      </w:r>
      <w:r w:rsidRPr="00E011CD">
        <w:rPr>
          <w:szCs w:val="28"/>
        </w:rPr>
        <w:t>Услуги по обучению населения на курсах и по репетиторству</w:t>
      </w:r>
      <w:r>
        <w:rPr>
          <w:szCs w:val="28"/>
        </w:rPr>
        <w:t>" заменить словами "</w:t>
      </w:r>
      <w:r w:rsidRPr="00E011CD">
        <w:rPr>
          <w:szCs w:val="28"/>
        </w:rPr>
        <w:t>Услуги в сфере дошкольного образования и дополнительного образования детей и взрослых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3)в пункте 18 слова </w:t>
      </w:r>
      <w:r>
        <w:rPr>
          <w:szCs w:val="28"/>
        </w:rPr>
        <w:t>"</w:t>
      </w:r>
      <w:r w:rsidRPr="00E011CD">
        <w:rPr>
          <w:szCs w:val="28"/>
        </w:rPr>
        <w:t>Услуги поваров по изготовлению блюд на дому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Услуги по приготовлению и поставке блюд для торжественных мероприятий или иных событий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011CD">
        <w:rPr>
          <w:szCs w:val="28"/>
        </w:rPr>
        <w:t xml:space="preserve">4)в пункте 23 слова </w:t>
      </w:r>
      <w:r>
        <w:rPr>
          <w:szCs w:val="28"/>
        </w:rPr>
        <w:t>"</w:t>
      </w:r>
      <w:r w:rsidRPr="00E011CD">
        <w:rPr>
          <w:szCs w:val="28"/>
        </w:rPr>
        <w:t>Занятие медицинской деятельностью или фармацевтической деятельностью лицом, имеющим лицензию на указанные виды деятельности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</w:t>
      </w:r>
      <w:r>
        <w:rPr>
          <w:szCs w:val="28"/>
        </w:rPr>
        <w:t>№</w:t>
      </w:r>
      <w:r w:rsidRPr="00E011CD">
        <w:rPr>
          <w:szCs w:val="28"/>
        </w:rPr>
        <w:t xml:space="preserve"> 61-ФЗ</w:t>
      </w:r>
      <w:proofErr w:type="gramEnd"/>
      <w:r w:rsidRPr="00E011CD">
        <w:rPr>
          <w:szCs w:val="28"/>
        </w:rPr>
        <w:t xml:space="preserve"> </w:t>
      </w:r>
      <w:r w:rsidRPr="00E011CD">
        <w:rPr>
          <w:szCs w:val="28"/>
        </w:rPr>
        <w:br/>
      </w:r>
      <w:r>
        <w:rPr>
          <w:szCs w:val="28"/>
        </w:rPr>
        <w:t>"</w:t>
      </w:r>
      <w:r w:rsidRPr="00E011CD">
        <w:rPr>
          <w:szCs w:val="28"/>
        </w:rPr>
        <w:t>Об обращении лекарственных средств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5)в пункте 26 слова </w:t>
      </w:r>
      <w:r>
        <w:rPr>
          <w:szCs w:val="28"/>
        </w:rPr>
        <w:t>"</w:t>
      </w:r>
      <w:r w:rsidRPr="00E011CD">
        <w:rPr>
          <w:szCs w:val="28"/>
        </w:rPr>
        <w:t>Оказание услуг по забою, транспортировке, перегонке, выпасу скота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Оказание услуг по забою и транспортировке скота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E011CD">
        <w:rPr>
          <w:szCs w:val="28"/>
        </w:rPr>
        <w:t xml:space="preserve">в пункте 29 слова </w:t>
      </w:r>
      <w:r>
        <w:rPr>
          <w:szCs w:val="28"/>
        </w:rPr>
        <w:t>"</w:t>
      </w:r>
      <w:r w:rsidRPr="00E011CD">
        <w:rPr>
          <w:szCs w:val="28"/>
        </w:rPr>
        <w:t>Производство плодово-ягодных посадочных материалов, выращивание рассады овощных культур и семян трав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Растениеводство, услуги в области растениеводства</w:t>
      </w:r>
      <w:r>
        <w:rPr>
          <w:szCs w:val="28"/>
        </w:rPr>
        <w:t>"</w:t>
      </w:r>
      <w:r w:rsidRPr="00E011CD">
        <w:rPr>
          <w:szCs w:val="28"/>
        </w:rPr>
        <w:t>.</w:t>
      </w:r>
    </w:p>
    <w:p w:rsidR="00E011CD" w:rsidRPr="00E011CD" w:rsidRDefault="00E011CD" w:rsidP="00E011CD">
      <w:pPr>
        <w:widowControl w:val="0"/>
        <w:shd w:val="clear" w:color="auto" w:fill="FFFFFF"/>
        <w:rPr>
          <w:szCs w:val="28"/>
        </w:rPr>
      </w:pPr>
    </w:p>
    <w:p w:rsidR="00E011CD" w:rsidRDefault="00E011CD" w:rsidP="00E011CD">
      <w:pPr>
        <w:widowControl w:val="0"/>
        <w:shd w:val="clear" w:color="auto" w:fill="FFFFFF"/>
        <w:ind w:firstLine="709"/>
        <w:rPr>
          <w:szCs w:val="28"/>
        </w:rPr>
      </w:pPr>
    </w:p>
    <w:p w:rsidR="00E011CD" w:rsidRDefault="00E011CD" w:rsidP="00E011CD">
      <w:pPr>
        <w:widowControl w:val="0"/>
        <w:shd w:val="clear" w:color="auto" w:fill="FFFFFF"/>
        <w:ind w:firstLine="709"/>
        <w:rPr>
          <w:szCs w:val="28"/>
        </w:rPr>
      </w:pPr>
    </w:p>
    <w:p w:rsidR="00E011CD" w:rsidRDefault="00E011CD" w:rsidP="00E011CD">
      <w:pPr>
        <w:widowControl w:val="0"/>
        <w:shd w:val="clear" w:color="auto" w:fill="FFFFFF"/>
        <w:ind w:firstLine="709"/>
        <w:rPr>
          <w:szCs w:val="28"/>
        </w:rPr>
      </w:pPr>
    </w:p>
    <w:p w:rsidR="00E011CD" w:rsidRPr="00E011CD" w:rsidRDefault="00E011CD" w:rsidP="00E011CD">
      <w:pPr>
        <w:widowControl w:val="0"/>
        <w:shd w:val="clear" w:color="auto" w:fill="FFFFFF"/>
        <w:ind w:firstLine="709"/>
        <w:rPr>
          <w:szCs w:val="28"/>
        </w:rPr>
      </w:pPr>
      <w:r w:rsidRPr="00E011CD">
        <w:rPr>
          <w:szCs w:val="28"/>
        </w:rPr>
        <w:lastRenderedPageBreak/>
        <w:t>СТАТЬЯ 2.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Настоящий Закон вступает в силу с 1 января 2021 года.</w:t>
      </w:r>
    </w:p>
    <w:p w:rsidR="00E011CD" w:rsidRPr="00E011CD" w:rsidRDefault="00E011CD" w:rsidP="00E011CD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E011CD" w:rsidRPr="00E011CD" w:rsidRDefault="00E011CD" w:rsidP="00E011CD">
      <w:pPr>
        <w:widowControl w:val="0"/>
        <w:shd w:val="clear" w:color="auto" w:fill="FFFFFF"/>
        <w:jc w:val="both"/>
        <w:rPr>
          <w:szCs w:val="28"/>
        </w:rPr>
      </w:pPr>
    </w:p>
    <w:p w:rsidR="00E011CD" w:rsidRPr="00E011CD" w:rsidRDefault="00E011CD" w:rsidP="00E011CD">
      <w:pPr>
        <w:widowControl w:val="0"/>
        <w:shd w:val="clear" w:color="auto" w:fill="FFFFFF"/>
        <w:jc w:val="both"/>
        <w:rPr>
          <w:szCs w:val="28"/>
        </w:rPr>
      </w:pPr>
    </w:p>
    <w:p w:rsidR="00E011CD" w:rsidRPr="00E011CD" w:rsidRDefault="00E011CD" w:rsidP="00E011CD">
      <w:pPr>
        <w:autoSpaceDE w:val="0"/>
        <w:autoSpaceDN w:val="0"/>
        <w:adjustRightInd w:val="0"/>
        <w:rPr>
          <w:szCs w:val="28"/>
        </w:rPr>
      </w:pPr>
      <w:r w:rsidRPr="00E011CD">
        <w:rPr>
          <w:szCs w:val="28"/>
        </w:rPr>
        <w:t xml:space="preserve">Губернатор края                                                      </w:t>
      </w:r>
      <w:r w:rsidRPr="00E011CD">
        <w:rPr>
          <w:szCs w:val="28"/>
        </w:rPr>
        <w:tab/>
      </w:r>
      <w:r w:rsidRPr="00E011CD">
        <w:rPr>
          <w:szCs w:val="28"/>
        </w:rPr>
        <w:tab/>
        <w:t xml:space="preserve">    О.Н. Кожемяко</w:t>
      </w:r>
    </w:p>
    <w:p w:rsidR="00E011CD" w:rsidRPr="00E011CD" w:rsidRDefault="00E011CD" w:rsidP="00E011CD">
      <w:pPr>
        <w:rPr>
          <w:rFonts w:ascii="Calibri" w:eastAsia="Calibri" w:hAnsi="Calibri"/>
          <w:sz w:val="22"/>
          <w:szCs w:val="22"/>
          <w:lang w:eastAsia="en-US"/>
        </w:rPr>
      </w:pPr>
    </w:p>
    <w:p w:rsidR="00E011CD" w:rsidRPr="00E011CD" w:rsidRDefault="00E011CD" w:rsidP="00E011CD">
      <w:pPr>
        <w:autoSpaceDE w:val="0"/>
        <w:autoSpaceDN w:val="0"/>
        <w:adjustRightInd w:val="0"/>
        <w:rPr>
          <w:szCs w:val="28"/>
        </w:rPr>
      </w:pPr>
    </w:p>
    <w:p w:rsidR="00BE0544" w:rsidRDefault="00BE0544"/>
    <w:sectPr w:rsidR="00BE0544" w:rsidSect="00E011C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421" w:rsidRDefault="00A86421">
      <w:r>
        <w:separator/>
      </w:r>
    </w:p>
  </w:endnote>
  <w:endnote w:type="continuationSeparator" w:id="0">
    <w:p w:rsidR="00A86421" w:rsidRDefault="00A8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421" w:rsidRDefault="00A86421">
      <w:r>
        <w:separator/>
      </w:r>
    </w:p>
  </w:footnote>
  <w:footnote w:type="continuationSeparator" w:id="0">
    <w:p w:rsidR="00A86421" w:rsidRDefault="00A86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1CD" w:rsidRDefault="00E011C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52D0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CD"/>
    <w:rsid w:val="0003291F"/>
    <w:rsid w:val="000D7212"/>
    <w:rsid w:val="0034770A"/>
    <w:rsid w:val="003B26E7"/>
    <w:rsid w:val="0047435B"/>
    <w:rsid w:val="005676F8"/>
    <w:rsid w:val="005A2827"/>
    <w:rsid w:val="00740C56"/>
    <w:rsid w:val="00852D04"/>
    <w:rsid w:val="00A86421"/>
    <w:rsid w:val="00AB70F9"/>
    <w:rsid w:val="00AC31EC"/>
    <w:rsid w:val="00BE0544"/>
    <w:rsid w:val="00D215C3"/>
    <w:rsid w:val="00E011CD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011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011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0%20&#1075;&#1086;&#1076;\!&#1054;%20&#1074;&#1085;&#1077;&#1089;&#1077;&#1085;&#1080;&#1080;%20&#1080;&#1079;&#1084;%20&#1074;%200%20&#1089;&#1090;&#1074;&#1082;&#1091;%20&#1087;&#1072;&#1090;&#1077;&#1085;&#1090;\&#1086;&#1074;&#1080;%20&#1087;&#1088;&#1080;&#1083;%20&#1082;%20&#1047;&#1072;&#1082;&#1086;&#1085;&#1091;%200%20&#1089;&#1090;&#1072;&#1074;&#1082;&#1072;%20&#1087;&#1072;&#1090;&#1077;&#1085;&#1090;%20&#1085;&#1072;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2020-12-14T22:22:00Z</cp:lastPrinted>
  <dcterms:created xsi:type="dcterms:W3CDTF">2020-12-14T22:14:00Z</dcterms:created>
  <dcterms:modified xsi:type="dcterms:W3CDTF">2020-12-14T23:35:00Z</dcterms:modified>
</cp:coreProperties>
</file>