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087FBC" w:rsidRDefault="000E18B7" w:rsidP="00055733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087FBC" w:rsidRPr="00087FBC">
              <w:rPr>
                <w:szCs w:val="28"/>
              </w:rPr>
              <w:t>О внесении изменени</w:t>
            </w:r>
            <w:r w:rsidR="00055733">
              <w:rPr>
                <w:szCs w:val="28"/>
              </w:rPr>
              <w:t>я</w:t>
            </w:r>
            <w:r w:rsidR="00087FBC" w:rsidRPr="00087FBC">
              <w:rPr>
                <w:szCs w:val="28"/>
              </w:rPr>
              <w:t xml:space="preserve"> </w:t>
            </w:r>
            <w:r w:rsidR="00087FBC">
              <w:rPr>
                <w:szCs w:val="28"/>
              </w:rPr>
              <w:br/>
            </w:r>
            <w:r w:rsidR="00087FBC" w:rsidRPr="00087FBC">
              <w:rPr>
                <w:szCs w:val="28"/>
              </w:rPr>
              <w:t xml:space="preserve">в статью 2 Закона Приморского края </w:t>
            </w:r>
            <w:r w:rsidR="00087FBC">
              <w:rPr>
                <w:szCs w:val="28"/>
              </w:rPr>
              <w:t>"</w:t>
            </w:r>
            <w:r w:rsidR="00087FBC" w:rsidRPr="00087FBC">
              <w:rPr>
                <w:szCs w:val="28"/>
              </w:rPr>
              <w:t>О налоге на игорный бизнес</w:t>
            </w:r>
            <w:r w:rsidR="00F870A1" w:rsidRPr="00087FBC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087FBC" w:rsidRPr="00B15DCF">
        <w:rPr>
          <w:szCs w:val="28"/>
        </w:rPr>
        <w:t>"</w:t>
      </w:r>
      <w:r w:rsidR="00055733">
        <w:rPr>
          <w:szCs w:val="28"/>
        </w:rPr>
        <w:t>О внесении изменения</w:t>
      </w:r>
      <w:bookmarkStart w:id="0" w:name="_GoBack"/>
      <w:bookmarkEnd w:id="0"/>
      <w:r w:rsidR="00087FBC" w:rsidRPr="00087FBC">
        <w:rPr>
          <w:szCs w:val="28"/>
        </w:rPr>
        <w:t xml:space="preserve"> </w:t>
      </w:r>
      <w:r w:rsidR="00087FBC">
        <w:rPr>
          <w:szCs w:val="28"/>
        </w:rPr>
        <w:br/>
      </w:r>
      <w:r w:rsidR="00087FBC" w:rsidRPr="00087FBC">
        <w:rPr>
          <w:szCs w:val="28"/>
        </w:rPr>
        <w:t xml:space="preserve">в статью 2 Закона Приморского края </w:t>
      </w:r>
      <w:r w:rsidR="00087FBC">
        <w:rPr>
          <w:szCs w:val="28"/>
        </w:rPr>
        <w:t>"</w:t>
      </w:r>
      <w:r w:rsidR="00087FBC" w:rsidRPr="00087FBC">
        <w:rPr>
          <w:szCs w:val="28"/>
        </w:rPr>
        <w:t>О налоге на игорный бизнес"</w:t>
      </w:r>
      <w:r w:rsidR="00F870A1">
        <w:rPr>
          <w:rFonts w:eastAsia="Calibri"/>
          <w:szCs w:val="28"/>
          <w:lang w:eastAsia="en-US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</w:t>
      </w:r>
      <w:proofErr w:type="spellStart"/>
      <w:r w:rsidR="000E18B7">
        <w:t>Ахоян</w:t>
      </w:r>
      <w:proofErr w:type="spellEnd"/>
      <w:r w:rsidR="000E18B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D02" w:rsidRDefault="00122D02">
      <w:r>
        <w:separator/>
      </w:r>
    </w:p>
  </w:endnote>
  <w:endnote w:type="continuationSeparator" w:id="0">
    <w:p w:rsidR="00122D02" w:rsidRDefault="00122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D02" w:rsidRDefault="00122D02">
      <w:r>
        <w:separator/>
      </w:r>
    </w:p>
  </w:footnote>
  <w:footnote w:type="continuationSeparator" w:id="0">
    <w:p w:rsidR="00122D02" w:rsidRDefault="00122D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733"/>
    <w:rsid w:val="00055C02"/>
    <w:rsid w:val="00087FBC"/>
    <w:rsid w:val="000D1AC3"/>
    <w:rsid w:val="000E18B7"/>
    <w:rsid w:val="000E40C4"/>
    <w:rsid w:val="00110337"/>
    <w:rsid w:val="0012036B"/>
    <w:rsid w:val="00121BCD"/>
    <w:rsid w:val="00122D02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E10BC"/>
    <w:rsid w:val="00E14510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2018-09-26T04:24:00Z</cp:lastPrinted>
  <dcterms:created xsi:type="dcterms:W3CDTF">2020-12-09T00:58:00Z</dcterms:created>
  <dcterms:modified xsi:type="dcterms:W3CDTF">2020-12-09T00:58:00Z</dcterms:modified>
</cp:coreProperties>
</file>