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E459C" w:rsidTr="00BB5968">
        <w:tc>
          <w:tcPr>
            <w:tcW w:w="9570" w:type="dxa"/>
          </w:tcPr>
          <w:p w:rsidR="000E459C" w:rsidRDefault="000E459C" w:rsidP="00BB596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69531860" r:id="rId8"/>
              </w:object>
            </w:r>
          </w:p>
        </w:tc>
      </w:tr>
      <w:tr w:rsidR="000E459C" w:rsidTr="00BB5968">
        <w:tc>
          <w:tcPr>
            <w:tcW w:w="9570" w:type="dxa"/>
          </w:tcPr>
          <w:p w:rsidR="000E459C" w:rsidRDefault="000E459C" w:rsidP="00BB596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5077" w:rsidRDefault="00265077" w:rsidP="000E459C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265077" w:rsidRDefault="00265077" w:rsidP="000E459C">
      <w:pPr>
        <w:pStyle w:val="a3"/>
        <w:jc w:val="center"/>
        <w:rPr>
          <w:b/>
        </w:rPr>
      </w:pPr>
      <w:r>
        <w:rPr>
          <w:b/>
        </w:rPr>
        <w:t>"О КРАЕВОМ БЮДЖЕТЕ НА 2020 ГОД И</w:t>
      </w:r>
    </w:p>
    <w:p w:rsidR="00265077" w:rsidRDefault="00265077" w:rsidP="000E459C">
      <w:pPr>
        <w:pStyle w:val="a3"/>
        <w:jc w:val="center"/>
        <w:rPr>
          <w:b/>
        </w:rPr>
      </w:pPr>
      <w:r>
        <w:rPr>
          <w:b/>
        </w:rPr>
        <w:t>ПЛАНОВЫЙ ПЕРИОД 2021 И 2022 ГОДОВ"</w:t>
      </w:r>
    </w:p>
    <w:p w:rsidR="00265077" w:rsidRDefault="00265077" w:rsidP="00265077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771110" w:rsidRPr="00265077" w:rsidRDefault="00771110" w:rsidP="00771110">
      <w:pPr>
        <w:ind w:firstLine="709"/>
        <w:jc w:val="both"/>
      </w:pPr>
      <w:r>
        <w:t xml:space="preserve">Принят Законодательным Собранием Приморского края </w:t>
      </w:r>
      <w:r w:rsidR="000647A7">
        <w:t>14 декабря 2020 года</w:t>
      </w:r>
    </w:p>
    <w:p w:rsidR="00265077" w:rsidRPr="00265077" w:rsidRDefault="00265077" w:rsidP="00A22FD3"/>
    <w:p w:rsidR="00265077" w:rsidRPr="00265077" w:rsidRDefault="00265077" w:rsidP="00A22FD3">
      <w:pPr>
        <w:ind w:firstLine="709"/>
        <w:rPr>
          <w:szCs w:val="28"/>
        </w:rPr>
      </w:pPr>
      <w:r w:rsidRPr="00265077">
        <w:rPr>
          <w:caps/>
          <w:szCs w:val="28"/>
        </w:rPr>
        <w:t xml:space="preserve">Статья 1. </w:t>
      </w:r>
    </w:p>
    <w:p w:rsidR="00265077" w:rsidRPr="00265077" w:rsidRDefault="00265077" w:rsidP="00A22FD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r w:rsidRPr="00265077">
        <w:rPr>
          <w:szCs w:val="28"/>
        </w:rPr>
        <w:t>Внести в Закон Приморского края от 19 декабря 2019 года № 664-КЗ</w:t>
      </w:r>
      <w:r w:rsidRPr="00265077">
        <w:rPr>
          <w:szCs w:val="28"/>
        </w:rPr>
        <w:br/>
      </w:r>
      <w:bookmarkStart w:id="1" w:name="OLE_LINK5"/>
      <w:bookmarkStart w:id="2" w:name="OLE_LINK3"/>
      <w:r w:rsidRPr="00265077">
        <w:rPr>
          <w:szCs w:val="28"/>
        </w:rPr>
        <w:t>"</w:t>
      </w:r>
      <w:bookmarkEnd w:id="1"/>
      <w:bookmarkEnd w:id="2"/>
      <w:r w:rsidRPr="00265077">
        <w:rPr>
          <w:szCs w:val="28"/>
        </w:rPr>
        <w:t>О краевом бюджете на 2020 год и плановый период</w:t>
      </w:r>
      <w:r w:rsidRPr="00265077">
        <w:rPr>
          <w:spacing w:val="-3"/>
          <w:szCs w:val="28"/>
        </w:rPr>
        <w:t xml:space="preserve"> 2021 и 2022 год</w:t>
      </w:r>
      <w:r w:rsidRPr="00265077">
        <w:rPr>
          <w:szCs w:val="28"/>
        </w:rPr>
        <w:t xml:space="preserve">ов" </w:t>
      </w:r>
      <w:r w:rsidRPr="00265077">
        <w:rPr>
          <w:spacing w:val="-2"/>
          <w:szCs w:val="28"/>
        </w:rPr>
        <w:t>(Ведомости Законодательного Собрания Приморского края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2019, № 115, </w:t>
      </w:r>
      <w:r w:rsidRPr="00265077">
        <w:rPr>
          <w:spacing w:val="-2"/>
          <w:szCs w:val="28"/>
        </w:rPr>
        <w:br/>
        <w:t>стр. 2; 2020, № 123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2, № 127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2, № 129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3, № 132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2,</w:t>
      </w:r>
      <w:r w:rsidR="004347C2" w:rsidRPr="004347C2">
        <w:rPr>
          <w:szCs w:val="28"/>
        </w:rPr>
        <w:t xml:space="preserve"> </w:t>
      </w:r>
      <w:r w:rsidR="004347C2">
        <w:rPr>
          <w:szCs w:val="28"/>
        </w:rPr>
        <w:t xml:space="preserve">№ 135, стр. 2, </w:t>
      </w:r>
      <w:r w:rsidRPr="00265077">
        <w:rPr>
          <w:spacing w:val="-2"/>
          <w:szCs w:val="28"/>
        </w:rPr>
        <w:t>№ 137</w:t>
      </w:r>
      <w:r>
        <w:rPr>
          <w:spacing w:val="-2"/>
          <w:szCs w:val="28"/>
        </w:rPr>
        <w:t>,</w:t>
      </w:r>
      <w:r w:rsidRPr="00265077">
        <w:rPr>
          <w:spacing w:val="-2"/>
          <w:szCs w:val="28"/>
        </w:rPr>
        <w:t xml:space="preserve"> стр. 48, № 143, стр. 2, № 146, стр. 2</w:t>
      </w:r>
      <w:r w:rsidR="004347C2">
        <w:rPr>
          <w:spacing w:val="-2"/>
          <w:szCs w:val="28"/>
        </w:rPr>
        <w:t>, № 153, стр. 2</w:t>
      </w:r>
      <w:r w:rsidRPr="00265077">
        <w:rPr>
          <w:szCs w:val="28"/>
        </w:rPr>
        <w:t xml:space="preserve">) следующие изменения: 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1)в статье 1: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 xml:space="preserve">а)часть 1 изложить в следующей редакции: 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bookmarkStart w:id="3" w:name="OLE_LINK9"/>
      <w:bookmarkStart w:id="4" w:name="OLE_LINK8"/>
      <w:r w:rsidRPr="00265077">
        <w:rPr>
          <w:szCs w:val="28"/>
        </w:rPr>
        <w:t>"</w:t>
      </w:r>
      <w:bookmarkEnd w:id="3"/>
      <w:bookmarkEnd w:id="4"/>
      <w:r w:rsidRPr="00265077">
        <w:rPr>
          <w:szCs w:val="28"/>
        </w:rPr>
        <w:t>1.Утвердить основные характеристики краевого бюджета на 2020 год: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 xml:space="preserve">1)общий объем доходов краевого бюджета – в сумме </w:t>
      </w:r>
      <w:r w:rsidRPr="00265077">
        <w:rPr>
          <w:szCs w:val="28"/>
        </w:rPr>
        <w:br/>
        <w:t xml:space="preserve">144 485 945 036,77 рубля, в том числе объем межбюджетных трансфертов, получаемых из других бюджетов бюджетной системы Российской Федерации, – в сумме 53 802 415 832,47 рубля; 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 xml:space="preserve">2)общий объем расходов краевого бюджета – в сумме </w:t>
      </w:r>
      <w:r w:rsidRPr="00265077">
        <w:rPr>
          <w:szCs w:val="28"/>
        </w:rPr>
        <w:br/>
        <w:t xml:space="preserve">169 193 669 698,85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A22FD3" w:rsidRPr="00265077">
        <w:rPr>
          <w:szCs w:val="28"/>
        </w:rPr>
        <w:t>–</w:t>
      </w:r>
      <w:r w:rsidR="00A22FD3">
        <w:rPr>
          <w:szCs w:val="28"/>
        </w:rPr>
        <w:t xml:space="preserve"> </w:t>
      </w:r>
      <w:r w:rsidRPr="00265077">
        <w:rPr>
          <w:szCs w:val="28"/>
        </w:rPr>
        <w:t>300 000 000,00 рубля;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>3)</w:t>
      </w:r>
      <w:bookmarkStart w:id="5" w:name="OLE_LINK4"/>
      <w:r w:rsidRPr="00265077">
        <w:rPr>
          <w:szCs w:val="28"/>
        </w:rPr>
        <w:t xml:space="preserve">размер дефицита краевого бюджета </w:t>
      </w:r>
      <w:r w:rsidRPr="00265077">
        <w:rPr>
          <w:snapToGrid w:val="0"/>
          <w:szCs w:val="28"/>
        </w:rPr>
        <w:t>–</w:t>
      </w:r>
      <w:r w:rsidRPr="00265077">
        <w:rPr>
          <w:szCs w:val="28"/>
        </w:rPr>
        <w:t xml:space="preserve"> в сумме </w:t>
      </w:r>
      <w:r w:rsidRPr="00265077">
        <w:rPr>
          <w:szCs w:val="28"/>
        </w:rPr>
        <w:br/>
        <w:t>24 707 724 662,08 рубл</w:t>
      </w:r>
      <w:bookmarkEnd w:id="5"/>
      <w:r w:rsidRPr="00265077">
        <w:rPr>
          <w:szCs w:val="28"/>
        </w:rPr>
        <w:t>я;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>4)верхний предел государственного внутреннего долга Приморского края на 1 января 2021 года – в сумме 4 680 220 188,93 рубля, в том числе верхний предел долга по государственным гарантиям Приморского края – 1 620 008 986,72 рубля</w:t>
      </w:r>
      <w:r w:rsidRPr="00265077">
        <w:rPr>
          <w:snapToGrid w:val="0"/>
          <w:szCs w:val="28"/>
        </w:rPr>
        <w:t>.</w:t>
      </w:r>
      <w:r w:rsidRPr="00265077">
        <w:rPr>
          <w:szCs w:val="28"/>
        </w:rPr>
        <w:t>";</w:t>
      </w:r>
    </w:p>
    <w:p w:rsidR="00265077" w:rsidRPr="00265077" w:rsidRDefault="00265077" w:rsidP="00265077">
      <w:pPr>
        <w:ind w:firstLine="709"/>
        <w:jc w:val="both"/>
        <w:rPr>
          <w:szCs w:val="28"/>
        </w:rPr>
      </w:pPr>
      <w:r w:rsidRPr="00265077">
        <w:rPr>
          <w:szCs w:val="28"/>
        </w:rPr>
        <w:t>б)в пункте 1 части 4 цифры "15 437 655 675,05" заменить цифрами "15 684 932 767,64";</w:t>
      </w:r>
    </w:p>
    <w:p w:rsidR="00265077" w:rsidRPr="00265077" w:rsidRDefault="00265077" w:rsidP="00A22FD3">
      <w:pPr>
        <w:ind w:firstLine="709"/>
        <w:jc w:val="both"/>
        <w:rPr>
          <w:szCs w:val="28"/>
        </w:rPr>
      </w:pPr>
      <w:r w:rsidRPr="00265077">
        <w:rPr>
          <w:szCs w:val="28"/>
        </w:rPr>
        <w:t>2)в статье 7</w:t>
      </w:r>
      <w:r w:rsidR="00A22FD3">
        <w:rPr>
          <w:szCs w:val="28"/>
        </w:rPr>
        <w:t xml:space="preserve"> </w:t>
      </w:r>
      <w:r w:rsidRPr="00265077">
        <w:rPr>
          <w:szCs w:val="28"/>
        </w:rPr>
        <w:t xml:space="preserve">цифры "20 273 156 241,39" заменить </w:t>
      </w:r>
      <w:r>
        <w:rPr>
          <w:szCs w:val="28"/>
        </w:rPr>
        <w:t>цифрами</w:t>
      </w:r>
      <w:r w:rsidRPr="00265077">
        <w:rPr>
          <w:szCs w:val="28"/>
        </w:rPr>
        <w:t xml:space="preserve"> "20 256 496 322,04"</w:t>
      </w:r>
      <w:r>
        <w:rPr>
          <w:szCs w:val="28"/>
        </w:rPr>
        <w:t>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rFonts w:eastAsia="Calibri"/>
          <w:szCs w:val="28"/>
          <w:lang w:eastAsia="en-US"/>
        </w:rPr>
      </w:pPr>
      <w:r w:rsidRPr="00265077">
        <w:rPr>
          <w:szCs w:val="28"/>
        </w:rPr>
        <w:t>3)в абзаце первом части 1</w:t>
      </w:r>
      <w:r w:rsidRPr="00265077">
        <w:rPr>
          <w:szCs w:val="28"/>
          <w:vertAlign w:val="superscript"/>
        </w:rPr>
        <w:t>1</w:t>
      </w:r>
      <w:r w:rsidRPr="00265077">
        <w:rPr>
          <w:szCs w:val="28"/>
        </w:rPr>
        <w:t xml:space="preserve"> статьи 10</w:t>
      </w:r>
      <w:r>
        <w:rPr>
          <w:szCs w:val="28"/>
        </w:rPr>
        <w:t xml:space="preserve"> </w:t>
      </w:r>
      <w:r w:rsidRPr="00265077">
        <w:rPr>
          <w:szCs w:val="28"/>
        </w:rPr>
        <w:t>цифры "</w:t>
      </w:r>
      <w:r w:rsidRPr="00265077">
        <w:rPr>
          <w:rFonts w:eastAsia="Calibri"/>
          <w:szCs w:val="28"/>
          <w:lang w:eastAsia="en-US"/>
        </w:rPr>
        <w:t>43 205 848 030,51" заменить цифрами "44 212 006 654,32";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rFonts w:eastAsia="Calibri"/>
          <w:szCs w:val="28"/>
          <w:lang w:eastAsia="en-US"/>
        </w:rPr>
      </w:pPr>
      <w:r w:rsidRPr="00265077">
        <w:rPr>
          <w:rFonts w:eastAsia="Calibri"/>
          <w:szCs w:val="28"/>
          <w:lang w:eastAsia="en-US"/>
        </w:rPr>
        <w:t>4)в статье 14: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rFonts w:eastAsia="Calibri"/>
          <w:szCs w:val="28"/>
          <w:lang w:eastAsia="en-US"/>
        </w:rPr>
      </w:pPr>
      <w:r w:rsidRPr="00265077">
        <w:rPr>
          <w:rFonts w:eastAsia="Calibri"/>
          <w:szCs w:val="28"/>
          <w:lang w:eastAsia="en-US"/>
        </w:rPr>
        <w:t>а)часть 1 изложить в следующей редакции:</w:t>
      </w:r>
    </w:p>
    <w:p w:rsidR="00265077" w:rsidRPr="00265077" w:rsidRDefault="00265077" w:rsidP="00265077">
      <w:pPr>
        <w:ind w:firstLine="708"/>
        <w:jc w:val="both"/>
        <w:rPr>
          <w:szCs w:val="28"/>
        </w:rPr>
      </w:pPr>
      <w:r w:rsidRPr="00265077">
        <w:rPr>
          <w:szCs w:val="28"/>
        </w:rPr>
        <w:t xml:space="preserve">"1.Установить, что в 2020 году бюджетные кредиты бюджетам муниципальных образований Приморского края предоставляются из </w:t>
      </w:r>
      <w:r w:rsidRPr="00265077">
        <w:rPr>
          <w:szCs w:val="28"/>
        </w:rPr>
        <w:lastRenderedPageBreak/>
        <w:t>краевого бюджета в пределах общего объема бюджетных ассигнований, предусмотренных по источникам внутреннего финансирования дефицита краевого бюджета на эти цели, в сумме 2 268 700 000,00 рубля:</w:t>
      </w:r>
    </w:p>
    <w:p w:rsidR="00265077" w:rsidRPr="00265077" w:rsidRDefault="00265077" w:rsidP="00265077">
      <w:pPr>
        <w:ind w:firstLine="708"/>
        <w:jc w:val="both"/>
        <w:rPr>
          <w:szCs w:val="28"/>
        </w:rPr>
      </w:pPr>
      <w:r w:rsidRPr="00265077">
        <w:rPr>
          <w:szCs w:val="28"/>
        </w:rPr>
        <w:t>1)для покрытия временных кассовых разрывов, возникающих при исполнении бюджетов муниципальных образований Приморского края, осуществления мероприятий, связанных с ликвидацией последствий стихийных бедствий и техногенных аварий;</w:t>
      </w:r>
    </w:p>
    <w:p w:rsidR="00265077" w:rsidRPr="00265077" w:rsidRDefault="00265077" w:rsidP="00265077">
      <w:pPr>
        <w:ind w:firstLine="708"/>
        <w:jc w:val="both"/>
        <w:rPr>
          <w:szCs w:val="28"/>
        </w:rPr>
      </w:pPr>
      <w:r w:rsidRPr="00265077">
        <w:rPr>
          <w:szCs w:val="28"/>
        </w:rPr>
        <w:t>2)для частичного покрытия дефицитов бюджетов муниципальных образований Приморского края, в том числе в сумме 2 168 700 000,00 рубля – для погашения долговых обязательств муниципальных образований в виде обязательств по кредитам, привлеченным муниципальными образованиями от кредитных организаций.";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б)часть 2 изложить в следующей редакции:</w:t>
      </w:r>
    </w:p>
    <w:p w:rsidR="00265077" w:rsidRPr="00265077" w:rsidRDefault="00265077" w:rsidP="00265077">
      <w:pPr>
        <w:ind w:firstLine="708"/>
        <w:jc w:val="both"/>
        <w:rPr>
          <w:szCs w:val="28"/>
        </w:rPr>
      </w:pPr>
      <w:r w:rsidRPr="00265077">
        <w:rPr>
          <w:szCs w:val="28"/>
        </w:rPr>
        <w:t>"2.Установить размер платы за пользование бюджетными кредитами:</w:t>
      </w:r>
    </w:p>
    <w:p w:rsidR="00265077" w:rsidRPr="00265077" w:rsidRDefault="00A22FD3" w:rsidP="00265077">
      <w:pPr>
        <w:ind w:firstLine="708"/>
        <w:jc w:val="both"/>
        <w:rPr>
          <w:szCs w:val="28"/>
        </w:rPr>
      </w:pPr>
      <w:r>
        <w:rPr>
          <w:szCs w:val="28"/>
        </w:rPr>
        <w:t>1)</w:t>
      </w:r>
      <w:r w:rsidR="00265077" w:rsidRPr="00265077">
        <w:rPr>
          <w:szCs w:val="28"/>
        </w:rPr>
        <w:t xml:space="preserve">предоставленными на осуществление мероприятий, связанных с ликвидацией последствий стихийных бедствий и техногенных аварий, по ставке 0 процентов; </w:t>
      </w:r>
    </w:p>
    <w:p w:rsidR="00265077" w:rsidRPr="00265077" w:rsidRDefault="00A22FD3" w:rsidP="00265077">
      <w:pPr>
        <w:ind w:firstLine="708"/>
        <w:jc w:val="both"/>
        <w:rPr>
          <w:szCs w:val="28"/>
        </w:rPr>
      </w:pPr>
      <w:r>
        <w:rPr>
          <w:szCs w:val="28"/>
        </w:rPr>
        <w:t>2)</w:t>
      </w:r>
      <w:r w:rsidR="00265077" w:rsidRPr="00265077">
        <w:rPr>
          <w:szCs w:val="28"/>
        </w:rPr>
        <w:t xml:space="preserve">предоставленными для погашения долговых обязательств муниципальных образований в виде обязательств по кредитам, привлеченным муниципальными образованиями от кредитных </w:t>
      </w:r>
      <w:r w:rsidR="00265077">
        <w:rPr>
          <w:szCs w:val="28"/>
        </w:rPr>
        <w:br/>
      </w:r>
      <w:r w:rsidR="00265077" w:rsidRPr="00265077">
        <w:rPr>
          <w:szCs w:val="28"/>
        </w:rPr>
        <w:t>организаций, – в размере 0,1 процента годовых;</w:t>
      </w:r>
    </w:p>
    <w:p w:rsidR="00265077" w:rsidRPr="00265077" w:rsidRDefault="00A22FD3" w:rsidP="00265077">
      <w:pPr>
        <w:ind w:firstLine="708"/>
        <w:jc w:val="both"/>
        <w:rPr>
          <w:szCs w:val="28"/>
        </w:rPr>
      </w:pPr>
      <w:r>
        <w:rPr>
          <w:szCs w:val="28"/>
        </w:rPr>
        <w:t>3)в иных случаях</w:t>
      </w:r>
      <w:r w:rsidR="00265077" w:rsidRPr="00265077">
        <w:rPr>
          <w:szCs w:val="28"/>
        </w:rPr>
        <w:t xml:space="preserve"> – в размере одной второй ключевой ставки Центрального банка Российской Федерации, действующей на момент заключения договора о предоставлении бюджетного кредита."</w:t>
      </w:r>
      <w:r w:rsidR="00265077">
        <w:rPr>
          <w:szCs w:val="28"/>
        </w:rPr>
        <w:t>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5)приложение 1 к Закону изложить в редакции приложения 1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6)приложение 3 к Закону изложить в редакции приложения 2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7)приложение 12 к Закону изложить в редакции приложения 3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8)приложение 13 к Закону изложить в редакции приложения 4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9)приложение 15 к Закону изложить в редакции приложения 5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10)приложение 17 к Закону изложить в редакции приложения 6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11)в приложении 20 к Закону: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3 изложить в редакции приложения 7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4 изложить в редакции приложения 8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5 изложить в редакции приложения 9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8 изложить в редакции приложения 10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13 изложить в редакции приложения 11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24 изложить в редакции приложения 12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26 изложить в редакции приложения 13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28 изложить в редакции приложения 14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29 изложить в редакции приложения 15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lastRenderedPageBreak/>
        <w:t>таблицу 31 изложить в редакции приложения 16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44 изложить в редакции приложения 17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48 изложить в редакции приложения 18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56 изложить в редакции приложения 19 к настоящему Закону;</w:t>
      </w:r>
    </w:p>
    <w:p w:rsidR="00265077" w:rsidRPr="00265077" w:rsidRDefault="00265077" w:rsidP="00A22FD3">
      <w:pPr>
        <w:pStyle w:val="a7"/>
        <w:spacing w:before="0" w:line="240" w:lineRule="auto"/>
        <w:ind w:firstLine="709"/>
        <w:jc w:val="left"/>
        <w:rPr>
          <w:szCs w:val="28"/>
        </w:rPr>
      </w:pPr>
      <w:r w:rsidRPr="00265077">
        <w:rPr>
          <w:szCs w:val="28"/>
        </w:rPr>
        <w:t>таблицу 85 изложить в редакции приложения 20 к настоящему Закону;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12)приложение 30 к Закону изложить в редакции приложения 21 к настоящему Закону.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</w:p>
    <w:bookmarkEnd w:id="0"/>
    <w:p w:rsidR="00265077" w:rsidRPr="00265077" w:rsidRDefault="00265077" w:rsidP="00265077">
      <w:pPr>
        <w:pStyle w:val="a7"/>
        <w:spacing w:before="0" w:line="240" w:lineRule="auto"/>
        <w:ind w:firstLine="709"/>
        <w:rPr>
          <w:caps/>
          <w:szCs w:val="28"/>
        </w:rPr>
      </w:pPr>
      <w:r w:rsidRPr="00265077">
        <w:rPr>
          <w:caps/>
          <w:szCs w:val="28"/>
        </w:rPr>
        <w:t xml:space="preserve">Статья 2. </w:t>
      </w:r>
    </w:p>
    <w:p w:rsidR="00265077" w:rsidRPr="00265077" w:rsidRDefault="00265077" w:rsidP="00265077">
      <w:pPr>
        <w:pStyle w:val="a7"/>
        <w:spacing w:before="0" w:line="240" w:lineRule="auto"/>
        <w:ind w:firstLine="709"/>
        <w:rPr>
          <w:szCs w:val="28"/>
        </w:rPr>
      </w:pPr>
      <w:r w:rsidRPr="00265077">
        <w:rPr>
          <w:szCs w:val="28"/>
        </w:rPr>
        <w:t>Настоящий Закон вступает в силу со дня его официального опубликования.</w:t>
      </w:r>
    </w:p>
    <w:p w:rsidR="00265077" w:rsidRPr="00265077" w:rsidRDefault="00265077" w:rsidP="00265077">
      <w:pPr>
        <w:pStyle w:val="a7"/>
        <w:spacing w:before="0" w:line="240" w:lineRule="auto"/>
        <w:ind w:firstLine="0"/>
        <w:jc w:val="left"/>
        <w:rPr>
          <w:szCs w:val="28"/>
        </w:rPr>
      </w:pPr>
    </w:p>
    <w:p w:rsidR="00265077" w:rsidRPr="00265077" w:rsidRDefault="00265077" w:rsidP="00265077">
      <w:pPr>
        <w:pStyle w:val="a7"/>
        <w:spacing w:before="0" w:line="240" w:lineRule="auto"/>
        <w:ind w:firstLine="0"/>
        <w:jc w:val="left"/>
        <w:rPr>
          <w:szCs w:val="28"/>
        </w:rPr>
      </w:pPr>
    </w:p>
    <w:p w:rsidR="00265077" w:rsidRPr="00265077" w:rsidRDefault="00265077" w:rsidP="00265077">
      <w:pPr>
        <w:autoSpaceDE w:val="0"/>
        <w:autoSpaceDN w:val="0"/>
        <w:adjustRightInd w:val="0"/>
        <w:rPr>
          <w:snapToGrid w:val="0"/>
          <w:szCs w:val="28"/>
        </w:rPr>
      </w:pPr>
    </w:p>
    <w:p w:rsidR="00265077" w:rsidRDefault="00265077" w:rsidP="00265077">
      <w:pPr>
        <w:autoSpaceDE w:val="0"/>
        <w:autoSpaceDN w:val="0"/>
        <w:adjustRightInd w:val="0"/>
        <w:rPr>
          <w:szCs w:val="28"/>
        </w:rPr>
      </w:pPr>
      <w:r w:rsidRPr="00265077">
        <w:rPr>
          <w:szCs w:val="28"/>
        </w:rPr>
        <w:t xml:space="preserve">Губернатор края   </w:t>
      </w:r>
      <w:r w:rsidRPr="00265077">
        <w:rPr>
          <w:szCs w:val="28"/>
        </w:rPr>
        <w:tab/>
      </w:r>
      <w:r w:rsidRPr="00265077">
        <w:rPr>
          <w:szCs w:val="28"/>
        </w:rPr>
        <w:tab/>
        <w:t xml:space="preserve">                                                        О.Н. Кожемяко</w:t>
      </w:r>
    </w:p>
    <w:p w:rsidR="00FA1F7F" w:rsidRDefault="00FA1F7F" w:rsidP="00265077">
      <w:pPr>
        <w:autoSpaceDE w:val="0"/>
        <w:autoSpaceDN w:val="0"/>
        <w:adjustRightInd w:val="0"/>
        <w:rPr>
          <w:szCs w:val="28"/>
        </w:rPr>
      </w:pPr>
    </w:p>
    <w:p w:rsidR="00FA1F7F" w:rsidRDefault="00FA1F7F" w:rsidP="00265077">
      <w:pPr>
        <w:autoSpaceDE w:val="0"/>
        <w:autoSpaceDN w:val="0"/>
        <w:adjustRightInd w:val="0"/>
        <w:rPr>
          <w:szCs w:val="28"/>
        </w:rPr>
      </w:pPr>
      <w:bookmarkStart w:id="6" w:name="_GoBack"/>
      <w:r>
        <w:rPr>
          <w:szCs w:val="28"/>
        </w:rPr>
        <w:t>г. Владивосток</w:t>
      </w:r>
    </w:p>
    <w:p w:rsidR="00FA1F7F" w:rsidRDefault="00FA1F7F" w:rsidP="0026507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 декабря 2020 года</w:t>
      </w:r>
    </w:p>
    <w:p w:rsidR="00FA1F7F" w:rsidRPr="00265077" w:rsidRDefault="00FA1F7F" w:rsidP="0026507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955-КЗ</w:t>
      </w:r>
    </w:p>
    <w:bookmarkEnd w:id="6"/>
    <w:p w:rsidR="00BE0544" w:rsidRDefault="00BE0544" w:rsidP="00265077">
      <w:pPr>
        <w:jc w:val="center"/>
      </w:pPr>
    </w:p>
    <w:sectPr w:rsidR="00BE0544" w:rsidSect="00265077">
      <w:headerReference w:type="default" r:id="rId9"/>
      <w:pgSz w:w="11906" w:h="16838" w:code="9"/>
      <w:pgMar w:top="851" w:right="851" w:bottom="851" w:left="1701" w:header="567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B24" w:rsidRDefault="00136B24">
      <w:r>
        <w:separator/>
      </w:r>
    </w:p>
  </w:endnote>
  <w:endnote w:type="continuationSeparator" w:id="0">
    <w:p w:rsidR="00136B24" w:rsidRDefault="0013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B24" w:rsidRDefault="00136B24">
      <w:r>
        <w:separator/>
      </w:r>
    </w:p>
  </w:footnote>
  <w:footnote w:type="continuationSeparator" w:id="0">
    <w:p w:rsidR="00136B24" w:rsidRDefault="0013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077" w:rsidRDefault="0026507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A1F7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077"/>
    <w:rsid w:val="0003291F"/>
    <w:rsid w:val="000647A7"/>
    <w:rsid w:val="000D7212"/>
    <w:rsid w:val="000E459C"/>
    <w:rsid w:val="00136B24"/>
    <w:rsid w:val="0023252A"/>
    <w:rsid w:val="00265077"/>
    <w:rsid w:val="0034770A"/>
    <w:rsid w:val="00364A5D"/>
    <w:rsid w:val="003B26E7"/>
    <w:rsid w:val="004347C2"/>
    <w:rsid w:val="0047435B"/>
    <w:rsid w:val="005676F8"/>
    <w:rsid w:val="005A2827"/>
    <w:rsid w:val="00771110"/>
    <w:rsid w:val="0083359D"/>
    <w:rsid w:val="00A22FD3"/>
    <w:rsid w:val="00AB70F9"/>
    <w:rsid w:val="00AC31EC"/>
    <w:rsid w:val="00BE0544"/>
    <w:rsid w:val="00C32B78"/>
    <w:rsid w:val="00D215C3"/>
    <w:rsid w:val="00E34273"/>
    <w:rsid w:val="00E52202"/>
    <w:rsid w:val="00E87DB5"/>
    <w:rsid w:val="00FA1F7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15F98"/>
  <w15:docId w15:val="{1ADBD9CA-614F-4ADF-83C1-99AC6135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65077"/>
    <w:rPr>
      <w:sz w:val="28"/>
    </w:rPr>
  </w:style>
  <w:style w:type="paragraph" w:customStyle="1" w:styleId="ConsPlusNormal">
    <w:name w:val="ConsPlusNormal"/>
    <w:rsid w:val="00265077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265077"/>
    <w:pPr>
      <w:snapToGrid w:val="0"/>
      <w:spacing w:before="120" w:line="360" w:lineRule="auto"/>
      <w:ind w:firstLine="85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7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0%20&#1075;&#1086;&#1076;\&#1054;&#1074;&#1080;%20&#1082;&#1088;%20&#1073;&#1102;&#1076;&#1078;&#1077;&#1090;%202020-10%20&#1074;%202-&#1093;%20&#1095;&#1090;%20&#1075;&#1091;&#1073;%2009.12.2020\&#1086;&#1074;&#1080;%20&#1082;&#1088;%20&#1073;&#1102;&#1076;&#1078;&#1077;&#1090;%202020-10%20&#1085;&#1072;%201%20&#1095;&#1090;\&#1087;&#1088;&#1086;&#1077;&#1082;&#1090;%20&#1079;&#1072;&#1082;&#1086;&#1085;&#1072;%20&#1086;&#1074;&#1080;%202020-10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766AB-BB61-406C-8E22-8D371A696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ови 2020-10 на 1 чт</Template>
  <TotalTime>171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8</cp:revision>
  <cp:lastPrinted>2020-12-13T22:58:00Z</cp:lastPrinted>
  <dcterms:created xsi:type="dcterms:W3CDTF">2020-12-10T01:57:00Z</dcterms:created>
  <dcterms:modified xsi:type="dcterms:W3CDTF">2020-12-15T00:04:00Z</dcterms:modified>
</cp:coreProperties>
</file>