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3969" w:type="dxa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5434B2" w:rsidTr="00D975BF">
        <w:tc>
          <w:tcPr>
            <w:tcW w:w="3969" w:type="dxa"/>
          </w:tcPr>
          <w:p w:rsidR="005434B2" w:rsidRPr="005434B2" w:rsidRDefault="005434B2" w:rsidP="0054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34B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7019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434B2" w:rsidRDefault="005434B2" w:rsidP="0054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34B2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701931">
              <w:rPr>
                <w:rFonts w:ascii="Times New Roman" w:hAnsi="Times New Roman" w:cs="Times New Roman"/>
                <w:sz w:val="28"/>
                <w:szCs w:val="28"/>
              </w:rPr>
              <w:t>постановлению</w:t>
            </w:r>
          </w:p>
          <w:p w:rsidR="00701931" w:rsidRDefault="00701931" w:rsidP="0054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</w:t>
            </w:r>
          </w:p>
          <w:p w:rsidR="005434B2" w:rsidRDefault="005434B2" w:rsidP="005434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34B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5434B2" w:rsidRDefault="005434B2" w:rsidP="0054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34B2" w:rsidRDefault="005434B2" w:rsidP="005434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18"/>
        <w:gridCol w:w="3355"/>
        <w:gridCol w:w="3355"/>
        <w:gridCol w:w="3355"/>
      </w:tblGrid>
      <w:tr w:rsidR="005434B2" w:rsidRPr="005434B2" w:rsidTr="00D975BF">
        <w:trPr>
          <w:trHeight w:val="1481"/>
        </w:trPr>
        <w:tc>
          <w:tcPr>
            <w:tcW w:w="151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(городских округов, муниципальных округов) Приморского края, заменяющие часть дотации на выравнивание бюджетной обеспеченности муниципальных районов (городских округов, муниципальных округов), на 2021 год и плановый период 2022 и 2023 годов</w:t>
            </w:r>
          </w:p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34B2" w:rsidRPr="005434B2" w:rsidTr="00D975BF">
        <w:trPr>
          <w:trHeight w:val="285"/>
        </w:trPr>
        <w:tc>
          <w:tcPr>
            <w:tcW w:w="5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5434B2" w:rsidRPr="005434B2" w:rsidTr="005434B2">
        <w:trPr>
          <w:trHeight w:val="1335"/>
        </w:trPr>
        <w:tc>
          <w:tcPr>
            <w:tcW w:w="5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0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Дополнительные </w:t>
            </w: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нормативы отчислений в бюджеты муниципальных районов (городских округов, муниципальных округов), заменяющие часть дотаций на выравнивание бюджетной обеспеченности муниципальных районов (городских округов, муниципальных округов)</w:t>
            </w:r>
          </w:p>
        </w:tc>
      </w:tr>
      <w:tr w:rsidR="005434B2" w:rsidRPr="005434B2" w:rsidTr="005434B2">
        <w:trPr>
          <w:trHeight w:val="322"/>
        </w:trPr>
        <w:tc>
          <w:tcPr>
            <w:tcW w:w="5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6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34B2" w:rsidRPr="005434B2" w:rsidTr="005434B2">
        <w:trPr>
          <w:trHeight w:val="340"/>
        </w:trPr>
        <w:tc>
          <w:tcPr>
            <w:tcW w:w="5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335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335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5434B2" w:rsidRPr="005434B2" w:rsidRDefault="005434B2" w:rsidP="005434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18"/>
        <w:gridCol w:w="3355"/>
        <w:gridCol w:w="3355"/>
        <w:gridCol w:w="3355"/>
      </w:tblGrid>
      <w:tr w:rsidR="005434B2" w:rsidRPr="005434B2" w:rsidTr="005434B2">
        <w:trPr>
          <w:trHeight w:val="360"/>
          <w:tblHeader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21,7365570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17,7747033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17,8530225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24,3396970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20,4154709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20,6874267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4,8495324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4,5664147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4,4492738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2,5357979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2,6340471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76,1964745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66,3423041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66,6867051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45,2966785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39,5412593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39,7844529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38,1082687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32,5788670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32,9181918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11,5268789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8,8828047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9,1221161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Городской округ </w:t>
            </w:r>
            <w:proofErr w:type="gramStart"/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55,7809262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48,1572977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48,4932110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39,9267199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33,7583731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34,2162446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34,7669642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29,9848586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29,9525479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79,2727002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79,2730754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81,9811582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72,9694194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73,1053361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71,6530602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62,8385304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63,2635682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44,2218492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35,5436556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35,5658993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68,2413016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59,9761935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60,4221338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61,4530056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53,3702592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55,1230950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59,4702405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47,8852371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48,6392820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43,7900821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38,0484354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38,6365917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37,9566293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33,5096396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33,6835974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28,4524638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24,5714379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24,5678001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29,6725618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25,9028670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26,1063945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43,7779982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36,6980955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36,1197561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68,3194746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54,6892240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55,5994491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35,7466060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30,5598749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31,1667518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81,8439806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82,9334598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35,1835449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30,4165725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30,9322244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12,9225564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12,1681322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10,2723782</w:t>
            </w:r>
          </w:p>
        </w:tc>
      </w:tr>
      <w:tr w:rsidR="005434B2" w:rsidRPr="005434B2" w:rsidTr="005434B2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4B2" w:rsidRPr="005434B2" w:rsidRDefault="005434B2" w:rsidP="005434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51,0258669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5434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44,9834370</w:t>
            </w:r>
          </w:p>
        </w:tc>
        <w:tc>
          <w:tcPr>
            <w:tcW w:w="3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1" w:type="dxa"/>
              <w:right w:w="851" w:type="dxa"/>
            </w:tcMar>
            <w:vAlign w:val="bottom"/>
            <w:hideMark/>
          </w:tcPr>
          <w:p w:rsidR="005434B2" w:rsidRPr="005434B2" w:rsidRDefault="005434B2" w:rsidP="0045331C">
            <w:pPr>
              <w:tabs>
                <w:tab w:val="left" w:pos="164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34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45,1618990</w:t>
            </w:r>
          </w:p>
        </w:tc>
      </w:tr>
    </w:tbl>
    <w:p w:rsidR="005434B2" w:rsidRDefault="005434B2" w:rsidP="00D975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434B2" w:rsidSect="00D975BF">
      <w:headerReference w:type="default" r:id="rId8"/>
      <w:pgSz w:w="16838" w:h="11906" w:orient="landscape" w:code="9"/>
      <w:pgMar w:top="1276" w:right="851" w:bottom="851" w:left="85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E4D" w:rsidRDefault="00930E4D" w:rsidP="005434B2">
      <w:pPr>
        <w:spacing w:after="0" w:line="240" w:lineRule="auto"/>
      </w:pPr>
      <w:r>
        <w:separator/>
      </w:r>
    </w:p>
  </w:endnote>
  <w:endnote w:type="continuationSeparator" w:id="0">
    <w:p w:rsidR="00930E4D" w:rsidRDefault="00930E4D" w:rsidP="00543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E4D" w:rsidRDefault="00930E4D" w:rsidP="005434B2">
      <w:pPr>
        <w:spacing w:after="0" w:line="240" w:lineRule="auto"/>
      </w:pPr>
      <w:r>
        <w:separator/>
      </w:r>
    </w:p>
  </w:footnote>
  <w:footnote w:type="continuationSeparator" w:id="0">
    <w:p w:rsidR="00930E4D" w:rsidRDefault="00930E4D" w:rsidP="00543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5976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434B2" w:rsidRDefault="005434B2">
        <w:pPr>
          <w:pStyle w:val="a5"/>
          <w:jc w:val="center"/>
        </w:pPr>
      </w:p>
      <w:p w:rsidR="005434B2" w:rsidRDefault="005434B2">
        <w:pPr>
          <w:pStyle w:val="a5"/>
          <w:jc w:val="center"/>
        </w:pPr>
      </w:p>
      <w:p w:rsidR="005434B2" w:rsidRPr="005434B2" w:rsidRDefault="005434B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434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434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434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975B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434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4B2"/>
    <w:rsid w:val="001B4A6E"/>
    <w:rsid w:val="0045331C"/>
    <w:rsid w:val="005434B2"/>
    <w:rsid w:val="005C6477"/>
    <w:rsid w:val="00701931"/>
    <w:rsid w:val="00930E4D"/>
    <w:rsid w:val="009C7C1C"/>
    <w:rsid w:val="00A55449"/>
    <w:rsid w:val="00D975BF"/>
    <w:rsid w:val="00E32DE1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543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3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34B2"/>
  </w:style>
  <w:style w:type="paragraph" w:styleId="a7">
    <w:name w:val="footer"/>
    <w:basedOn w:val="a"/>
    <w:link w:val="a8"/>
    <w:uiPriority w:val="99"/>
    <w:unhideWhenUsed/>
    <w:rsid w:val="00543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34B2"/>
  </w:style>
  <w:style w:type="paragraph" w:styleId="a9">
    <w:name w:val="Balloon Text"/>
    <w:basedOn w:val="a"/>
    <w:link w:val="aa"/>
    <w:uiPriority w:val="99"/>
    <w:semiHidden/>
    <w:unhideWhenUsed/>
    <w:rsid w:val="0054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543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3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34B2"/>
  </w:style>
  <w:style w:type="paragraph" w:styleId="a7">
    <w:name w:val="footer"/>
    <w:basedOn w:val="a"/>
    <w:link w:val="a8"/>
    <w:uiPriority w:val="99"/>
    <w:unhideWhenUsed/>
    <w:rsid w:val="00543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34B2"/>
  </w:style>
  <w:style w:type="paragraph" w:styleId="a9">
    <w:name w:val="Balloon Text"/>
    <w:basedOn w:val="a"/>
    <w:link w:val="aa"/>
    <w:uiPriority w:val="99"/>
    <w:semiHidden/>
    <w:unhideWhenUsed/>
    <w:rsid w:val="0054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3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25F13-D7EF-42FE-8FD3-2FA5333D6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Пятышина Ольга Тимофеевна</dc:creator>
  <cp:lastModifiedBy>Пятышина Ольга Тимофеевна</cp:lastModifiedBy>
  <cp:revision>6</cp:revision>
  <cp:lastPrinted>2020-12-01T01:22:00Z</cp:lastPrinted>
  <dcterms:created xsi:type="dcterms:W3CDTF">2020-12-01T01:10:00Z</dcterms:created>
  <dcterms:modified xsi:type="dcterms:W3CDTF">2020-12-04T04:54:00Z</dcterms:modified>
</cp:coreProperties>
</file>