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A6485D" w:rsidRPr="00A6485D" w:rsidTr="00AC294E">
        <w:trPr>
          <w:cantSplit/>
          <w:trHeight w:hRule="exact" w:val="1236"/>
        </w:trPr>
        <w:tc>
          <w:tcPr>
            <w:tcW w:w="9570" w:type="dxa"/>
          </w:tcPr>
          <w:p w:rsidR="00A6485D" w:rsidRPr="00A6485D" w:rsidRDefault="00A6485D" w:rsidP="00A6485D">
            <w:pPr>
              <w:keepNext/>
              <w:widowControl w:val="0"/>
              <w:spacing w:after="0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30"/>
                <w:szCs w:val="20"/>
                <w:lang w:eastAsia="ru-RU"/>
              </w:rPr>
            </w:pPr>
            <w:r w:rsidRPr="00A6485D">
              <w:rPr>
                <w:rFonts w:ascii="Times New Roman" w:eastAsia="Times New Roman" w:hAnsi="Times New Roman" w:cs="Times New Roman"/>
                <w:b/>
                <w:noProof/>
                <w:sz w:val="3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1C2272B9" wp14:editId="7097DE06">
                      <wp:simplePos x="0" y="0"/>
                      <wp:positionH relativeFrom="page">
                        <wp:posOffset>5153026</wp:posOffset>
                      </wp:positionH>
                      <wp:positionV relativeFrom="page">
                        <wp:posOffset>552450</wp:posOffset>
                      </wp:positionV>
                      <wp:extent cx="1939290" cy="714375"/>
                      <wp:effectExtent l="0" t="0" r="3810" b="9525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9290" cy="7143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6485D" w:rsidRPr="00A6485D" w:rsidRDefault="00A6485D" w:rsidP="00A6485D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  <w:r w:rsidRPr="00A6485D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 xml:space="preserve">Проект </w:t>
                                  </w:r>
                                  <w:r w:rsidR="009D5978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>подготовлен комитетом Законодательного Собрания по региональной политике, законности и международному сотрудничеству</w:t>
                                  </w:r>
                                  <w:r w:rsidRPr="00A6485D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405.75pt;margin-top:43.5pt;width:152.7pt;height:56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b4ZhwIAAP8EAAAOAAAAZHJzL2Uyb0RvYy54bWysVFuO0zAU/UdiD5b/O0k66bSJmo6mHYqQ&#10;hoc0sADXcRoLxza222RArIVV8IXEGrokrp2mUx4fCJGP5Dq+Pj7X51zPr7tGoD0zlitZ4OQixohJ&#10;qkoutwV+93Y9mmFkHZElEUqyAj8wi68XT5/MW52zsaqVKJlBACJt3uoC187pPIosrVlD7IXSTMJk&#10;pUxDHAzNNioNaQG9EdE4jq+iVplSG0WZtfD3tp/Ei4BfVYy611VlmUOiwMDNhbcJ741/R4s5ybeG&#10;6JrTIw3yDywawiVseoK6JY6gneG/QTWcGmVV5S6oaiJVVZyyUANUk8S/VHNfE81CLXA4Vp+Oyf4/&#10;WPpq/8YgXoJ2GEnSgESHL4fvh2+Hryjxp9Nqm0PSvYY01y1V5zN9pVbfKfreIqlWNZFbdmOMamtG&#10;SmAXVkZnS3sc60E27UtVwjZk51QA6irTeEA4DATooNLDSRnWOUT9ltllNs5gisLcNEkvpxNPLiL5&#10;sFob654z1SAfFNiA8gGd7O+s61OHlMBeCV6uuRBhYLablTBoT8Al6/Ac0e15mpA+WSq/rEfs/wBJ&#10;2MPPebpB9U9ZMk7j5Tgbra9m01G6TiejbBrPRnGSLbOrOM3S2/VnTzBJ85qXJZN3XLLBgUn6dwof&#10;e6H3TvAgagucTcaTXqJz9va8yDg8fyqy4Q4aUvCmwLNTEsm9sM9kCWWT3BEu+jj6mX4QBM5g+IZT&#10;CTbwyvcecN2mAxTvjY0qH8AQRoFeIC3cIhDUynzEqIWOLLD9sCOGYSReSDCVb98hMEOwGQIiKSwt&#10;sMOoD1eub/OdNnxbA3JvW6luwHgVD554ZAGU/QC6LJA/3gi+jc/HIevx3lr8AAAA//8DAFBLAwQU&#10;AAYACAAAACEAKj5V9+AAAAALAQAADwAAAGRycy9kb3ducmV2LnhtbEyPwU7DMBBE70j8g7VIXBB1&#10;XKmhSeNU0MINDi1Vz27sJhHxOrKdJv17tie4zWifZmeK9WQ7djE+tA4liFkCzGDldIu1hMP3x/MS&#10;WIgKteocGglXE2Bd3t8VKtduxJ257GPNKARDriQ0MfY556FqjFVh5nqDdDs7b1Uk62uuvRop3HZ8&#10;niQpt6pF+tCo3mwaU/3sBysh3fph3OHmaXt4/1RffT0/vl2PUj4+TK8rYNFM8Q+GW32qDiV1OrkB&#10;dWCdhKUQC0JJvNCmGyBEmgE7kcqyBfCy4P83lL8AAAD//wMAUEsBAi0AFAAGAAgAAAAhALaDOJL+&#10;AAAA4QEAABMAAAAAAAAAAAAAAAAAAAAAAFtDb250ZW50X1R5cGVzXS54bWxQSwECLQAUAAYACAAA&#10;ACEAOP0h/9YAAACUAQAACwAAAAAAAAAAAAAAAAAvAQAAX3JlbHMvLnJlbHNQSwECLQAUAAYACAAA&#10;ACEAu52+GYcCAAD/BAAADgAAAAAAAAAAAAAAAAAuAgAAZHJzL2Uyb0RvYy54bWxQSwECLQAUAAYA&#10;CAAAACEAKj5V9+AAAAALAQAADwAAAAAAAAAAAAAAAADhBAAAZHJzL2Rvd25yZXYueG1sUEsFBgAA&#10;AAAEAAQA8wAAAO4FAAAAAA==&#10;" o:allowincell="f" stroked="f">
                      <v:textbox inset="0,0,0,0">
                        <w:txbxContent>
                          <w:p w:rsidR="00A6485D" w:rsidRPr="00A6485D" w:rsidRDefault="00A6485D" w:rsidP="00A6485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A6485D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Проект </w:t>
                            </w:r>
                            <w:r w:rsidR="009D5978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подготовлен комитетом Законодательного Собрания по региональной политике, законности и международному сотрудничеству</w:t>
                            </w:r>
                            <w:r w:rsidRPr="00A6485D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A6485D" w:rsidRPr="00A6485D" w:rsidRDefault="00A6485D" w:rsidP="00A6485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A6485D" w:rsidRPr="00A6485D" w:rsidTr="00AC294E">
        <w:tc>
          <w:tcPr>
            <w:tcW w:w="9570" w:type="dxa"/>
          </w:tcPr>
          <w:p w:rsidR="00A6485D" w:rsidRPr="00A6485D" w:rsidRDefault="00A6485D" w:rsidP="00A6485D">
            <w:pPr>
              <w:keepNext/>
              <w:widowControl w:val="0"/>
              <w:spacing w:after="0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pacing w:val="84"/>
                <w:sz w:val="32"/>
                <w:szCs w:val="20"/>
                <w:lang w:eastAsia="ru-RU"/>
              </w:rPr>
            </w:pPr>
            <w:r w:rsidRPr="00A6485D">
              <w:rPr>
                <w:rFonts w:ascii="Times New Roman" w:eastAsia="Times New Roman" w:hAnsi="Times New Roman" w:cs="Times New Roman"/>
                <w:b/>
                <w:spacing w:val="84"/>
                <w:sz w:val="32"/>
                <w:szCs w:val="20"/>
                <w:lang w:eastAsia="ru-RU"/>
              </w:rPr>
              <w:t>ЗАКОН ПРИМОРСКОГО КРАЯ</w:t>
            </w:r>
          </w:p>
        </w:tc>
      </w:tr>
    </w:tbl>
    <w:p w:rsidR="00A6485D" w:rsidRPr="00A6485D" w:rsidRDefault="00A6485D" w:rsidP="00A6485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6485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 ВНЕСЕНИИ ИЗМЕНЕНИ</w:t>
      </w:r>
      <w:r w:rsidR="002D492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Й</w:t>
      </w:r>
      <w:r w:rsidRPr="00A6485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В ЗАКОН ПРИМОРСКОГО КРАЯ </w:t>
      </w:r>
      <w:r w:rsidR="00BE399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br/>
      </w:r>
      <w:r w:rsidRPr="00A6485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"ОБ АДМИНИСТРАТИВНЫХ ПРАВОНАРУШЕНИЯХ В ПРИМОРСКОМ КРАЕ" </w:t>
      </w:r>
    </w:p>
    <w:p w:rsidR="00A6485D" w:rsidRPr="00A6485D" w:rsidRDefault="00A6485D" w:rsidP="00A6485D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E3995" w:rsidRDefault="00A6485D" w:rsidP="002D69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85D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proofErr w:type="gramStart"/>
      <w:r w:rsidR="00BE3995" w:rsidRPr="00BE399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</w:t>
      </w:r>
      <w:proofErr w:type="gramEnd"/>
      <w:r w:rsidR="00BE3995" w:rsidRPr="00BE39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Законодательным Собранием Приморского края 28 октября 2020 года в первом чтении</w:t>
      </w:r>
    </w:p>
    <w:p w:rsidR="002D692A" w:rsidRPr="00BE3995" w:rsidRDefault="002D692A" w:rsidP="002D69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399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 Законодательным Собранием Приморского края</w:t>
      </w:r>
    </w:p>
    <w:p w:rsidR="00BE3995" w:rsidRPr="00BE3995" w:rsidRDefault="00BE3995" w:rsidP="002D6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3995" w:rsidRPr="00BE3995" w:rsidRDefault="00BE3995" w:rsidP="002D69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399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1.</w:t>
      </w:r>
    </w:p>
    <w:p w:rsidR="00BE3995" w:rsidRPr="00BE3995" w:rsidRDefault="00BE3995" w:rsidP="002D69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39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Закон Приморского края от 5 марта 2007 года </w:t>
      </w:r>
      <w:r w:rsidRPr="00BE39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 44-КЗ "Об административных правонарушениях в Приморском крае" (Ведомости Законодательного Собрания Приморского края, 2007, № 10</w:t>
      </w:r>
      <w:r w:rsidRPr="00BE39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стр. 70, № 35, стр. 5, стр. 7; 2008, № 65, стр. 30, № 74, стр. 2, № 85, часть 1,</w:t>
      </w:r>
      <w:r w:rsidRPr="00BE39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стр. 30, № 94, стр. 95, № 98, стр. 95; 2009, № 101, стр. 3, № 104, стр. 71,</w:t>
      </w:r>
      <w:r w:rsidRPr="00BE39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 118, стр. 47, № 120, стр. 61, № 132, стр. 54; 2010, № 164, стр. 4; 2011,</w:t>
      </w:r>
      <w:r w:rsidRPr="00BE39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№ 183, стр. 8, № 197, стр. 27; 2012, № 15, стр. 78, № 25, стр. 20, № 35, стр. 26, стр. 237; 2013, № 41, стр. 5, № 55, стр. 44, № 67, стр. 40; </w:t>
      </w:r>
      <w:proofErr w:type="gramStart"/>
      <w:r w:rsidRPr="00BE3995">
        <w:rPr>
          <w:rFonts w:ascii="Times New Roman" w:eastAsia="Times New Roman" w:hAnsi="Times New Roman" w:cs="Times New Roman"/>
          <w:sz w:val="28"/>
          <w:szCs w:val="28"/>
          <w:lang w:eastAsia="ru-RU"/>
        </w:rPr>
        <w:t>2014, № 73, стр. 37, № 81, стр. 10, № 89, стр. 18, стр. 41,</w:t>
      </w:r>
      <w:r w:rsidRPr="00BE39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№ 92, стр. 4, №</w:t>
      </w:r>
      <w:r w:rsidRPr="00BE39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95, стр. 8; </w:t>
      </w:r>
      <w:r w:rsidRPr="00BE3995">
        <w:rPr>
          <w:rFonts w:ascii="Times New Roman" w:eastAsia="Times New Roman" w:hAnsi="Times New Roman" w:cs="Times New Roman"/>
          <w:sz w:val="28"/>
          <w:szCs w:val="20"/>
          <w:lang w:eastAsia="ru-RU"/>
        </w:rPr>
        <w:t>2015, № 120, стр. 88, № 125, стр. 105, № 132, стр. 4, № 141, стр. 63, № 145, стр. 50; 2016,</w:t>
      </w:r>
      <w:r w:rsidRPr="00BE3995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№ 151, стр. 8, № 166, стр. 8, № 7, стр. 49; 2017, № 15, стр. 3, № 20, стр. 19, </w:t>
      </w:r>
      <w:r w:rsidRPr="00BE3995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№ 25, стр. 67, № 37, стр. 57;</w:t>
      </w:r>
      <w:proofErr w:type="gramEnd"/>
      <w:r w:rsidRPr="00BE39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proofErr w:type="gramStart"/>
      <w:r w:rsidRPr="00BE3995">
        <w:rPr>
          <w:rFonts w:ascii="Times New Roman" w:eastAsia="Times New Roman" w:hAnsi="Times New Roman" w:cs="Times New Roman"/>
          <w:sz w:val="28"/>
          <w:szCs w:val="20"/>
          <w:lang w:eastAsia="ru-RU"/>
        </w:rPr>
        <w:t>2018, № 56, стр. 35, №</w:t>
      </w:r>
      <w:r w:rsidRPr="00BE39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64, стр. 3, № 66, стр. 5, </w:t>
      </w:r>
      <w:r w:rsidRPr="00BE39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№ 75, стр. 66, № 81, стр. 30; 2019, № 88, стр. 84, № 101, стр. 35, № 102, </w:t>
      </w:r>
      <w:r w:rsidRPr="00BE39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стр. 21, № 107, стр. 78, № 110, стр. 30, № 113, стр. 126; 2020, № 121, стр. 94, № 124, стр. 64, № 130, стр. 24, № 139, стр. 30, № 144, стр. 31, № 149, стр. 9</w:t>
      </w:r>
      <w:r w:rsidR="00A62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62EC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 151, стр. 9</w:t>
      </w:r>
      <w:r w:rsidRPr="00BE39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A62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следующие </w:t>
      </w:r>
      <w:r w:rsidRPr="00BE3995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</w:t>
      </w:r>
      <w:r w:rsidR="00A62EC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proofErr w:type="gramEnd"/>
    </w:p>
    <w:p w:rsidR="00A62EC2" w:rsidRDefault="00A62EC2" w:rsidP="00BE3995">
      <w:pPr>
        <w:autoSpaceDE w:val="0"/>
        <w:autoSpaceDN w:val="0"/>
        <w:adjustRightInd w:val="0"/>
        <w:spacing w:after="0" w:line="240" w:lineRule="auto"/>
        <w:ind w:left="2552" w:hanging="18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1)статью 9.1 изложить в следующей редакции:</w:t>
      </w:r>
    </w:p>
    <w:p w:rsidR="00BE3995" w:rsidRPr="00BE3995" w:rsidRDefault="00BE3995" w:rsidP="00BE3995">
      <w:pPr>
        <w:autoSpaceDE w:val="0"/>
        <w:autoSpaceDN w:val="0"/>
        <w:adjustRightInd w:val="0"/>
        <w:spacing w:after="0" w:line="240" w:lineRule="auto"/>
        <w:ind w:left="2552" w:hanging="18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39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"СТАТЬЯ 9.1. </w:t>
      </w:r>
      <w:r w:rsidR="00B119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BE399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ОСУЩЕСТВЛЕНИЕ ТОРГОВОЙ ДЕЯТЕЛЬНОСТИ НА ТЕРРИТОРИИ ОБЩЕГО ПОЛЬЗОВАНИЯ ВНЕ ТОРГОВЫХ ОБЪЕКТОВ</w:t>
      </w:r>
    </w:p>
    <w:p w:rsidR="00BE3995" w:rsidRPr="00BE3995" w:rsidRDefault="00BE3995" w:rsidP="00BE3995">
      <w:pPr>
        <w:autoSpaceDE w:val="0"/>
        <w:autoSpaceDN w:val="0"/>
        <w:adjustRightInd w:val="0"/>
        <w:spacing w:after="0" w:line="240" w:lineRule="auto"/>
        <w:ind w:left="2410" w:hanging="170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3995" w:rsidRPr="00BE3995" w:rsidRDefault="00BE3995" w:rsidP="00BE399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3995">
        <w:rPr>
          <w:rFonts w:ascii="Times New Roman" w:eastAsia="Times New Roman" w:hAnsi="Times New Roman" w:cs="Times New Roman"/>
          <w:sz w:val="28"/>
          <w:szCs w:val="28"/>
          <w:lang w:eastAsia="ru-RU"/>
        </w:rPr>
        <w:t>1.Осуществление торговой деятельности на территории общего пользования вне торговых объектов, за исключением продажи товаров на розничных рынках, ярмарках, выставках, в форме развозной торговли, разносной торговли, продажи товаров с использованием автоматов и случаев, установленных частью 2 настоящей статьи, -</w:t>
      </w:r>
    </w:p>
    <w:p w:rsidR="00BE3995" w:rsidRPr="00BE3995" w:rsidRDefault="00BE3995" w:rsidP="00BE399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3995">
        <w:rPr>
          <w:rFonts w:ascii="Times New Roman" w:eastAsia="Times New Roman" w:hAnsi="Times New Roman" w:cs="Times New Roman"/>
          <w:sz w:val="28"/>
          <w:szCs w:val="28"/>
          <w:lang w:eastAsia="ru-RU"/>
        </w:rPr>
        <w:t>влечет наложение административного штрафа на граждан в размере от пятисот до одной тысячи пятисот рублей; на должностных лиц - от трех тысяч до пяти тысяч рублей; на юридических лиц - от тридцати тысяч до пятидесяти тысяч рублей.</w:t>
      </w:r>
    </w:p>
    <w:p w:rsidR="00BE3995" w:rsidRPr="00BE3995" w:rsidRDefault="00BE3995" w:rsidP="00BE399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39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2.Осуществление торговой деятельности в отношении рыбной и иной продукции из водных биологических ресурсов, продукции рыбоводства на </w:t>
      </w:r>
      <w:r w:rsidRPr="00BE399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территории общего пользования вне торговых объектов, за исключением продажи указанной продукции на розничных рынках, ярмарках, выставках, в форме развозной торговли, разносной торговли, продажи с использованием автоматов, -</w:t>
      </w:r>
    </w:p>
    <w:p w:rsidR="00BE3995" w:rsidRPr="00BE3995" w:rsidRDefault="00BE3995" w:rsidP="00BE399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3995">
        <w:rPr>
          <w:rFonts w:ascii="Times New Roman" w:eastAsia="Times New Roman" w:hAnsi="Times New Roman" w:cs="Times New Roman"/>
          <w:sz w:val="28"/>
          <w:szCs w:val="28"/>
          <w:lang w:eastAsia="ru-RU"/>
        </w:rPr>
        <w:t>влечет наложение административного штрафа на граждан в размере от трех тысяч до четырех тысяч пятисот рублей; на должностных лиц - от пятнадцати тысяч до двадцати пяти тысяч рублей; на юридических лиц - от тридцати тысяч до сорока пяти тысяч рублей.</w:t>
      </w:r>
    </w:p>
    <w:p w:rsidR="00BE3995" w:rsidRPr="00BE3995" w:rsidRDefault="00BE3995" w:rsidP="00BE399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3995">
        <w:rPr>
          <w:rFonts w:ascii="Times New Roman" w:eastAsia="Times New Roman" w:hAnsi="Times New Roman" w:cs="Times New Roman"/>
          <w:sz w:val="28"/>
          <w:szCs w:val="28"/>
          <w:lang w:eastAsia="ru-RU"/>
        </w:rPr>
        <w:t>3.Организация торговой деятельности в отношении рыбной и иной продукции из водных биологических ресурсов, продукции рыбоводства на территории общего пользования вне торговых объектов, за исключением организации торговой деятельности в отношении указанной продукции на розничных рынках, ярмарках, выставках, в форме развозной торговли, разносной торговли, продажи с использованием автоматов, -</w:t>
      </w:r>
    </w:p>
    <w:p w:rsidR="00BE3995" w:rsidRPr="00BE3995" w:rsidRDefault="00BE3995" w:rsidP="00BE399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3995">
        <w:rPr>
          <w:rFonts w:ascii="Times New Roman" w:eastAsia="Times New Roman" w:hAnsi="Times New Roman" w:cs="Times New Roman"/>
          <w:sz w:val="28"/>
          <w:szCs w:val="28"/>
          <w:lang w:eastAsia="ru-RU"/>
        </w:rPr>
        <w:t>влечет наложение административного штрафа на граждан в размере от трех тысяч до четырех тысяч пятисот рублей; на должностных лиц - от тридцати пяти тысяч до сорока тысяч рублей; на юридических лиц - от шестидесяти тысяч до восьмидесяти пяти тысяч рублей.</w:t>
      </w:r>
    </w:p>
    <w:p w:rsidR="00BE3995" w:rsidRPr="00BE3995" w:rsidRDefault="00BE3995" w:rsidP="00BE399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3995">
        <w:rPr>
          <w:rFonts w:ascii="Times New Roman" w:eastAsia="Times New Roman" w:hAnsi="Times New Roman" w:cs="Times New Roman"/>
          <w:sz w:val="28"/>
          <w:szCs w:val="28"/>
          <w:lang w:eastAsia="ru-RU"/>
        </w:rPr>
        <w:t>4.Повторное совершение административных правонарушений, предусмотренных частью 2 настоящей статьи,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</w:t>
      </w:r>
      <w:r w:rsidRPr="00BE39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постановления -</w:t>
      </w:r>
    </w:p>
    <w:p w:rsidR="00BE3995" w:rsidRPr="00BE3995" w:rsidRDefault="00BE3995" w:rsidP="00BE399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3995">
        <w:rPr>
          <w:rFonts w:ascii="Times New Roman" w:eastAsia="Times New Roman" w:hAnsi="Times New Roman" w:cs="Times New Roman"/>
          <w:sz w:val="28"/>
          <w:szCs w:val="28"/>
          <w:lang w:eastAsia="ru-RU"/>
        </w:rPr>
        <w:t>влечет наложение административного штрафа на граждан в размере от трех тысяч до пяти тысяч рублей; на должностных лиц - от двадцати тысяч до сорока тысяч рублей; на юридических лиц - от сорока пяти тысяч до восьмидесяти тысяч рублей.</w:t>
      </w:r>
    </w:p>
    <w:p w:rsidR="00BE3995" w:rsidRPr="00BE3995" w:rsidRDefault="00BE3995" w:rsidP="00BE399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3995">
        <w:rPr>
          <w:rFonts w:ascii="Times New Roman" w:eastAsia="Times New Roman" w:hAnsi="Times New Roman" w:cs="Times New Roman"/>
          <w:sz w:val="28"/>
          <w:szCs w:val="28"/>
          <w:lang w:eastAsia="ru-RU"/>
        </w:rPr>
        <w:t>5.Повторное совершение административных правонарушений, предусмотренных частью 3 настоящей статьи,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</w:t>
      </w:r>
      <w:r w:rsidRPr="00BE39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постановления -</w:t>
      </w:r>
    </w:p>
    <w:p w:rsidR="00BE3995" w:rsidRPr="00BE3995" w:rsidRDefault="00BE3995" w:rsidP="00BE399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39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влечет наложение административного штрафа на граждан в размере пяти тысяч рублей; на должностных лиц - пятидесяти тысяч рублей; </w:t>
      </w:r>
      <w:proofErr w:type="gramStart"/>
      <w:r w:rsidRPr="00BE399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BE39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юридических лиц - ста тысяч рублей</w:t>
      </w:r>
      <w:proofErr w:type="gramStart"/>
      <w:r w:rsidRPr="00BE3995">
        <w:rPr>
          <w:rFonts w:ascii="Times New Roman" w:eastAsia="Times New Roman" w:hAnsi="Times New Roman" w:cs="Times New Roman"/>
          <w:sz w:val="28"/>
          <w:szCs w:val="28"/>
          <w:lang w:eastAsia="ru-RU"/>
        </w:rPr>
        <w:t>."</w:t>
      </w:r>
      <w:r w:rsidR="009D59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BE3995" w:rsidRPr="00BE3995" w:rsidRDefault="00BE3995" w:rsidP="00BE39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BE3995">
        <w:rPr>
          <w:rFonts w:ascii="Times New Roman" w:hAnsi="Times New Roman" w:cs="Times New Roman"/>
          <w:sz w:val="28"/>
          <w:szCs w:val="28"/>
        </w:rPr>
        <w:t>в пункте 14</w:t>
      </w:r>
      <w:r w:rsidRPr="00BE3995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BE3995">
        <w:rPr>
          <w:rFonts w:ascii="Times New Roman" w:hAnsi="Times New Roman" w:cs="Times New Roman"/>
          <w:sz w:val="28"/>
          <w:szCs w:val="28"/>
        </w:rPr>
        <w:t xml:space="preserve"> части 2 статьи 12.5 слова "</w:t>
      </w:r>
      <w:hyperlink r:id="rId7" w:history="1">
        <w:r w:rsidRPr="00BE3995">
          <w:rPr>
            <w:rFonts w:ascii="Times New Roman" w:hAnsi="Times New Roman" w:cs="Times New Roman"/>
            <w:sz w:val="28"/>
            <w:szCs w:val="28"/>
          </w:rPr>
          <w:t>статьями 9.10</w:t>
        </w:r>
      </w:hyperlink>
      <w:r w:rsidRPr="00BE3995">
        <w:rPr>
          <w:rFonts w:ascii="Times New Roman" w:hAnsi="Times New Roman" w:cs="Times New Roman"/>
          <w:sz w:val="28"/>
          <w:szCs w:val="28"/>
        </w:rPr>
        <w:t xml:space="preserve">, </w:t>
      </w:r>
      <w:hyperlink r:id="rId8" w:history="1">
        <w:r w:rsidRPr="00BE3995">
          <w:rPr>
            <w:rFonts w:ascii="Times New Roman" w:hAnsi="Times New Roman" w:cs="Times New Roman"/>
            <w:sz w:val="28"/>
            <w:szCs w:val="28"/>
          </w:rPr>
          <w:t>9.12</w:t>
        </w:r>
      </w:hyperlink>
      <w:r w:rsidRPr="00BE3995">
        <w:rPr>
          <w:rFonts w:ascii="Times New Roman" w:hAnsi="Times New Roman" w:cs="Times New Roman"/>
          <w:sz w:val="28"/>
          <w:szCs w:val="28"/>
        </w:rPr>
        <w:t>" заменить словами "статьями 9.1, 9.10, 9.12".</w:t>
      </w:r>
    </w:p>
    <w:p w:rsidR="00BE3995" w:rsidRPr="00BE3995" w:rsidRDefault="00BE3995" w:rsidP="00BE399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3995" w:rsidRPr="00BE3995" w:rsidRDefault="00BE3995" w:rsidP="00BE399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399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2.</w:t>
      </w:r>
    </w:p>
    <w:p w:rsidR="00BE3995" w:rsidRPr="00BE3995" w:rsidRDefault="00BE3995" w:rsidP="00BE39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39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Настоящий Закон вступает в силу по </w:t>
      </w:r>
      <w:proofErr w:type="gramStart"/>
      <w:r w:rsidRPr="00BE3995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истечении</w:t>
      </w:r>
      <w:proofErr w:type="gramEnd"/>
      <w:r w:rsidRPr="00BE39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 дней со дня его официального опубликования.</w:t>
      </w:r>
    </w:p>
    <w:p w:rsidR="00BE3995" w:rsidRDefault="00BE3995" w:rsidP="00BE399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E3995" w:rsidRPr="00BE3995" w:rsidRDefault="00BE3995" w:rsidP="00BE399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485D" w:rsidRPr="00A6485D" w:rsidRDefault="00A6485D" w:rsidP="00BE39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6485D" w:rsidRPr="00A6485D" w:rsidRDefault="00BE3995" w:rsidP="00FB4A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Губернатор края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О.Н. Кожемяко</w:t>
      </w:r>
    </w:p>
    <w:p w:rsidR="00985A9B" w:rsidRDefault="00985A9B"/>
    <w:sectPr w:rsidR="00985A9B" w:rsidSect="00945D7B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1A0E" w:rsidRDefault="00C57BEA">
      <w:pPr>
        <w:spacing w:after="0" w:line="240" w:lineRule="auto"/>
      </w:pPr>
      <w:r>
        <w:separator/>
      </w:r>
    </w:p>
  </w:endnote>
  <w:endnote w:type="continuationSeparator" w:id="0">
    <w:p w:rsidR="00E71A0E" w:rsidRDefault="00C57B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1A0E" w:rsidRDefault="00C57BEA">
      <w:pPr>
        <w:spacing w:after="0" w:line="240" w:lineRule="auto"/>
      </w:pPr>
      <w:r>
        <w:separator/>
      </w:r>
    </w:p>
  </w:footnote>
  <w:footnote w:type="continuationSeparator" w:id="0">
    <w:p w:rsidR="00E71A0E" w:rsidRDefault="00C57B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1082353"/>
      <w:docPartObj>
        <w:docPartGallery w:val="Page Numbers (Top of Page)"/>
        <w:docPartUnique/>
      </w:docPartObj>
    </w:sdtPr>
    <w:sdtEndPr/>
    <w:sdtContent>
      <w:p w:rsidR="005E56E6" w:rsidRDefault="00A6485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199C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191"/>
    <w:rsid w:val="002124E9"/>
    <w:rsid w:val="002D492B"/>
    <w:rsid w:val="002D692A"/>
    <w:rsid w:val="003336CE"/>
    <w:rsid w:val="009562C5"/>
    <w:rsid w:val="00985A9B"/>
    <w:rsid w:val="009D5978"/>
    <w:rsid w:val="00A62EC2"/>
    <w:rsid w:val="00A6485D"/>
    <w:rsid w:val="00A80191"/>
    <w:rsid w:val="00B1199C"/>
    <w:rsid w:val="00BE3995"/>
    <w:rsid w:val="00C57BEA"/>
    <w:rsid w:val="00E71A0E"/>
    <w:rsid w:val="00F74686"/>
    <w:rsid w:val="00FB4A24"/>
    <w:rsid w:val="00FB6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485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A6485D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485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A6485D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E7523BB4962151ADE7972B910219CB79829FDA202953A34F5EC92950CC9A5735649811D5010D474E2D26E0269613E3078D5D24518B0E29BU4E0B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E7523BB4962151ADE7972B910219CB79829FDA202953A34F5EC92950CC9A5735649811D5010D476E4D93D5B2B3F67603E9EDE4404ACE3995EB11A21UFE4B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733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Леонов Дмитрий Владимирович</dc:creator>
  <cp:keywords/>
  <dc:description/>
  <cp:lastModifiedBy>Яцук Марина Валентиновна</cp:lastModifiedBy>
  <cp:revision>12</cp:revision>
  <cp:lastPrinted>2020-10-16T03:26:00Z</cp:lastPrinted>
  <dcterms:created xsi:type="dcterms:W3CDTF">2020-10-15T07:27:00Z</dcterms:created>
  <dcterms:modified xsi:type="dcterms:W3CDTF">2020-11-20T03:10:00Z</dcterms:modified>
</cp:coreProperties>
</file>