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559" w:type="dxa"/>
        <w:tblLayout w:type="fixed"/>
        <w:tblLook w:val="0000" w:firstRow="0" w:lastRow="0" w:firstColumn="0" w:lastColumn="0" w:noHBand="0" w:noVBand="0"/>
      </w:tblPr>
      <w:tblGrid>
        <w:gridCol w:w="10881"/>
        <w:gridCol w:w="4678"/>
      </w:tblGrid>
      <w:tr w:rsidR="006056EB" w:rsidTr="002031FF">
        <w:tc>
          <w:tcPr>
            <w:tcW w:w="10881" w:type="dxa"/>
          </w:tcPr>
          <w:p w:rsidR="006056EB" w:rsidRDefault="006056EB" w:rsidP="00B3515B">
            <w:pPr>
              <w:jc w:val="both"/>
            </w:pPr>
          </w:p>
        </w:tc>
        <w:tc>
          <w:tcPr>
            <w:tcW w:w="4678" w:type="dxa"/>
          </w:tcPr>
          <w:p w:rsidR="006056EB" w:rsidRDefault="006056EB" w:rsidP="00B3515B">
            <w:pPr>
              <w:jc w:val="both"/>
            </w:pPr>
            <w:r>
              <w:t>Приложение</w:t>
            </w:r>
          </w:p>
          <w:p w:rsidR="006056EB" w:rsidRDefault="006056EB" w:rsidP="00B3515B">
            <w:pPr>
              <w:jc w:val="both"/>
            </w:pPr>
            <w:r>
              <w:t>к решению комитета</w:t>
            </w:r>
          </w:p>
          <w:p w:rsidR="006056EB" w:rsidRDefault="006056EB" w:rsidP="00B3515B">
            <w:pPr>
              <w:jc w:val="both"/>
            </w:pPr>
            <w:r>
              <w:t>Законодательного Соб</w:t>
            </w:r>
            <w:r w:rsidR="001E2977">
              <w:t>рания по региональной политике,</w:t>
            </w:r>
            <w:r>
              <w:t xml:space="preserve"> законности</w:t>
            </w:r>
            <w:r w:rsidR="001E2977">
              <w:t xml:space="preserve"> и международному сотрудничеству</w:t>
            </w:r>
          </w:p>
          <w:p w:rsidR="00725106" w:rsidRDefault="00EE0F7D" w:rsidP="00C7129D">
            <w:pPr>
              <w:jc w:val="both"/>
            </w:pPr>
            <w:r w:rsidRPr="00B63618">
              <w:t xml:space="preserve">от </w:t>
            </w:r>
            <w:r w:rsidR="00BF1DB8">
              <w:t>26</w:t>
            </w:r>
            <w:r w:rsidRPr="00B63618">
              <w:t>.</w:t>
            </w:r>
            <w:r w:rsidR="006E610B">
              <w:t>10</w:t>
            </w:r>
            <w:r w:rsidRPr="00B63618">
              <w:t>.20</w:t>
            </w:r>
            <w:r w:rsidR="00944BCD" w:rsidRPr="00B63618">
              <w:t>20</w:t>
            </w:r>
            <w:r w:rsidRPr="00B63618">
              <w:t xml:space="preserve"> </w:t>
            </w:r>
            <w:r w:rsidR="00C66D58" w:rsidRPr="00134129">
              <w:t>№</w:t>
            </w:r>
            <w:r w:rsidR="00C7129D">
              <w:t xml:space="preserve"> 843</w:t>
            </w:r>
          </w:p>
        </w:tc>
      </w:tr>
    </w:tbl>
    <w:p w:rsidR="00C13F72" w:rsidRDefault="006056EB" w:rsidP="00C13F72">
      <w:pPr>
        <w:jc w:val="center"/>
      </w:pPr>
      <w:r>
        <w:t>Таблица поправок</w:t>
      </w:r>
    </w:p>
    <w:p w:rsidR="006056EB" w:rsidRDefault="006056EB" w:rsidP="00B040A8">
      <w:pPr>
        <w:tabs>
          <w:tab w:val="left" w:pos="15309"/>
          <w:tab w:val="left" w:pos="15451"/>
        </w:tabs>
        <w:jc w:val="center"/>
        <w:rPr>
          <w:bCs/>
          <w:szCs w:val="28"/>
        </w:rPr>
      </w:pPr>
      <w:r>
        <w:t xml:space="preserve">к </w:t>
      </w:r>
      <w:r w:rsidR="00C13F72">
        <w:t xml:space="preserve">проекту закона Приморского края </w:t>
      </w:r>
      <w:r w:rsidR="00B040A8">
        <w:rPr>
          <w:szCs w:val="28"/>
        </w:rPr>
        <w:t>"</w:t>
      </w:r>
      <w:r w:rsidR="00F07F4D" w:rsidRPr="00C44970">
        <w:rPr>
          <w:szCs w:val="28"/>
        </w:rPr>
        <w:t>О внесении измене</w:t>
      </w:r>
      <w:r w:rsidR="00F07F4D">
        <w:rPr>
          <w:szCs w:val="28"/>
        </w:rPr>
        <w:t xml:space="preserve">ний в </w:t>
      </w:r>
      <w:r w:rsidR="000E4DCB">
        <w:rPr>
          <w:szCs w:val="28"/>
        </w:rPr>
        <w:t>Закон Приморского края "О референдуме Приморского края</w:t>
      </w:r>
      <w:r w:rsidR="00F07F4D" w:rsidRPr="00C44970">
        <w:rPr>
          <w:szCs w:val="28"/>
        </w:rPr>
        <w:t>"</w:t>
      </w:r>
      <w:r w:rsidR="00B040A8">
        <w:rPr>
          <w:szCs w:val="28"/>
        </w:rPr>
        <w:t>,</w:t>
      </w:r>
      <w:r w:rsidR="004F3B99">
        <w:rPr>
          <w:bCs/>
          <w:szCs w:val="28"/>
        </w:rPr>
        <w:t xml:space="preserve"> </w:t>
      </w:r>
      <w:r w:rsidRPr="00CA3253">
        <w:rPr>
          <w:bCs/>
          <w:szCs w:val="28"/>
        </w:rPr>
        <w:t xml:space="preserve">рекомендуемых </w:t>
      </w:r>
      <w:r>
        <w:rPr>
          <w:bCs/>
          <w:szCs w:val="28"/>
        </w:rPr>
        <w:t>к</w:t>
      </w:r>
      <w:r w:rsidRPr="00CA3253">
        <w:rPr>
          <w:bCs/>
          <w:szCs w:val="28"/>
        </w:rPr>
        <w:t>оми</w:t>
      </w:r>
      <w:r w:rsidR="005C5510">
        <w:rPr>
          <w:bCs/>
          <w:szCs w:val="28"/>
        </w:rPr>
        <w:t>тетом Законодательного Собрания</w:t>
      </w:r>
      <w:r w:rsidR="00F07F4D">
        <w:rPr>
          <w:bCs/>
          <w:szCs w:val="28"/>
        </w:rPr>
        <w:t xml:space="preserve"> </w:t>
      </w:r>
      <w:r w:rsidR="001E2977">
        <w:rPr>
          <w:bCs/>
          <w:szCs w:val="28"/>
        </w:rPr>
        <w:t>по региональной политике,</w:t>
      </w:r>
      <w:r w:rsidRPr="00CA3253">
        <w:rPr>
          <w:bCs/>
          <w:szCs w:val="28"/>
        </w:rPr>
        <w:t xml:space="preserve"> законности </w:t>
      </w:r>
      <w:r w:rsidR="002031FF">
        <w:rPr>
          <w:bCs/>
          <w:szCs w:val="28"/>
        </w:rPr>
        <w:t xml:space="preserve">и </w:t>
      </w:r>
      <w:r w:rsidR="001E2977">
        <w:rPr>
          <w:bCs/>
          <w:szCs w:val="28"/>
        </w:rPr>
        <w:t xml:space="preserve">международному сотрудничеству </w:t>
      </w:r>
      <w:r w:rsidRPr="00CA3253">
        <w:rPr>
          <w:bCs/>
          <w:szCs w:val="28"/>
        </w:rPr>
        <w:t xml:space="preserve">к </w:t>
      </w:r>
      <w:r w:rsidR="00BF1DB8">
        <w:rPr>
          <w:bCs/>
          <w:szCs w:val="28"/>
        </w:rPr>
        <w:t>отклонению</w:t>
      </w:r>
    </w:p>
    <w:p w:rsidR="006056EB" w:rsidRDefault="006056EB" w:rsidP="006056EB">
      <w:pPr>
        <w:jc w:val="cente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1843"/>
        <w:gridCol w:w="3260"/>
        <w:gridCol w:w="1560"/>
        <w:gridCol w:w="1984"/>
      </w:tblGrid>
      <w:tr w:rsidR="00BF1DB8" w:rsidRPr="0082336F" w:rsidTr="00C652E4">
        <w:tc>
          <w:tcPr>
            <w:tcW w:w="567" w:type="dxa"/>
            <w:tcBorders>
              <w:top w:val="single" w:sz="4" w:space="0" w:color="auto"/>
              <w:left w:val="single" w:sz="4" w:space="0" w:color="auto"/>
              <w:bottom w:val="nil"/>
              <w:right w:val="single" w:sz="4" w:space="0" w:color="auto"/>
            </w:tcBorders>
          </w:tcPr>
          <w:p w:rsidR="00BF1DB8" w:rsidRDefault="00BF1DB8" w:rsidP="00E843E4">
            <w:pPr>
              <w:jc w:val="center"/>
              <w:rPr>
                <w:sz w:val="24"/>
                <w:szCs w:val="24"/>
              </w:rPr>
            </w:pPr>
            <w:r>
              <w:rPr>
                <w:sz w:val="24"/>
                <w:szCs w:val="24"/>
              </w:rPr>
              <w:t>№</w:t>
            </w:r>
          </w:p>
          <w:p w:rsidR="00BF1DB8" w:rsidRPr="0082336F" w:rsidRDefault="00BF1DB8" w:rsidP="00E843E4">
            <w:pPr>
              <w:jc w:val="center"/>
              <w:rPr>
                <w:sz w:val="24"/>
                <w:szCs w:val="24"/>
              </w:rPr>
            </w:pPr>
            <w:proofErr w:type="gramStart"/>
            <w:r>
              <w:rPr>
                <w:sz w:val="24"/>
                <w:szCs w:val="24"/>
              </w:rPr>
              <w:t>п</w:t>
            </w:r>
            <w:proofErr w:type="gramEnd"/>
            <w:r>
              <w:rPr>
                <w:sz w:val="24"/>
                <w:szCs w:val="24"/>
              </w:rPr>
              <w:t>/п</w:t>
            </w:r>
          </w:p>
        </w:tc>
        <w:tc>
          <w:tcPr>
            <w:tcW w:w="6237" w:type="dxa"/>
            <w:tcBorders>
              <w:top w:val="single" w:sz="4" w:space="0" w:color="auto"/>
              <w:left w:val="single" w:sz="4" w:space="0" w:color="auto"/>
              <w:bottom w:val="nil"/>
              <w:right w:val="single" w:sz="4" w:space="0" w:color="auto"/>
            </w:tcBorders>
          </w:tcPr>
          <w:p w:rsidR="00BF1DB8" w:rsidRPr="0082336F" w:rsidRDefault="00BF1DB8" w:rsidP="00B3515B">
            <w:pPr>
              <w:jc w:val="center"/>
              <w:rPr>
                <w:sz w:val="24"/>
              </w:rPr>
            </w:pPr>
            <w:r w:rsidRPr="0082336F">
              <w:rPr>
                <w:sz w:val="24"/>
                <w:szCs w:val="24"/>
              </w:rPr>
              <w:t>Текст законопроекта, к которому предлагается поправка</w:t>
            </w:r>
          </w:p>
        </w:tc>
        <w:tc>
          <w:tcPr>
            <w:tcW w:w="1843" w:type="dxa"/>
            <w:tcBorders>
              <w:top w:val="single" w:sz="4" w:space="0" w:color="auto"/>
              <w:left w:val="single" w:sz="4" w:space="0" w:color="auto"/>
              <w:bottom w:val="nil"/>
              <w:right w:val="single" w:sz="4" w:space="0" w:color="auto"/>
            </w:tcBorders>
          </w:tcPr>
          <w:p w:rsidR="00BF1DB8" w:rsidRPr="0082336F" w:rsidRDefault="00BF1DB8" w:rsidP="0096508E">
            <w:pPr>
              <w:jc w:val="center"/>
              <w:rPr>
                <w:sz w:val="24"/>
                <w:szCs w:val="24"/>
              </w:rPr>
            </w:pPr>
            <w:r w:rsidRPr="0082336F">
              <w:rPr>
                <w:sz w:val="24"/>
                <w:szCs w:val="24"/>
              </w:rPr>
              <w:t>Автор поправки</w:t>
            </w:r>
          </w:p>
        </w:tc>
        <w:tc>
          <w:tcPr>
            <w:tcW w:w="3260" w:type="dxa"/>
            <w:tcBorders>
              <w:top w:val="single" w:sz="4" w:space="0" w:color="auto"/>
              <w:left w:val="single" w:sz="4" w:space="0" w:color="auto"/>
              <w:bottom w:val="nil"/>
              <w:right w:val="single" w:sz="4" w:space="0" w:color="auto"/>
            </w:tcBorders>
          </w:tcPr>
          <w:p w:rsidR="00BF1DB8" w:rsidRPr="0082336F" w:rsidRDefault="00BF1DB8" w:rsidP="00B3515B">
            <w:pPr>
              <w:jc w:val="center"/>
              <w:rPr>
                <w:sz w:val="24"/>
                <w:szCs w:val="24"/>
              </w:rPr>
            </w:pPr>
            <w:r w:rsidRPr="0082336F">
              <w:rPr>
                <w:sz w:val="24"/>
                <w:szCs w:val="24"/>
              </w:rPr>
              <w:t>Содержание поправки</w:t>
            </w:r>
          </w:p>
        </w:tc>
        <w:tc>
          <w:tcPr>
            <w:tcW w:w="1560" w:type="dxa"/>
            <w:tcBorders>
              <w:top w:val="single" w:sz="4" w:space="0" w:color="auto"/>
              <w:left w:val="single" w:sz="4" w:space="0" w:color="auto"/>
              <w:bottom w:val="nil"/>
              <w:right w:val="single" w:sz="4" w:space="0" w:color="auto"/>
            </w:tcBorders>
          </w:tcPr>
          <w:p w:rsidR="00F425FD" w:rsidRDefault="00BF1DB8" w:rsidP="00BF1DB8">
            <w:pPr>
              <w:jc w:val="center"/>
              <w:rPr>
                <w:sz w:val="24"/>
                <w:szCs w:val="24"/>
              </w:rPr>
            </w:pPr>
            <w:proofErr w:type="spellStart"/>
            <w:r w:rsidRPr="0082336F">
              <w:rPr>
                <w:sz w:val="24"/>
                <w:szCs w:val="24"/>
              </w:rPr>
              <w:t>Альтерна</w:t>
            </w:r>
            <w:proofErr w:type="spellEnd"/>
            <w:r w:rsidR="00F425FD">
              <w:rPr>
                <w:sz w:val="24"/>
                <w:szCs w:val="24"/>
              </w:rPr>
              <w:t>-</w:t>
            </w:r>
          </w:p>
          <w:p w:rsidR="00BF1DB8" w:rsidRPr="0082336F" w:rsidRDefault="00BF1DB8" w:rsidP="00F425FD">
            <w:pPr>
              <w:jc w:val="center"/>
              <w:rPr>
                <w:sz w:val="24"/>
                <w:szCs w:val="24"/>
              </w:rPr>
            </w:pPr>
            <w:proofErr w:type="spellStart"/>
            <w:r w:rsidRPr="0082336F">
              <w:rPr>
                <w:sz w:val="24"/>
                <w:szCs w:val="24"/>
              </w:rPr>
              <w:t>тивные</w:t>
            </w:r>
            <w:proofErr w:type="spellEnd"/>
            <w:r w:rsidRPr="0082336F">
              <w:rPr>
                <w:sz w:val="24"/>
                <w:szCs w:val="24"/>
              </w:rPr>
              <w:t xml:space="preserve"> п</w:t>
            </w:r>
            <w:r>
              <w:rPr>
                <w:sz w:val="24"/>
                <w:szCs w:val="24"/>
              </w:rPr>
              <w:t>оп</w:t>
            </w:r>
            <w:r w:rsidRPr="0082336F">
              <w:rPr>
                <w:sz w:val="24"/>
                <w:szCs w:val="24"/>
              </w:rPr>
              <w:t>равки</w:t>
            </w:r>
          </w:p>
        </w:tc>
        <w:tc>
          <w:tcPr>
            <w:tcW w:w="1984" w:type="dxa"/>
            <w:tcBorders>
              <w:top w:val="single" w:sz="4" w:space="0" w:color="auto"/>
              <w:left w:val="single" w:sz="4" w:space="0" w:color="auto"/>
              <w:bottom w:val="nil"/>
              <w:right w:val="single" w:sz="4" w:space="0" w:color="auto"/>
            </w:tcBorders>
          </w:tcPr>
          <w:p w:rsidR="00BF1DB8" w:rsidRPr="0082336F" w:rsidRDefault="00BF1DB8" w:rsidP="00B3515B">
            <w:pPr>
              <w:jc w:val="center"/>
              <w:rPr>
                <w:sz w:val="24"/>
                <w:szCs w:val="24"/>
              </w:rPr>
            </w:pPr>
            <w:r w:rsidRPr="0082336F">
              <w:rPr>
                <w:sz w:val="24"/>
                <w:szCs w:val="24"/>
              </w:rPr>
              <w:t>Решение комитета</w:t>
            </w:r>
          </w:p>
        </w:tc>
      </w:tr>
    </w:tbl>
    <w:p w:rsidR="00D93D6C" w:rsidRPr="00D93D6C" w:rsidRDefault="00D93D6C">
      <w:pPr>
        <w:rPr>
          <w:sz w:val="2"/>
          <w:szCs w:val="2"/>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1843"/>
        <w:gridCol w:w="3260"/>
        <w:gridCol w:w="1560"/>
        <w:gridCol w:w="1984"/>
      </w:tblGrid>
      <w:tr w:rsidR="00BF1DB8" w:rsidRPr="0082336F" w:rsidTr="00C652E4">
        <w:trPr>
          <w:tblHeader/>
        </w:trPr>
        <w:tc>
          <w:tcPr>
            <w:tcW w:w="567" w:type="dxa"/>
            <w:tcBorders>
              <w:left w:val="single" w:sz="4" w:space="0" w:color="auto"/>
              <w:right w:val="single" w:sz="4" w:space="0" w:color="auto"/>
            </w:tcBorders>
          </w:tcPr>
          <w:p w:rsidR="00BF1DB8" w:rsidRDefault="00BF1DB8" w:rsidP="00B3515B">
            <w:pPr>
              <w:jc w:val="center"/>
              <w:rPr>
                <w:sz w:val="24"/>
              </w:rPr>
            </w:pPr>
            <w:r>
              <w:rPr>
                <w:sz w:val="24"/>
              </w:rPr>
              <w:t>1</w:t>
            </w:r>
          </w:p>
        </w:tc>
        <w:tc>
          <w:tcPr>
            <w:tcW w:w="6237" w:type="dxa"/>
            <w:tcBorders>
              <w:left w:val="single" w:sz="4" w:space="0" w:color="auto"/>
              <w:right w:val="single" w:sz="4" w:space="0" w:color="auto"/>
            </w:tcBorders>
          </w:tcPr>
          <w:p w:rsidR="00BF1DB8" w:rsidRPr="0082336F" w:rsidRDefault="00BF1DB8" w:rsidP="00B3515B">
            <w:pPr>
              <w:jc w:val="center"/>
              <w:rPr>
                <w:sz w:val="24"/>
              </w:rPr>
            </w:pPr>
            <w:r>
              <w:rPr>
                <w:sz w:val="24"/>
              </w:rPr>
              <w:t>2</w:t>
            </w:r>
          </w:p>
        </w:tc>
        <w:tc>
          <w:tcPr>
            <w:tcW w:w="1843" w:type="dxa"/>
            <w:tcBorders>
              <w:top w:val="single" w:sz="4" w:space="0" w:color="auto"/>
              <w:left w:val="single" w:sz="4" w:space="0" w:color="auto"/>
              <w:bottom w:val="single" w:sz="4" w:space="0" w:color="auto"/>
              <w:right w:val="single" w:sz="4" w:space="0" w:color="auto"/>
            </w:tcBorders>
          </w:tcPr>
          <w:p w:rsidR="00BF1DB8" w:rsidRPr="0082336F" w:rsidRDefault="00BF1DB8" w:rsidP="00B3515B">
            <w:pPr>
              <w:jc w:val="center"/>
              <w:rPr>
                <w:sz w:val="24"/>
              </w:rPr>
            </w:pPr>
            <w:r>
              <w:rPr>
                <w:sz w:val="24"/>
              </w:rPr>
              <w:t>3</w:t>
            </w:r>
          </w:p>
        </w:tc>
        <w:tc>
          <w:tcPr>
            <w:tcW w:w="3260" w:type="dxa"/>
            <w:tcBorders>
              <w:top w:val="single" w:sz="4" w:space="0" w:color="auto"/>
              <w:left w:val="single" w:sz="4" w:space="0" w:color="auto"/>
              <w:bottom w:val="single" w:sz="4" w:space="0" w:color="auto"/>
              <w:right w:val="single" w:sz="4" w:space="0" w:color="auto"/>
            </w:tcBorders>
          </w:tcPr>
          <w:p w:rsidR="00BF1DB8" w:rsidRPr="0082336F" w:rsidRDefault="00BF1DB8" w:rsidP="00B3515B">
            <w:pPr>
              <w:jc w:val="center"/>
              <w:rPr>
                <w:sz w:val="24"/>
              </w:rPr>
            </w:pPr>
            <w:r>
              <w:rPr>
                <w:sz w:val="24"/>
              </w:rPr>
              <w:t>4</w:t>
            </w:r>
          </w:p>
        </w:tc>
        <w:tc>
          <w:tcPr>
            <w:tcW w:w="1560" w:type="dxa"/>
            <w:tcBorders>
              <w:top w:val="single" w:sz="4" w:space="0" w:color="auto"/>
              <w:left w:val="single" w:sz="4" w:space="0" w:color="auto"/>
              <w:bottom w:val="single" w:sz="4" w:space="0" w:color="auto"/>
              <w:right w:val="single" w:sz="4" w:space="0" w:color="auto"/>
            </w:tcBorders>
          </w:tcPr>
          <w:p w:rsidR="00BF1DB8" w:rsidRPr="0082336F" w:rsidRDefault="00BF1DB8" w:rsidP="00B3515B">
            <w:pPr>
              <w:jc w:val="center"/>
              <w:rPr>
                <w:sz w:val="24"/>
              </w:rPr>
            </w:pPr>
            <w:r>
              <w:rPr>
                <w:sz w:val="24"/>
              </w:rPr>
              <w:t>5</w:t>
            </w:r>
          </w:p>
        </w:tc>
        <w:tc>
          <w:tcPr>
            <w:tcW w:w="1984" w:type="dxa"/>
            <w:tcBorders>
              <w:top w:val="single" w:sz="4" w:space="0" w:color="auto"/>
              <w:left w:val="single" w:sz="4" w:space="0" w:color="auto"/>
              <w:bottom w:val="single" w:sz="4" w:space="0" w:color="auto"/>
              <w:right w:val="single" w:sz="4" w:space="0" w:color="auto"/>
            </w:tcBorders>
          </w:tcPr>
          <w:p w:rsidR="00BF1DB8" w:rsidRPr="0082336F" w:rsidRDefault="00BF1DB8" w:rsidP="00B3515B">
            <w:pPr>
              <w:jc w:val="center"/>
              <w:rPr>
                <w:sz w:val="24"/>
              </w:rPr>
            </w:pPr>
            <w:r>
              <w:rPr>
                <w:sz w:val="24"/>
              </w:rPr>
              <w:t>6</w:t>
            </w:r>
          </w:p>
        </w:tc>
      </w:tr>
      <w:tr w:rsidR="00BF1DB8" w:rsidRPr="0082336F" w:rsidTr="00C652E4">
        <w:trPr>
          <w:trHeight w:val="363"/>
        </w:trPr>
        <w:tc>
          <w:tcPr>
            <w:tcW w:w="567" w:type="dxa"/>
            <w:tcBorders>
              <w:left w:val="single" w:sz="4" w:space="0" w:color="auto"/>
              <w:right w:val="single" w:sz="4" w:space="0" w:color="auto"/>
            </w:tcBorders>
          </w:tcPr>
          <w:p w:rsidR="00BF1DB8" w:rsidRDefault="00BF1DB8" w:rsidP="006A7B28">
            <w:pPr>
              <w:pStyle w:val="ConsPlusNormal"/>
              <w:jc w:val="center"/>
            </w:pPr>
            <w:r>
              <w:t>1.</w:t>
            </w:r>
          </w:p>
        </w:tc>
        <w:tc>
          <w:tcPr>
            <w:tcW w:w="6237" w:type="dxa"/>
            <w:tcBorders>
              <w:left w:val="single" w:sz="4" w:space="0" w:color="auto"/>
              <w:right w:val="single" w:sz="4" w:space="0" w:color="auto"/>
            </w:tcBorders>
          </w:tcPr>
          <w:p w:rsidR="00F425FD" w:rsidRDefault="00BF1DB8" w:rsidP="00F425FD">
            <w:pPr>
              <w:widowControl w:val="0"/>
              <w:autoSpaceDE w:val="0"/>
              <w:autoSpaceDN w:val="0"/>
              <w:adjustRightInd w:val="0"/>
              <w:jc w:val="both"/>
              <w:rPr>
                <w:sz w:val="24"/>
                <w:szCs w:val="24"/>
              </w:rPr>
            </w:pPr>
            <w:r w:rsidRPr="0075121A">
              <w:rPr>
                <w:sz w:val="24"/>
                <w:szCs w:val="24"/>
              </w:rPr>
              <w:t xml:space="preserve">    Пункт</w:t>
            </w:r>
            <w:r w:rsidR="0075121A" w:rsidRPr="0075121A">
              <w:rPr>
                <w:sz w:val="24"/>
                <w:szCs w:val="24"/>
              </w:rPr>
              <w:t>ы</w:t>
            </w:r>
            <w:r w:rsidRPr="0075121A">
              <w:rPr>
                <w:sz w:val="24"/>
                <w:szCs w:val="24"/>
              </w:rPr>
              <w:t xml:space="preserve"> 1</w:t>
            </w:r>
            <w:r w:rsidR="0075121A" w:rsidRPr="0075121A">
              <w:rPr>
                <w:sz w:val="24"/>
                <w:szCs w:val="24"/>
              </w:rPr>
              <w:t>-3</w:t>
            </w:r>
            <w:r w:rsidRPr="0075121A">
              <w:rPr>
                <w:sz w:val="24"/>
                <w:szCs w:val="24"/>
              </w:rPr>
              <w:t xml:space="preserve"> статьи 1 законопроекта:</w:t>
            </w:r>
          </w:p>
          <w:p w:rsidR="0075121A" w:rsidRPr="0075121A" w:rsidRDefault="00F425FD" w:rsidP="00F425FD">
            <w:pPr>
              <w:widowControl w:val="0"/>
              <w:autoSpaceDE w:val="0"/>
              <w:autoSpaceDN w:val="0"/>
              <w:adjustRightInd w:val="0"/>
              <w:ind w:firstLine="176"/>
              <w:jc w:val="both"/>
              <w:rPr>
                <w:sz w:val="24"/>
                <w:szCs w:val="24"/>
              </w:rPr>
            </w:pPr>
            <w:r>
              <w:rPr>
                <w:sz w:val="24"/>
                <w:szCs w:val="24"/>
              </w:rPr>
              <w:t xml:space="preserve"> "</w:t>
            </w:r>
            <w:r w:rsidR="0075121A" w:rsidRPr="0075121A">
              <w:rPr>
                <w:sz w:val="24"/>
                <w:szCs w:val="24"/>
              </w:rPr>
              <w:t>1)статью 3 дополнить частью 4 следующего содержания:</w:t>
            </w:r>
          </w:p>
          <w:p w:rsidR="0075121A" w:rsidRPr="0075121A" w:rsidRDefault="0075121A" w:rsidP="0075121A">
            <w:pPr>
              <w:autoSpaceDE w:val="0"/>
              <w:autoSpaceDN w:val="0"/>
              <w:adjustRightInd w:val="0"/>
              <w:jc w:val="both"/>
              <w:rPr>
                <w:sz w:val="24"/>
                <w:szCs w:val="24"/>
              </w:rPr>
            </w:pPr>
            <w:r w:rsidRPr="0075121A">
              <w:rPr>
                <w:sz w:val="24"/>
                <w:szCs w:val="24"/>
              </w:rPr>
              <w:t xml:space="preserve">    </w:t>
            </w:r>
            <w:proofErr w:type="gramStart"/>
            <w:r w:rsidRPr="0075121A">
              <w:rPr>
                <w:sz w:val="24"/>
                <w:szCs w:val="24"/>
              </w:rPr>
              <w:t>"4.В случае принятия Избирательной комиссией Приморского края</w:t>
            </w:r>
            <w:r w:rsidRPr="0075121A">
              <w:rPr>
                <w:i/>
                <w:sz w:val="24"/>
                <w:szCs w:val="24"/>
              </w:rPr>
              <w:t xml:space="preserve"> </w:t>
            </w:r>
            <w:r w:rsidRPr="0075121A">
              <w:rPr>
                <w:sz w:val="24"/>
                <w:szCs w:val="24"/>
              </w:rPr>
              <w:t>решения, предусмотренного пунктом 1 статьи 63</w:t>
            </w:r>
            <w:r w:rsidRPr="0075121A">
              <w:rPr>
                <w:sz w:val="24"/>
                <w:szCs w:val="24"/>
                <w:vertAlign w:val="superscript"/>
              </w:rPr>
              <w:t>1</w:t>
            </w:r>
            <w:r w:rsidRPr="0075121A">
              <w:rPr>
                <w:sz w:val="24"/>
                <w:szCs w:val="24"/>
              </w:rPr>
              <w:t xml:space="preserve"> Федерального закона, </w:t>
            </w:r>
            <w:hyperlink r:id="rId8" w:history="1">
              <w:r w:rsidRPr="0075121A">
                <w:rPr>
                  <w:sz w:val="24"/>
                  <w:szCs w:val="24"/>
                </w:rPr>
                <w:t>частью 1</w:t>
              </w:r>
            </w:hyperlink>
            <w:r w:rsidRPr="0075121A">
              <w:rPr>
                <w:sz w:val="24"/>
                <w:szCs w:val="24"/>
              </w:rPr>
              <w:t xml:space="preserve"> </w:t>
            </w:r>
            <w:hyperlink r:id="rId9" w:history="1">
              <w:r w:rsidRPr="0075121A">
                <w:rPr>
                  <w:sz w:val="24"/>
                  <w:szCs w:val="24"/>
                </w:rPr>
                <w:t xml:space="preserve">статьи </w:t>
              </w:r>
            </w:hyperlink>
            <w:r w:rsidRPr="0075121A">
              <w:rPr>
                <w:sz w:val="24"/>
                <w:szCs w:val="24"/>
              </w:rPr>
              <w:t>52</w:t>
            </w:r>
            <w:r w:rsidRPr="0075121A">
              <w:rPr>
                <w:sz w:val="24"/>
                <w:szCs w:val="24"/>
                <w:vertAlign w:val="superscript"/>
              </w:rPr>
              <w:t>1</w:t>
            </w:r>
            <w:r w:rsidRPr="0075121A">
              <w:rPr>
                <w:sz w:val="24"/>
                <w:szCs w:val="24"/>
              </w:rPr>
              <w:t xml:space="preserve"> настоящего Закона, установленные Федеральным законом условия реализации гражданами Российской Федерации права на участие в референдуме, других действиях по подготовке и проведению референдума, связанные с достижением возраста 18 лет, определяются исходя из последнего возможного дня голосования на референдуме.";</w:t>
            </w:r>
            <w:proofErr w:type="gramEnd"/>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2)в части 20 статьи 11 после слов "за три дня до дня" дополнить словами "(первого дня)";</w:t>
            </w:r>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3)в статье 13:</w:t>
            </w:r>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а</w:t>
            </w:r>
            <w:proofErr w:type="gramStart"/>
            <w:r w:rsidRPr="0075121A">
              <w:rPr>
                <w:sz w:val="24"/>
                <w:szCs w:val="24"/>
              </w:rPr>
              <w:t>)в</w:t>
            </w:r>
            <w:proofErr w:type="gramEnd"/>
            <w:r w:rsidRPr="0075121A">
              <w:rPr>
                <w:sz w:val="24"/>
                <w:szCs w:val="24"/>
              </w:rPr>
              <w:t xml:space="preserve"> части 3 после слов "за три дня до дня" дополнить словами "(первого дня)";</w:t>
            </w:r>
          </w:p>
          <w:p w:rsidR="00BF1DB8" w:rsidRPr="00BF1DB8"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б</w:t>
            </w:r>
            <w:proofErr w:type="gramStart"/>
            <w:r w:rsidRPr="0075121A">
              <w:rPr>
                <w:sz w:val="24"/>
                <w:szCs w:val="24"/>
              </w:rPr>
              <w:t>)в</w:t>
            </w:r>
            <w:proofErr w:type="gramEnd"/>
            <w:r w:rsidRPr="0075121A">
              <w:rPr>
                <w:sz w:val="24"/>
                <w:szCs w:val="24"/>
              </w:rPr>
              <w:t xml:space="preserve"> части 4 после слов "за три дня до дня" дополнить словами "(первого дня)";".</w:t>
            </w:r>
          </w:p>
        </w:tc>
        <w:tc>
          <w:tcPr>
            <w:tcW w:w="1843" w:type="dxa"/>
            <w:tcBorders>
              <w:top w:val="single" w:sz="4" w:space="0" w:color="auto"/>
              <w:left w:val="single" w:sz="4" w:space="0" w:color="auto"/>
              <w:bottom w:val="single" w:sz="4" w:space="0" w:color="auto"/>
              <w:right w:val="single" w:sz="4" w:space="0" w:color="auto"/>
            </w:tcBorders>
          </w:tcPr>
          <w:p w:rsidR="00BF1DB8" w:rsidRDefault="00BF1DB8" w:rsidP="00BF1DB8">
            <w:pPr>
              <w:jc w:val="center"/>
              <w:rPr>
                <w:sz w:val="24"/>
              </w:rPr>
            </w:pPr>
            <w:r>
              <w:rPr>
                <w:sz w:val="24"/>
              </w:rPr>
              <w:t xml:space="preserve">Депутат </w:t>
            </w:r>
            <w:proofErr w:type="spellStart"/>
            <w:proofErr w:type="gramStart"/>
            <w:r>
              <w:rPr>
                <w:sz w:val="24"/>
              </w:rPr>
              <w:t>Законода</w:t>
            </w:r>
            <w:proofErr w:type="spellEnd"/>
            <w:r>
              <w:rPr>
                <w:sz w:val="24"/>
              </w:rPr>
              <w:t>-тельного</w:t>
            </w:r>
            <w:proofErr w:type="gramEnd"/>
            <w:r>
              <w:rPr>
                <w:sz w:val="24"/>
              </w:rPr>
              <w:t xml:space="preserve"> Собрания Приморского края </w:t>
            </w:r>
            <w:r w:rsidR="00C652E4">
              <w:rPr>
                <w:sz w:val="24"/>
              </w:rPr>
              <w:br/>
            </w:r>
            <w:r>
              <w:rPr>
                <w:sz w:val="24"/>
              </w:rPr>
              <w:t>Самсонов А.А.</w:t>
            </w:r>
          </w:p>
        </w:tc>
        <w:tc>
          <w:tcPr>
            <w:tcW w:w="3260" w:type="dxa"/>
            <w:tcBorders>
              <w:top w:val="single" w:sz="4" w:space="0" w:color="auto"/>
              <w:left w:val="single" w:sz="4" w:space="0" w:color="auto"/>
              <w:bottom w:val="single" w:sz="4" w:space="0" w:color="auto"/>
              <w:right w:val="single" w:sz="4" w:space="0" w:color="auto"/>
            </w:tcBorders>
          </w:tcPr>
          <w:p w:rsidR="00BF1DB8" w:rsidRPr="000204FB" w:rsidRDefault="00BF1DB8" w:rsidP="001B5F5A">
            <w:pPr>
              <w:widowControl w:val="0"/>
              <w:autoSpaceDE w:val="0"/>
              <w:autoSpaceDN w:val="0"/>
              <w:adjustRightInd w:val="0"/>
              <w:jc w:val="both"/>
              <w:rPr>
                <w:sz w:val="24"/>
                <w:szCs w:val="24"/>
              </w:rPr>
            </w:pPr>
            <w:r>
              <w:rPr>
                <w:sz w:val="24"/>
                <w:szCs w:val="24"/>
              </w:rPr>
              <w:t>Исключить</w:t>
            </w:r>
            <w:r w:rsidR="00C652E4">
              <w:rPr>
                <w:sz w:val="24"/>
                <w:szCs w:val="24"/>
              </w:rPr>
              <w:t>, изменив последующую нумерацию пунктов.</w:t>
            </w:r>
          </w:p>
        </w:tc>
        <w:tc>
          <w:tcPr>
            <w:tcW w:w="1560" w:type="dxa"/>
            <w:tcBorders>
              <w:top w:val="single" w:sz="4" w:space="0" w:color="auto"/>
              <w:left w:val="single" w:sz="4" w:space="0" w:color="auto"/>
              <w:bottom w:val="single" w:sz="4" w:space="0" w:color="auto"/>
              <w:right w:val="single" w:sz="4" w:space="0" w:color="auto"/>
            </w:tcBorders>
          </w:tcPr>
          <w:p w:rsidR="00BF1DB8" w:rsidRDefault="00BF1DB8" w:rsidP="00E03CF0">
            <w:pPr>
              <w:jc w:val="center"/>
              <w:rPr>
                <w:sz w:val="24"/>
              </w:rPr>
            </w:pPr>
          </w:p>
        </w:tc>
        <w:tc>
          <w:tcPr>
            <w:tcW w:w="1984" w:type="dxa"/>
            <w:tcBorders>
              <w:top w:val="single" w:sz="4" w:space="0" w:color="auto"/>
              <w:left w:val="single" w:sz="4" w:space="0" w:color="auto"/>
              <w:bottom w:val="single" w:sz="4" w:space="0" w:color="auto"/>
              <w:right w:val="single" w:sz="4" w:space="0" w:color="auto"/>
            </w:tcBorders>
          </w:tcPr>
          <w:p w:rsidR="00BF1DB8" w:rsidRPr="004908A6" w:rsidRDefault="00C7129D" w:rsidP="00BF1DB8">
            <w:pPr>
              <w:widowControl w:val="0"/>
              <w:autoSpaceDE w:val="0"/>
              <w:autoSpaceDN w:val="0"/>
              <w:adjustRightInd w:val="0"/>
              <w:jc w:val="center"/>
              <w:rPr>
                <w:sz w:val="24"/>
                <w:szCs w:val="24"/>
              </w:rPr>
            </w:pPr>
            <w:r>
              <w:rPr>
                <w:sz w:val="24"/>
                <w:szCs w:val="24"/>
              </w:rPr>
              <w:t>Отклонить</w:t>
            </w:r>
          </w:p>
        </w:tc>
      </w:tr>
      <w:tr w:rsidR="00C652E4" w:rsidRPr="0082336F" w:rsidTr="00C652E4">
        <w:trPr>
          <w:trHeight w:val="363"/>
        </w:trPr>
        <w:tc>
          <w:tcPr>
            <w:tcW w:w="567" w:type="dxa"/>
            <w:tcBorders>
              <w:left w:val="single" w:sz="4" w:space="0" w:color="auto"/>
              <w:right w:val="single" w:sz="4" w:space="0" w:color="auto"/>
            </w:tcBorders>
          </w:tcPr>
          <w:p w:rsidR="00C652E4" w:rsidRDefault="00C652E4" w:rsidP="006A7B28">
            <w:pPr>
              <w:pStyle w:val="ConsPlusNormal"/>
              <w:jc w:val="center"/>
            </w:pPr>
            <w:r>
              <w:lastRenderedPageBreak/>
              <w:t>2.</w:t>
            </w:r>
          </w:p>
        </w:tc>
        <w:tc>
          <w:tcPr>
            <w:tcW w:w="6237" w:type="dxa"/>
            <w:tcBorders>
              <w:left w:val="single" w:sz="4" w:space="0" w:color="auto"/>
              <w:right w:val="single" w:sz="4" w:space="0" w:color="auto"/>
            </w:tcBorders>
          </w:tcPr>
          <w:p w:rsidR="0075121A" w:rsidRPr="0075121A" w:rsidRDefault="0075121A" w:rsidP="0075121A">
            <w:pPr>
              <w:widowControl w:val="0"/>
              <w:autoSpaceDE w:val="0"/>
              <w:autoSpaceDN w:val="0"/>
              <w:adjustRightInd w:val="0"/>
              <w:jc w:val="both"/>
              <w:rPr>
                <w:sz w:val="24"/>
                <w:szCs w:val="24"/>
              </w:rPr>
            </w:pPr>
            <w:r w:rsidRPr="0075121A">
              <w:rPr>
                <w:sz w:val="24"/>
                <w:szCs w:val="24"/>
              </w:rPr>
              <w:t xml:space="preserve">    Пункт 4 статьи 1 законопроекта:</w:t>
            </w:r>
          </w:p>
          <w:p w:rsidR="0075121A" w:rsidRPr="0075121A" w:rsidRDefault="0075121A" w:rsidP="0075121A">
            <w:pPr>
              <w:widowControl w:val="0"/>
              <w:shd w:val="clear" w:color="auto" w:fill="FFFFFF"/>
              <w:autoSpaceDE w:val="0"/>
              <w:autoSpaceDN w:val="0"/>
              <w:adjustRightInd w:val="0"/>
              <w:jc w:val="both"/>
              <w:rPr>
                <w:sz w:val="24"/>
                <w:szCs w:val="24"/>
              </w:rPr>
            </w:pPr>
            <w:r w:rsidRPr="0075121A">
              <w:rPr>
                <w:sz w:val="24"/>
                <w:szCs w:val="24"/>
              </w:rPr>
              <w:t xml:space="preserve">   </w:t>
            </w:r>
            <w:r>
              <w:rPr>
                <w:sz w:val="24"/>
                <w:szCs w:val="24"/>
              </w:rPr>
              <w:t>"</w:t>
            </w:r>
            <w:r w:rsidRPr="0075121A">
              <w:rPr>
                <w:sz w:val="24"/>
                <w:szCs w:val="24"/>
              </w:rPr>
              <w:t>4)в статье 17:</w:t>
            </w:r>
          </w:p>
          <w:p w:rsidR="0075121A" w:rsidRPr="0075121A" w:rsidRDefault="0075121A" w:rsidP="0075121A">
            <w:pPr>
              <w:widowControl w:val="0"/>
              <w:shd w:val="clear" w:color="auto" w:fill="FFFFFF"/>
              <w:autoSpaceDE w:val="0"/>
              <w:autoSpaceDN w:val="0"/>
              <w:adjustRightInd w:val="0"/>
              <w:jc w:val="both"/>
              <w:rPr>
                <w:sz w:val="24"/>
                <w:szCs w:val="24"/>
              </w:rPr>
            </w:pPr>
            <w:r w:rsidRPr="0075121A">
              <w:rPr>
                <w:sz w:val="24"/>
                <w:szCs w:val="24"/>
              </w:rPr>
              <w:t xml:space="preserve">    а</w:t>
            </w:r>
            <w:proofErr w:type="gramStart"/>
            <w:r w:rsidRPr="0075121A">
              <w:rPr>
                <w:sz w:val="24"/>
                <w:szCs w:val="24"/>
              </w:rPr>
              <w:t>)в</w:t>
            </w:r>
            <w:proofErr w:type="gramEnd"/>
            <w:r w:rsidRPr="0075121A">
              <w:rPr>
                <w:sz w:val="24"/>
                <w:szCs w:val="24"/>
              </w:rPr>
              <w:t xml:space="preserve"> пункте 1 части 4 после слов "за 10 дней до дня" дополнить словами "(первого дня)";</w:t>
            </w:r>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б</w:t>
            </w:r>
            <w:proofErr w:type="gramStart"/>
            <w:r w:rsidRPr="0075121A">
              <w:rPr>
                <w:sz w:val="24"/>
                <w:szCs w:val="24"/>
              </w:rPr>
              <w:t>)д</w:t>
            </w:r>
            <w:proofErr w:type="gramEnd"/>
            <w:r w:rsidRPr="0075121A">
              <w:rPr>
                <w:sz w:val="24"/>
                <w:szCs w:val="24"/>
              </w:rPr>
              <w:t>ополнить частью 4</w:t>
            </w:r>
            <w:r w:rsidRPr="0075121A">
              <w:rPr>
                <w:sz w:val="24"/>
                <w:szCs w:val="24"/>
                <w:vertAlign w:val="superscript"/>
              </w:rPr>
              <w:t xml:space="preserve">2  </w:t>
            </w:r>
            <w:r w:rsidRPr="0075121A">
              <w:rPr>
                <w:sz w:val="24"/>
                <w:szCs w:val="24"/>
              </w:rPr>
              <w:t>следующего содержания:</w:t>
            </w:r>
          </w:p>
          <w:p w:rsidR="0075121A" w:rsidRPr="0075121A" w:rsidRDefault="0075121A" w:rsidP="0075121A">
            <w:pPr>
              <w:autoSpaceDE w:val="0"/>
              <w:autoSpaceDN w:val="0"/>
              <w:adjustRightInd w:val="0"/>
              <w:jc w:val="both"/>
              <w:rPr>
                <w:sz w:val="24"/>
                <w:szCs w:val="24"/>
              </w:rPr>
            </w:pPr>
            <w:r>
              <w:rPr>
                <w:sz w:val="24"/>
                <w:szCs w:val="24"/>
              </w:rPr>
              <w:t xml:space="preserve">    </w:t>
            </w:r>
            <w:r w:rsidRPr="0075121A">
              <w:rPr>
                <w:sz w:val="24"/>
                <w:szCs w:val="24"/>
              </w:rPr>
              <w:t>"4</w:t>
            </w:r>
            <w:r w:rsidRPr="0075121A">
              <w:rPr>
                <w:sz w:val="24"/>
                <w:szCs w:val="24"/>
                <w:vertAlign w:val="superscript"/>
              </w:rPr>
              <w:t>2</w:t>
            </w:r>
            <w:r w:rsidRPr="0075121A">
              <w:rPr>
                <w:sz w:val="24"/>
                <w:szCs w:val="24"/>
              </w:rPr>
              <w:t xml:space="preserve">.Член комиссии референдума с правом решающего голоса может быть освобожден от обязанностей члена комиссии референдума до истечения срока своих полномочий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w:t>
            </w:r>
            <w:hyperlink r:id="rId10"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w:t>
            </w:r>
            <w:proofErr w:type="gramStart"/>
            <w:r w:rsidRPr="0075121A">
              <w:rPr>
                <w:sz w:val="24"/>
                <w:szCs w:val="24"/>
              </w:rPr>
              <w:t>.";</w:t>
            </w:r>
            <w:proofErr w:type="gramEnd"/>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в</w:t>
            </w:r>
            <w:proofErr w:type="gramStart"/>
            <w:r w:rsidRPr="0075121A">
              <w:rPr>
                <w:sz w:val="24"/>
                <w:szCs w:val="24"/>
              </w:rPr>
              <w:t>)в</w:t>
            </w:r>
            <w:proofErr w:type="gramEnd"/>
            <w:r w:rsidRPr="0075121A">
              <w:rPr>
                <w:sz w:val="24"/>
                <w:szCs w:val="24"/>
              </w:rPr>
              <w:t xml:space="preserve"> части 7 слова "в пунктах 6, 6</w:t>
            </w:r>
            <w:r w:rsidRPr="0075121A">
              <w:rPr>
                <w:sz w:val="24"/>
                <w:szCs w:val="24"/>
                <w:vertAlign w:val="superscript"/>
              </w:rPr>
              <w:t>1</w:t>
            </w:r>
            <w:r w:rsidRPr="0075121A">
              <w:rPr>
                <w:sz w:val="24"/>
                <w:szCs w:val="24"/>
              </w:rPr>
              <w:t>"</w:t>
            </w:r>
            <w:r w:rsidRPr="0075121A">
              <w:rPr>
                <w:sz w:val="24"/>
                <w:szCs w:val="24"/>
                <w:vertAlign w:val="superscript"/>
              </w:rPr>
              <w:t xml:space="preserve"> </w:t>
            </w:r>
            <w:r w:rsidRPr="0075121A">
              <w:rPr>
                <w:sz w:val="24"/>
                <w:szCs w:val="24"/>
              </w:rPr>
              <w:t xml:space="preserve"> заменить словами "в пунктах 6-6</w:t>
            </w:r>
            <w:r w:rsidRPr="0075121A">
              <w:rPr>
                <w:sz w:val="24"/>
                <w:szCs w:val="24"/>
                <w:vertAlign w:val="superscript"/>
              </w:rPr>
              <w:t>2</w:t>
            </w:r>
            <w:r w:rsidRPr="0075121A">
              <w:rPr>
                <w:sz w:val="24"/>
                <w:szCs w:val="24"/>
              </w:rPr>
              <w:t>";</w:t>
            </w:r>
            <w:r w:rsidRPr="0075121A">
              <w:rPr>
                <w:sz w:val="24"/>
                <w:szCs w:val="24"/>
                <w:vertAlign w:val="superscript"/>
              </w:rPr>
              <w:t xml:space="preserve"> </w:t>
            </w:r>
            <w:r w:rsidRPr="0075121A">
              <w:rPr>
                <w:sz w:val="24"/>
                <w:szCs w:val="24"/>
              </w:rPr>
              <w:t xml:space="preserve"> </w:t>
            </w:r>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Pr="0075121A">
              <w:rPr>
                <w:sz w:val="24"/>
                <w:szCs w:val="24"/>
              </w:rPr>
              <w:t>г</w:t>
            </w:r>
            <w:proofErr w:type="gramStart"/>
            <w:r w:rsidRPr="0075121A">
              <w:rPr>
                <w:sz w:val="24"/>
                <w:szCs w:val="24"/>
              </w:rPr>
              <w:t>)д</w:t>
            </w:r>
            <w:proofErr w:type="gramEnd"/>
            <w:r w:rsidRPr="0075121A">
              <w:rPr>
                <w:sz w:val="24"/>
                <w:szCs w:val="24"/>
              </w:rPr>
              <w:t>ополнить частью 7</w:t>
            </w:r>
            <w:r w:rsidRPr="0075121A">
              <w:rPr>
                <w:sz w:val="24"/>
                <w:szCs w:val="24"/>
                <w:vertAlign w:val="superscript"/>
              </w:rPr>
              <w:t xml:space="preserve">1  </w:t>
            </w:r>
            <w:r w:rsidRPr="0075121A">
              <w:rPr>
                <w:sz w:val="24"/>
                <w:szCs w:val="24"/>
              </w:rPr>
              <w:t>следующего содержания:</w:t>
            </w:r>
          </w:p>
          <w:p w:rsidR="00C652E4" w:rsidRPr="0075121A" w:rsidRDefault="0075121A" w:rsidP="0075121A">
            <w:pPr>
              <w:autoSpaceDE w:val="0"/>
              <w:autoSpaceDN w:val="0"/>
              <w:adjustRightInd w:val="0"/>
              <w:jc w:val="both"/>
              <w:rPr>
                <w:sz w:val="24"/>
                <w:szCs w:val="24"/>
              </w:rPr>
            </w:pPr>
            <w:r>
              <w:rPr>
                <w:sz w:val="24"/>
                <w:szCs w:val="24"/>
              </w:rPr>
              <w:t xml:space="preserve">    </w:t>
            </w:r>
            <w:proofErr w:type="gramStart"/>
            <w:r w:rsidRPr="0075121A">
              <w:rPr>
                <w:sz w:val="24"/>
                <w:szCs w:val="24"/>
              </w:rPr>
              <w:t>"7</w:t>
            </w:r>
            <w:r w:rsidRPr="0075121A">
              <w:rPr>
                <w:sz w:val="24"/>
                <w:szCs w:val="24"/>
                <w:vertAlign w:val="superscript"/>
              </w:rPr>
              <w:t>1</w:t>
            </w:r>
            <w:r w:rsidRPr="0075121A">
              <w:rPr>
                <w:sz w:val="24"/>
                <w:szCs w:val="24"/>
              </w:rPr>
              <w:t xml:space="preserve">.Орган, назначивший члена комиссии референдума, в отношении которого политической партией внесено представление о досрочном прекращении полномочий в соответствии с </w:t>
            </w:r>
            <w:hyperlink r:id="rId11"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 принимает решение о досрочном прекращении полномочий члена комиссии референдума и назначении нового члена комиссии референдума либо об отказе в удовлетворении представления о досрочном прекращении полномочий не позднее чем в месячный срок со дня получения</w:t>
            </w:r>
            <w:proofErr w:type="gramEnd"/>
            <w:r w:rsidRPr="0075121A">
              <w:rPr>
                <w:sz w:val="24"/>
                <w:szCs w:val="24"/>
              </w:rPr>
              <w:t xml:space="preserve"> представления о досрочном прекращении полномочий члена комиссии референдума и предложения по кандидатуре нового члена комиссии референдума. Орган, назначивший члена комиссии референдума, в отношении которого политической партией внесено представление о досрочном прекращении полномочий в соответствии с </w:t>
            </w:r>
            <w:hyperlink r:id="rId12"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 информирует политическую партию о принятом в соответствии с настоящей частью решении.";</w:t>
            </w:r>
            <w:r>
              <w:rPr>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C652E4" w:rsidRDefault="00C652E4" w:rsidP="00BF1DB8">
            <w:pPr>
              <w:jc w:val="center"/>
              <w:rPr>
                <w:sz w:val="24"/>
              </w:rPr>
            </w:pPr>
            <w:r>
              <w:rPr>
                <w:sz w:val="24"/>
              </w:rPr>
              <w:t xml:space="preserve">Депутат </w:t>
            </w:r>
            <w:proofErr w:type="spellStart"/>
            <w:proofErr w:type="gramStart"/>
            <w:r>
              <w:rPr>
                <w:sz w:val="24"/>
              </w:rPr>
              <w:t>Законода</w:t>
            </w:r>
            <w:proofErr w:type="spellEnd"/>
            <w:r>
              <w:rPr>
                <w:sz w:val="24"/>
              </w:rPr>
              <w:t>-тельного</w:t>
            </w:r>
            <w:proofErr w:type="gramEnd"/>
            <w:r>
              <w:rPr>
                <w:sz w:val="24"/>
              </w:rPr>
              <w:t xml:space="preserve"> Собрания Приморского края </w:t>
            </w:r>
            <w:r>
              <w:rPr>
                <w:sz w:val="24"/>
              </w:rPr>
              <w:br/>
              <w:t>Самсонов А.А.</w:t>
            </w:r>
          </w:p>
        </w:tc>
        <w:tc>
          <w:tcPr>
            <w:tcW w:w="3260" w:type="dxa"/>
            <w:tcBorders>
              <w:top w:val="single" w:sz="4" w:space="0" w:color="auto"/>
              <w:left w:val="single" w:sz="4" w:space="0" w:color="auto"/>
              <w:bottom w:val="single" w:sz="4" w:space="0" w:color="auto"/>
              <w:right w:val="single" w:sz="4" w:space="0" w:color="auto"/>
            </w:tcBorders>
          </w:tcPr>
          <w:p w:rsidR="0075121A" w:rsidRDefault="0075121A" w:rsidP="0075121A">
            <w:pPr>
              <w:widowControl w:val="0"/>
              <w:autoSpaceDE w:val="0"/>
              <w:autoSpaceDN w:val="0"/>
              <w:adjustRightInd w:val="0"/>
              <w:jc w:val="both"/>
              <w:rPr>
                <w:sz w:val="24"/>
                <w:szCs w:val="24"/>
              </w:rPr>
            </w:pPr>
            <w:r>
              <w:rPr>
                <w:sz w:val="24"/>
                <w:szCs w:val="24"/>
              </w:rPr>
              <w:t xml:space="preserve">     Изложить в следующей редакции:</w:t>
            </w:r>
          </w:p>
          <w:p w:rsidR="0075121A" w:rsidRPr="0075121A" w:rsidRDefault="00293265" w:rsidP="0075121A">
            <w:pPr>
              <w:widowControl w:val="0"/>
              <w:shd w:val="clear" w:color="auto" w:fill="FFFFFF"/>
              <w:autoSpaceDE w:val="0"/>
              <w:autoSpaceDN w:val="0"/>
              <w:adjustRightInd w:val="0"/>
              <w:jc w:val="both"/>
              <w:rPr>
                <w:sz w:val="24"/>
                <w:szCs w:val="24"/>
              </w:rPr>
            </w:pPr>
            <w:r>
              <w:rPr>
                <w:sz w:val="24"/>
                <w:szCs w:val="24"/>
              </w:rPr>
              <w:t xml:space="preserve">   </w:t>
            </w:r>
            <w:r w:rsidR="0075121A">
              <w:rPr>
                <w:sz w:val="24"/>
                <w:szCs w:val="24"/>
              </w:rPr>
              <w:t>"</w:t>
            </w:r>
            <w:r w:rsidR="0075121A" w:rsidRPr="0075121A">
              <w:rPr>
                <w:sz w:val="24"/>
                <w:szCs w:val="24"/>
              </w:rPr>
              <w:t>4)в статье 17:</w:t>
            </w:r>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00293265">
              <w:rPr>
                <w:sz w:val="24"/>
                <w:szCs w:val="24"/>
              </w:rPr>
              <w:t>а</w:t>
            </w:r>
            <w:proofErr w:type="gramStart"/>
            <w:r w:rsidRPr="0075121A">
              <w:rPr>
                <w:sz w:val="24"/>
                <w:szCs w:val="24"/>
              </w:rPr>
              <w:t>)д</w:t>
            </w:r>
            <w:proofErr w:type="gramEnd"/>
            <w:r w:rsidRPr="0075121A">
              <w:rPr>
                <w:sz w:val="24"/>
                <w:szCs w:val="24"/>
              </w:rPr>
              <w:t>ополнить частью 4</w:t>
            </w:r>
            <w:r w:rsidRPr="0075121A">
              <w:rPr>
                <w:sz w:val="24"/>
                <w:szCs w:val="24"/>
                <w:vertAlign w:val="superscript"/>
              </w:rPr>
              <w:t xml:space="preserve">2  </w:t>
            </w:r>
            <w:r w:rsidRPr="0075121A">
              <w:rPr>
                <w:sz w:val="24"/>
                <w:szCs w:val="24"/>
              </w:rPr>
              <w:t>следующего содержания:</w:t>
            </w:r>
          </w:p>
          <w:p w:rsidR="0075121A" w:rsidRPr="0075121A" w:rsidRDefault="0075121A" w:rsidP="0075121A">
            <w:pPr>
              <w:autoSpaceDE w:val="0"/>
              <w:autoSpaceDN w:val="0"/>
              <w:adjustRightInd w:val="0"/>
              <w:jc w:val="both"/>
              <w:rPr>
                <w:sz w:val="24"/>
                <w:szCs w:val="24"/>
              </w:rPr>
            </w:pPr>
            <w:r>
              <w:rPr>
                <w:sz w:val="24"/>
                <w:szCs w:val="24"/>
              </w:rPr>
              <w:t xml:space="preserve">    </w:t>
            </w:r>
            <w:r w:rsidRPr="0075121A">
              <w:rPr>
                <w:sz w:val="24"/>
                <w:szCs w:val="24"/>
              </w:rPr>
              <w:t>"4</w:t>
            </w:r>
            <w:r w:rsidRPr="0075121A">
              <w:rPr>
                <w:sz w:val="24"/>
                <w:szCs w:val="24"/>
                <w:vertAlign w:val="superscript"/>
              </w:rPr>
              <w:t>2</w:t>
            </w:r>
            <w:r w:rsidRPr="0075121A">
              <w:rPr>
                <w:sz w:val="24"/>
                <w:szCs w:val="24"/>
              </w:rPr>
              <w:t xml:space="preserve">.Член комиссии референдума с правом решающего голоса может быть освобожден от обязанностей члена комиссии референдума до истечения срока своих полномочий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w:t>
            </w:r>
            <w:hyperlink r:id="rId13"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w:t>
            </w:r>
            <w:proofErr w:type="gramStart"/>
            <w:r w:rsidRPr="0075121A">
              <w:rPr>
                <w:sz w:val="24"/>
                <w:szCs w:val="24"/>
              </w:rPr>
              <w:t>.";</w:t>
            </w:r>
            <w:proofErr w:type="gramEnd"/>
          </w:p>
          <w:p w:rsidR="0075121A" w:rsidRPr="0075121A" w:rsidRDefault="0075121A" w:rsidP="0075121A">
            <w:pPr>
              <w:widowControl w:val="0"/>
              <w:shd w:val="clear" w:color="auto" w:fill="FFFFFF"/>
              <w:autoSpaceDE w:val="0"/>
              <w:autoSpaceDN w:val="0"/>
              <w:adjustRightInd w:val="0"/>
              <w:jc w:val="both"/>
              <w:rPr>
                <w:sz w:val="24"/>
                <w:szCs w:val="24"/>
              </w:rPr>
            </w:pPr>
            <w:r>
              <w:rPr>
                <w:sz w:val="24"/>
                <w:szCs w:val="24"/>
              </w:rPr>
              <w:t xml:space="preserve">    </w:t>
            </w:r>
            <w:r w:rsidR="00293265">
              <w:rPr>
                <w:sz w:val="24"/>
                <w:szCs w:val="24"/>
              </w:rPr>
              <w:t>б</w:t>
            </w:r>
            <w:proofErr w:type="gramStart"/>
            <w:r w:rsidRPr="0075121A">
              <w:rPr>
                <w:sz w:val="24"/>
                <w:szCs w:val="24"/>
              </w:rPr>
              <w:t>)д</w:t>
            </w:r>
            <w:proofErr w:type="gramEnd"/>
            <w:r w:rsidRPr="0075121A">
              <w:rPr>
                <w:sz w:val="24"/>
                <w:szCs w:val="24"/>
              </w:rPr>
              <w:t>ополнить частью 7</w:t>
            </w:r>
            <w:r w:rsidRPr="0075121A">
              <w:rPr>
                <w:sz w:val="24"/>
                <w:szCs w:val="24"/>
                <w:vertAlign w:val="superscript"/>
              </w:rPr>
              <w:t xml:space="preserve">1  </w:t>
            </w:r>
            <w:r w:rsidRPr="0075121A">
              <w:rPr>
                <w:sz w:val="24"/>
                <w:szCs w:val="24"/>
              </w:rPr>
              <w:t>следующего содержания:</w:t>
            </w:r>
          </w:p>
          <w:p w:rsidR="00C652E4" w:rsidRDefault="0075121A" w:rsidP="0075121A">
            <w:pPr>
              <w:widowControl w:val="0"/>
              <w:autoSpaceDE w:val="0"/>
              <w:autoSpaceDN w:val="0"/>
              <w:adjustRightInd w:val="0"/>
              <w:jc w:val="both"/>
              <w:rPr>
                <w:sz w:val="24"/>
                <w:szCs w:val="24"/>
              </w:rPr>
            </w:pPr>
            <w:r>
              <w:rPr>
                <w:sz w:val="24"/>
                <w:szCs w:val="24"/>
              </w:rPr>
              <w:t xml:space="preserve">    </w:t>
            </w:r>
            <w:proofErr w:type="gramStart"/>
            <w:r w:rsidRPr="0075121A">
              <w:rPr>
                <w:sz w:val="24"/>
                <w:szCs w:val="24"/>
              </w:rPr>
              <w:t>"7</w:t>
            </w:r>
            <w:r w:rsidRPr="0075121A">
              <w:rPr>
                <w:sz w:val="24"/>
                <w:szCs w:val="24"/>
                <w:vertAlign w:val="superscript"/>
              </w:rPr>
              <w:t>1</w:t>
            </w:r>
            <w:r w:rsidRPr="0075121A">
              <w:rPr>
                <w:sz w:val="24"/>
                <w:szCs w:val="24"/>
              </w:rPr>
              <w:t xml:space="preserve">.Орган, назначивший члена комиссии референдума, в отношении которого политической партией внесено представление о досрочном прекращении полномочий в соответствии с </w:t>
            </w:r>
            <w:hyperlink r:id="rId14"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 принимает решение о досрочном прекращении полномочий члена комиссии </w:t>
            </w:r>
            <w:r w:rsidRPr="0075121A">
              <w:rPr>
                <w:sz w:val="24"/>
                <w:szCs w:val="24"/>
              </w:rPr>
              <w:lastRenderedPageBreak/>
              <w:t>референдума и назначении нового члена комиссии референдума либо об отказе в удовлетворении представления о досрочном прекращении полномочий не позднее чем в месячный срок со дня получения</w:t>
            </w:r>
            <w:proofErr w:type="gramEnd"/>
            <w:r w:rsidRPr="0075121A">
              <w:rPr>
                <w:sz w:val="24"/>
                <w:szCs w:val="24"/>
              </w:rPr>
              <w:t xml:space="preserve"> представления о досрочном прекращении полномочий члена комиссии референдума и предложения по кандидатуре нового члена комиссии референдума. Орган, назначивший члена комиссии референдума, в отношении которого политической партией внесено представление о досрочном прекращении полномочий в соответствии с </w:t>
            </w:r>
            <w:hyperlink r:id="rId15" w:history="1">
              <w:r w:rsidRPr="0075121A">
                <w:rPr>
                  <w:sz w:val="24"/>
                  <w:szCs w:val="24"/>
                </w:rPr>
                <w:t>пунктом 3</w:t>
              </w:r>
              <w:r w:rsidRPr="0075121A">
                <w:rPr>
                  <w:sz w:val="24"/>
                  <w:szCs w:val="24"/>
                  <w:vertAlign w:val="superscript"/>
                </w:rPr>
                <w:t>3</w:t>
              </w:r>
              <w:r w:rsidRPr="0075121A">
                <w:rPr>
                  <w:sz w:val="24"/>
                  <w:szCs w:val="24"/>
                </w:rPr>
                <w:t xml:space="preserve"> статьи 22</w:t>
              </w:r>
            </w:hyperlink>
            <w:r w:rsidRPr="0075121A">
              <w:rPr>
                <w:sz w:val="24"/>
                <w:szCs w:val="24"/>
              </w:rPr>
              <w:t xml:space="preserve"> Федерального закона, информирует политическую партию о принятом в соответствии с настоящей частью решении</w:t>
            </w:r>
            <w:proofErr w:type="gramStart"/>
            <w:r w:rsidRPr="0075121A">
              <w:rPr>
                <w:sz w:val="24"/>
                <w:szCs w:val="24"/>
              </w:rPr>
              <w:t>."</w:t>
            </w:r>
            <w:proofErr w:type="gramEnd"/>
            <w:r w:rsidRPr="0075121A">
              <w:rPr>
                <w:sz w:val="24"/>
                <w:szCs w:val="24"/>
              </w:rPr>
              <w:t>;</w:t>
            </w:r>
            <w:r>
              <w:rPr>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C652E4" w:rsidRDefault="00C652E4" w:rsidP="00E03CF0">
            <w:pPr>
              <w:jc w:val="center"/>
              <w:rPr>
                <w:sz w:val="24"/>
              </w:rPr>
            </w:pPr>
          </w:p>
        </w:tc>
        <w:tc>
          <w:tcPr>
            <w:tcW w:w="1984" w:type="dxa"/>
            <w:tcBorders>
              <w:top w:val="single" w:sz="4" w:space="0" w:color="auto"/>
              <w:left w:val="single" w:sz="4" w:space="0" w:color="auto"/>
              <w:bottom w:val="single" w:sz="4" w:space="0" w:color="auto"/>
              <w:right w:val="single" w:sz="4" w:space="0" w:color="auto"/>
            </w:tcBorders>
          </w:tcPr>
          <w:p w:rsidR="00C652E4" w:rsidRDefault="00C7129D" w:rsidP="00BF1DB8">
            <w:pPr>
              <w:widowControl w:val="0"/>
              <w:autoSpaceDE w:val="0"/>
              <w:autoSpaceDN w:val="0"/>
              <w:adjustRightInd w:val="0"/>
              <w:jc w:val="center"/>
              <w:rPr>
                <w:sz w:val="24"/>
                <w:szCs w:val="24"/>
              </w:rPr>
            </w:pPr>
            <w:r>
              <w:rPr>
                <w:sz w:val="24"/>
                <w:szCs w:val="24"/>
              </w:rPr>
              <w:t>Отклонить</w:t>
            </w:r>
          </w:p>
        </w:tc>
      </w:tr>
      <w:tr w:rsidR="00C652E4" w:rsidRPr="0082336F" w:rsidTr="00C652E4">
        <w:trPr>
          <w:trHeight w:val="363"/>
        </w:trPr>
        <w:tc>
          <w:tcPr>
            <w:tcW w:w="567" w:type="dxa"/>
            <w:tcBorders>
              <w:left w:val="single" w:sz="4" w:space="0" w:color="auto"/>
              <w:right w:val="single" w:sz="4" w:space="0" w:color="auto"/>
            </w:tcBorders>
          </w:tcPr>
          <w:p w:rsidR="00C652E4" w:rsidRDefault="00C652E4" w:rsidP="006A7B28">
            <w:pPr>
              <w:pStyle w:val="ConsPlusNormal"/>
              <w:jc w:val="center"/>
            </w:pPr>
            <w:r>
              <w:lastRenderedPageBreak/>
              <w:t>3.</w:t>
            </w:r>
          </w:p>
        </w:tc>
        <w:tc>
          <w:tcPr>
            <w:tcW w:w="6237" w:type="dxa"/>
            <w:tcBorders>
              <w:left w:val="single" w:sz="4" w:space="0" w:color="auto"/>
              <w:right w:val="single" w:sz="4" w:space="0" w:color="auto"/>
            </w:tcBorders>
          </w:tcPr>
          <w:p w:rsidR="005D49E1" w:rsidRPr="005D49E1" w:rsidRDefault="005D49E1" w:rsidP="005D49E1">
            <w:pPr>
              <w:widowControl w:val="0"/>
              <w:autoSpaceDE w:val="0"/>
              <w:autoSpaceDN w:val="0"/>
              <w:adjustRightInd w:val="0"/>
              <w:jc w:val="both"/>
              <w:rPr>
                <w:sz w:val="24"/>
                <w:szCs w:val="24"/>
              </w:rPr>
            </w:pPr>
            <w:r w:rsidRPr="005D49E1">
              <w:rPr>
                <w:sz w:val="24"/>
                <w:szCs w:val="24"/>
              </w:rPr>
              <w:t xml:space="preserve">    Подпункт </w:t>
            </w:r>
            <w:r w:rsidR="00F425FD">
              <w:rPr>
                <w:sz w:val="24"/>
                <w:szCs w:val="24"/>
              </w:rPr>
              <w:t>"</w:t>
            </w:r>
            <w:r w:rsidRPr="005D49E1">
              <w:rPr>
                <w:sz w:val="24"/>
                <w:szCs w:val="24"/>
              </w:rPr>
              <w:t>б</w:t>
            </w:r>
            <w:r w:rsidR="00F425FD">
              <w:rPr>
                <w:sz w:val="24"/>
                <w:szCs w:val="24"/>
              </w:rPr>
              <w:t>"</w:t>
            </w:r>
            <w:r w:rsidRPr="005D49E1">
              <w:rPr>
                <w:sz w:val="24"/>
                <w:szCs w:val="24"/>
              </w:rPr>
              <w:t xml:space="preserve"> пункта 5 статьи 1 законопроекта:</w:t>
            </w:r>
          </w:p>
          <w:p w:rsidR="005D49E1" w:rsidRPr="005D49E1" w:rsidRDefault="005D49E1" w:rsidP="005D49E1">
            <w:pPr>
              <w:widowControl w:val="0"/>
              <w:shd w:val="clear" w:color="auto" w:fill="FFFFFF"/>
              <w:autoSpaceDE w:val="0"/>
              <w:autoSpaceDN w:val="0"/>
              <w:adjustRightInd w:val="0"/>
              <w:jc w:val="both"/>
              <w:rPr>
                <w:sz w:val="24"/>
                <w:szCs w:val="24"/>
              </w:rPr>
            </w:pPr>
            <w:r w:rsidRPr="005D49E1">
              <w:rPr>
                <w:sz w:val="24"/>
                <w:szCs w:val="24"/>
              </w:rPr>
              <w:t xml:space="preserve">    "б</w:t>
            </w:r>
            <w:proofErr w:type="gramStart"/>
            <w:r w:rsidRPr="005D49E1">
              <w:rPr>
                <w:sz w:val="24"/>
                <w:szCs w:val="24"/>
              </w:rPr>
              <w:t>)в</w:t>
            </w:r>
            <w:proofErr w:type="gramEnd"/>
            <w:r w:rsidRPr="005D49E1">
              <w:rPr>
                <w:sz w:val="24"/>
                <w:szCs w:val="24"/>
              </w:rPr>
              <w:t xml:space="preserve"> части 7</w:t>
            </w:r>
            <w:r w:rsidRPr="005D49E1">
              <w:rPr>
                <w:sz w:val="24"/>
                <w:szCs w:val="24"/>
                <w:vertAlign w:val="superscript"/>
              </w:rPr>
              <w:t>1</w:t>
            </w:r>
            <w:r w:rsidRPr="005D49E1">
              <w:rPr>
                <w:sz w:val="24"/>
                <w:szCs w:val="24"/>
              </w:rPr>
              <w:t xml:space="preserve"> после слов "за три дня до дня" дополнить словами "(первого дня)";".</w:t>
            </w:r>
          </w:p>
          <w:p w:rsidR="00C652E4" w:rsidRPr="00C652E4" w:rsidRDefault="00C652E4" w:rsidP="0075121A">
            <w:pPr>
              <w:widowControl w:val="0"/>
              <w:autoSpaceDE w:val="0"/>
              <w:autoSpaceDN w:val="0"/>
              <w:adjustRightInd w:val="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C652E4" w:rsidRDefault="00C652E4" w:rsidP="00BF1DB8">
            <w:pPr>
              <w:jc w:val="center"/>
              <w:rPr>
                <w:sz w:val="24"/>
              </w:rPr>
            </w:pPr>
            <w:r>
              <w:rPr>
                <w:sz w:val="24"/>
              </w:rPr>
              <w:t xml:space="preserve">Депутат </w:t>
            </w:r>
            <w:proofErr w:type="spellStart"/>
            <w:proofErr w:type="gramStart"/>
            <w:r>
              <w:rPr>
                <w:sz w:val="24"/>
              </w:rPr>
              <w:t>Законода</w:t>
            </w:r>
            <w:proofErr w:type="spellEnd"/>
            <w:r>
              <w:rPr>
                <w:sz w:val="24"/>
              </w:rPr>
              <w:t>-тельного</w:t>
            </w:r>
            <w:proofErr w:type="gramEnd"/>
            <w:r>
              <w:rPr>
                <w:sz w:val="24"/>
              </w:rPr>
              <w:t xml:space="preserve"> Собрания Приморского края </w:t>
            </w:r>
            <w:r>
              <w:rPr>
                <w:sz w:val="24"/>
              </w:rPr>
              <w:br/>
              <w:t>Самсонов А.А.</w:t>
            </w:r>
          </w:p>
        </w:tc>
        <w:tc>
          <w:tcPr>
            <w:tcW w:w="3260" w:type="dxa"/>
            <w:tcBorders>
              <w:top w:val="single" w:sz="4" w:space="0" w:color="auto"/>
              <w:left w:val="single" w:sz="4" w:space="0" w:color="auto"/>
              <w:bottom w:val="single" w:sz="4" w:space="0" w:color="auto"/>
              <w:right w:val="single" w:sz="4" w:space="0" w:color="auto"/>
            </w:tcBorders>
          </w:tcPr>
          <w:p w:rsidR="00C652E4" w:rsidRDefault="005D49E1" w:rsidP="0075121A">
            <w:pPr>
              <w:widowControl w:val="0"/>
              <w:autoSpaceDE w:val="0"/>
              <w:autoSpaceDN w:val="0"/>
              <w:adjustRightInd w:val="0"/>
              <w:jc w:val="both"/>
              <w:rPr>
                <w:sz w:val="24"/>
                <w:szCs w:val="24"/>
              </w:rPr>
            </w:pPr>
            <w:r>
              <w:rPr>
                <w:sz w:val="24"/>
                <w:szCs w:val="24"/>
              </w:rPr>
              <w:t>Исключить.</w:t>
            </w:r>
          </w:p>
        </w:tc>
        <w:tc>
          <w:tcPr>
            <w:tcW w:w="1560" w:type="dxa"/>
            <w:tcBorders>
              <w:top w:val="single" w:sz="4" w:space="0" w:color="auto"/>
              <w:left w:val="single" w:sz="4" w:space="0" w:color="auto"/>
              <w:bottom w:val="single" w:sz="4" w:space="0" w:color="auto"/>
              <w:right w:val="single" w:sz="4" w:space="0" w:color="auto"/>
            </w:tcBorders>
          </w:tcPr>
          <w:p w:rsidR="00C652E4" w:rsidRDefault="00C652E4" w:rsidP="00E03CF0">
            <w:pPr>
              <w:jc w:val="center"/>
              <w:rPr>
                <w:sz w:val="24"/>
              </w:rPr>
            </w:pPr>
          </w:p>
        </w:tc>
        <w:tc>
          <w:tcPr>
            <w:tcW w:w="1984" w:type="dxa"/>
            <w:tcBorders>
              <w:top w:val="single" w:sz="4" w:space="0" w:color="auto"/>
              <w:left w:val="single" w:sz="4" w:space="0" w:color="auto"/>
              <w:bottom w:val="single" w:sz="4" w:space="0" w:color="auto"/>
              <w:right w:val="single" w:sz="4" w:space="0" w:color="auto"/>
            </w:tcBorders>
          </w:tcPr>
          <w:p w:rsidR="00C652E4" w:rsidRDefault="00C7129D" w:rsidP="00BF1DB8">
            <w:pPr>
              <w:widowControl w:val="0"/>
              <w:autoSpaceDE w:val="0"/>
              <w:autoSpaceDN w:val="0"/>
              <w:adjustRightInd w:val="0"/>
              <w:jc w:val="center"/>
              <w:rPr>
                <w:sz w:val="24"/>
                <w:szCs w:val="24"/>
              </w:rPr>
            </w:pPr>
            <w:r>
              <w:rPr>
                <w:sz w:val="24"/>
                <w:szCs w:val="24"/>
              </w:rPr>
              <w:t>Отклонить</w:t>
            </w:r>
          </w:p>
        </w:tc>
      </w:tr>
      <w:tr w:rsidR="00C652E4" w:rsidRPr="0082336F" w:rsidTr="00C652E4">
        <w:trPr>
          <w:trHeight w:val="363"/>
        </w:trPr>
        <w:tc>
          <w:tcPr>
            <w:tcW w:w="567" w:type="dxa"/>
            <w:tcBorders>
              <w:left w:val="single" w:sz="4" w:space="0" w:color="auto"/>
              <w:right w:val="single" w:sz="4" w:space="0" w:color="auto"/>
            </w:tcBorders>
          </w:tcPr>
          <w:p w:rsidR="00C652E4" w:rsidRDefault="00C652E4" w:rsidP="006A7B28">
            <w:pPr>
              <w:pStyle w:val="ConsPlusNormal"/>
              <w:jc w:val="center"/>
            </w:pPr>
            <w:r>
              <w:t>4.</w:t>
            </w:r>
          </w:p>
        </w:tc>
        <w:tc>
          <w:tcPr>
            <w:tcW w:w="6237" w:type="dxa"/>
            <w:tcBorders>
              <w:left w:val="single" w:sz="4" w:space="0" w:color="auto"/>
              <w:right w:val="single" w:sz="4" w:space="0" w:color="auto"/>
            </w:tcBorders>
          </w:tcPr>
          <w:p w:rsidR="005D49E1" w:rsidRPr="005D49E1" w:rsidRDefault="005D49E1" w:rsidP="005D49E1">
            <w:pPr>
              <w:autoSpaceDE w:val="0"/>
              <w:autoSpaceDN w:val="0"/>
              <w:adjustRightInd w:val="0"/>
              <w:jc w:val="both"/>
              <w:rPr>
                <w:sz w:val="24"/>
                <w:szCs w:val="24"/>
              </w:rPr>
            </w:pPr>
            <w:r w:rsidRPr="005D49E1">
              <w:rPr>
                <w:sz w:val="24"/>
                <w:szCs w:val="24"/>
              </w:rPr>
              <w:t xml:space="preserve">     Пункты 6-10 статьи 1 законопроекта:</w:t>
            </w:r>
          </w:p>
          <w:p w:rsidR="005D49E1" w:rsidRPr="005D49E1" w:rsidRDefault="005D49E1" w:rsidP="005D49E1">
            <w:pPr>
              <w:widowControl w:val="0"/>
              <w:shd w:val="clear" w:color="auto" w:fill="FFFFFF"/>
              <w:autoSpaceDE w:val="0"/>
              <w:autoSpaceDN w:val="0"/>
              <w:adjustRightInd w:val="0"/>
              <w:jc w:val="both"/>
              <w:rPr>
                <w:sz w:val="24"/>
                <w:szCs w:val="24"/>
              </w:rPr>
            </w:pPr>
            <w:r>
              <w:rPr>
                <w:sz w:val="24"/>
                <w:szCs w:val="24"/>
              </w:rPr>
              <w:t xml:space="preserve">   </w:t>
            </w:r>
            <w:r w:rsidRPr="005D49E1">
              <w:rPr>
                <w:sz w:val="24"/>
                <w:szCs w:val="24"/>
              </w:rPr>
              <w:t xml:space="preserve">"6)в части 7 статьи 48 после слов "за три дня до дня" </w:t>
            </w:r>
            <w:r w:rsidRPr="005D49E1">
              <w:rPr>
                <w:sz w:val="24"/>
                <w:szCs w:val="24"/>
              </w:rPr>
              <w:lastRenderedPageBreak/>
              <w:t xml:space="preserve">дополнить словами "(первого дня)"; </w:t>
            </w:r>
          </w:p>
          <w:p w:rsidR="005D49E1" w:rsidRPr="005D49E1" w:rsidRDefault="005D49E1" w:rsidP="005D49E1">
            <w:pPr>
              <w:widowControl w:val="0"/>
              <w:shd w:val="clear" w:color="auto" w:fill="FFFFFF"/>
              <w:autoSpaceDE w:val="0"/>
              <w:autoSpaceDN w:val="0"/>
              <w:adjustRightInd w:val="0"/>
              <w:jc w:val="both"/>
              <w:rPr>
                <w:sz w:val="24"/>
                <w:szCs w:val="24"/>
              </w:rPr>
            </w:pPr>
            <w:r>
              <w:rPr>
                <w:sz w:val="24"/>
                <w:szCs w:val="24"/>
              </w:rPr>
              <w:t xml:space="preserve">    </w:t>
            </w:r>
            <w:r w:rsidRPr="005D49E1">
              <w:rPr>
                <w:sz w:val="24"/>
                <w:szCs w:val="24"/>
              </w:rPr>
              <w:t>7)в статье 52:</w:t>
            </w:r>
          </w:p>
          <w:p w:rsidR="005D49E1" w:rsidRPr="005D49E1" w:rsidRDefault="005D49E1" w:rsidP="005D49E1">
            <w:pPr>
              <w:widowControl w:val="0"/>
              <w:shd w:val="clear" w:color="auto" w:fill="FFFFFF"/>
              <w:autoSpaceDE w:val="0"/>
              <w:autoSpaceDN w:val="0"/>
              <w:adjustRightInd w:val="0"/>
              <w:jc w:val="both"/>
              <w:rPr>
                <w:sz w:val="24"/>
                <w:szCs w:val="24"/>
              </w:rPr>
            </w:pPr>
            <w:r>
              <w:rPr>
                <w:sz w:val="24"/>
                <w:szCs w:val="24"/>
              </w:rPr>
              <w:t xml:space="preserve">    </w:t>
            </w:r>
            <w:r w:rsidRPr="005D49E1">
              <w:rPr>
                <w:sz w:val="24"/>
                <w:szCs w:val="24"/>
              </w:rPr>
              <w:t>а</w:t>
            </w:r>
            <w:proofErr w:type="gramStart"/>
            <w:r w:rsidRPr="005D49E1">
              <w:rPr>
                <w:sz w:val="24"/>
                <w:szCs w:val="24"/>
              </w:rPr>
              <w:t>)в</w:t>
            </w:r>
            <w:proofErr w:type="gramEnd"/>
            <w:r w:rsidRPr="005D49E1">
              <w:rPr>
                <w:sz w:val="24"/>
                <w:szCs w:val="24"/>
              </w:rPr>
              <w:t xml:space="preserve"> части 9 после слов "за один день до дня" дополнить словами "(первого дня)"; </w:t>
            </w:r>
          </w:p>
          <w:p w:rsidR="005D49E1" w:rsidRPr="005D49E1" w:rsidRDefault="005D49E1" w:rsidP="005D49E1">
            <w:pPr>
              <w:autoSpaceDE w:val="0"/>
              <w:autoSpaceDN w:val="0"/>
              <w:adjustRightInd w:val="0"/>
              <w:jc w:val="both"/>
              <w:outlineLvl w:val="2"/>
              <w:rPr>
                <w:sz w:val="24"/>
                <w:szCs w:val="24"/>
              </w:rPr>
            </w:pPr>
            <w:r>
              <w:rPr>
                <w:sz w:val="24"/>
                <w:szCs w:val="24"/>
              </w:rPr>
              <w:t xml:space="preserve">    </w:t>
            </w:r>
            <w:r w:rsidRPr="005D49E1">
              <w:rPr>
                <w:sz w:val="24"/>
                <w:szCs w:val="24"/>
              </w:rPr>
              <w:t>б</w:t>
            </w:r>
            <w:proofErr w:type="gramStart"/>
            <w:r w:rsidRPr="005D49E1">
              <w:rPr>
                <w:sz w:val="24"/>
                <w:szCs w:val="24"/>
              </w:rPr>
              <w:t>)в</w:t>
            </w:r>
            <w:proofErr w:type="gramEnd"/>
            <w:r w:rsidRPr="005D49E1">
              <w:rPr>
                <w:sz w:val="24"/>
                <w:szCs w:val="24"/>
              </w:rPr>
              <w:t xml:space="preserve"> части 14 после слов "В день голосования" дополнить словами "(последний день голосования на референдуме)";</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8)дополнить статьей 52</w:t>
            </w:r>
            <w:r w:rsidRPr="005D49E1">
              <w:rPr>
                <w:sz w:val="24"/>
                <w:szCs w:val="24"/>
                <w:vertAlign w:val="superscript"/>
              </w:rPr>
              <w:t>1</w:t>
            </w:r>
            <w:r w:rsidRPr="005D49E1">
              <w:rPr>
                <w:sz w:val="24"/>
                <w:szCs w:val="24"/>
              </w:rPr>
              <w:t xml:space="preserve"> следующего содержания:</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"СТАТЬЯ 52</w:t>
            </w:r>
            <w:r w:rsidRPr="005D49E1">
              <w:rPr>
                <w:sz w:val="24"/>
                <w:szCs w:val="24"/>
                <w:vertAlign w:val="superscript"/>
              </w:rPr>
              <w:t>1</w:t>
            </w:r>
            <w:r w:rsidRPr="005D49E1">
              <w:rPr>
                <w:sz w:val="24"/>
                <w:szCs w:val="24"/>
              </w:rPr>
              <w:t>. ДНИ ГОЛОСОВАНИЯ НА РЕФЕРЕНДУМЕ</w:t>
            </w:r>
          </w:p>
          <w:p w:rsidR="005D49E1" w:rsidRPr="005D49E1" w:rsidRDefault="005D49E1" w:rsidP="005D49E1">
            <w:pPr>
              <w:autoSpaceDE w:val="0"/>
              <w:autoSpaceDN w:val="0"/>
              <w:adjustRightInd w:val="0"/>
              <w:ind w:firstLine="709"/>
              <w:jc w:val="both"/>
              <w:rPr>
                <w:sz w:val="24"/>
                <w:szCs w:val="24"/>
                <w:vertAlign w:val="superscript"/>
              </w:rPr>
            </w:pPr>
          </w:p>
          <w:p w:rsidR="005D49E1" w:rsidRPr="005D49E1" w:rsidRDefault="005D49E1" w:rsidP="005D49E1">
            <w:pPr>
              <w:autoSpaceDE w:val="0"/>
              <w:autoSpaceDN w:val="0"/>
              <w:adjustRightInd w:val="0"/>
              <w:jc w:val="both"/>
              <w:rPr>
                <w:sz w:val="24"/>
                <w:szCs w:val="24"/>
              </w:rPr>
            </w:pPr>
            <w:bookmarkStart w:id="0" w:name="Par3"/>
            <w:bookmarkEnd w:id="0"/>
            <w:r>
              <w:rPr>
                <w:sz w:val="24"/>
                <w:szCs w:val="24"/>
              </w:rPr>
              <w:t xml:space="preserve">    </w:t>
            </w:r>
            <w:r w:rsidRPr="005D49E1">
              <w:rPr>
                <w:sz w:val="24"/>
                <w:szCs w:val="24"/>
              </w:rPr>
              <w:t>1.По решению Избирательной комиссии Приморского края голосование на референдуме может проводиться в течение нескольких дней подряд, но не более трех дней. Указанное решение может быть принято не позднее чем в 10-дневный срок со дня официального опубликования (публикации) решения о назначении референдума и не подлежит пересмотру.</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2.В случае принятия решения о проведении голосования в течение нескольких дней подряд предусмотренные Федеральным законом сроки действий по подготовке и проведению референдума, осуществляемых до дня голосования или после него, отсчитываются от последнего из указанных дней голосования, если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не предусмотрено иное.</w:t>
            </w:r>
            <w:bookmarkStart w:id="1" w:name="Par6"/>
            <w:bookmarkEnd w:id="1"/>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 xml:space="preserve">3.По решению Избирательной комиссии Приморского края в период, определенный в соответствии с </w:t>
            </w:r>
            <w:hyperlink w:anchor="Par3" w:history="1">
              <w:r w:rsidRPr="005D49E1">
                <w:rPr>
                  <w:sz w:val="24"/>
                  <w:szCs w:val="24"/>
                </w:rPr>
                <w:t>частью</w:t>
              </w:r>
            </w:hyperlink>
            <w:r w:rsidRPr="005D49E1">
              <w:rPr>
                <w:sz w:val="24"/>
                <w:szCs w:val="24"/>
              </w:rPr>
              <w:t xml:space="preserve"> 1 настоящей статьи, может быть проведено голосование с </w:t>
            </w:r>
            <w:r w:rsidRPr="005D49E1">
              <w:rPr>
                <w:sz w:val="24"/>
                <w:szCs w:val="24"/>
              </w:rPr>
              <w:lastRenderedPageBreak/>
              <w:t>использованием следующих дополнительных возможностей реализации права на участие в референдуме граждан Российской Федерации:</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1)голосование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 xml:space="preserve">2)голосование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5D49E1">
              <w:rPr>
                <w:sz w:val="24"/>
                <w:szCs w:val="24"/>
              </w:rPr>
              <w:t>сообщение</w:t>
            </w:r>
            <w:proofErr w:type="gramEnd"/>
            <w:r w:rsidRPr="005D49E1">
              <w:rPr>
                <w:sz w:val="24"/>
                <w:szCs w:val="24"/>
              </w:rPr>
              <w:t xml:space="preserve"> с которыми затруднено.</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 xml:space="preserve">4.Право принятия решения о проведении голосования с использованием дополнительных возможностей, предусмотренных </w:t>
            </w:r>
            <w:hyperlink w:anchor="Par6" w:history="1">
              <w:r w:rsidRPr="005D49E1">
                <w:rPr>
                  <w:sz w:val="24"/>
                  <w:szCs w:val="24"/>
                </w:rPr>
                <w:t xml:space="preserve">частью </w:t>
              </w:r>
            </w:hyperlink>
            <w:r w:rsidRPr="005D49E1">
              <w:rPr>
                <w:sz w:val="24"/>
                <w:szCs w:val="24"/>
              </w:rPr>
              <w:t>3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высокого уровня.</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5.В случае принятия решения о проведении голосования в соответствии с настоящей статьей голосование по открепительным удостоверениям не проводится.</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6.Подсчет голосов участников референдума начинается сразу после окончания времени голосования в последний день голосования.</w:t>
            </w:r>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 xml:space="preserve">7.В соответствии с Федеральным законом иные особенности голосования, установления итогов голосования в дни голосования, предусмотренные </w:t>
            </w:r>
            <w:r>
              <w:rPr>
                <w:sz w:val="24"/>
                <w:szCs w:val="24"/>
              </w:rPr>
              <w:br/>
            </w:r>
            <w:r w:rsidRPr="005D49E1">
              <w:rPr>
                <w:sz w:val="24"/>
                <w:szCs w:val="24"/>
              </w:rPr>
              <w:t>статьей 63</w:t>
            </w:r>
            <w:r w:rsidRPr="005D49E1">
              <w:rPr>
                <w:sz w:val="24"/>
                <w:szCs w:val="24"/>
                <w:vertAlign w:val="superscript"/>
              </w:rPr>
              <w:t>1</w:t>
            </w:r>
            <w:r w:rsidRPr="005D49E1">
              <w:rPr>
                <w:sz w:val="24"/>
                <w:szCs w:val="24"/>
              </w:rPr>
              <w:t xml:space="preserve"> Федерального закона, устанавливаются Центральной избирательной комиссией Российской Федерации</w:t>
            </w:r>
            <w:proofErr w:type="gramStart"/>
            <w:r w:rsidRPr="005D49E1">
              <w:rPr>
                <w:sz w:val="24"/>
                <w:szCs w:val="24"/>
              </w:rPr>
              <w:t>.";</w:t>
            </w:r>
            <w:proofErr w:type="gramEnd"/>
          </w:p>
          <w:p w:rsidR="005D49E1" w:rsidRPr="005D49E1" w:rsidRDefault="005D49E1" w:rsidP="005D49E1">
            <w:pPr>
              <w:autoSpaceDE w:val="0"/>
              <w:autoSpaceDN w:val="0"/>
              <w:adjustRightInd w:val="0"/>
              <w:jc w:val="both"/>
              <w:rPr>
                <w:sz w:val="24"/>
                <w:szCs w:val="24"/>
              </w:rPr>
            </w:pPr>
            <w:r>
              <w:rPr>
                <w:sz w:val="24"/>
                <w:szCs w:val="24"/>
              </w:rPr>
              <w:t xml:space="preserve">    </w:t>
            </w:r>
            <w:r w:rsidRPr="005D49E1">
              <w:rPr>
                <w:sz w:val="24"/>
                <w:szCs w:val="24"/>
              </w:rPr>
              <w:t>9)в части 2 статьи 55 слова "</w:t>
            </w:r>
            <w:hyperlink r:id="rId16" w:history="1">
              <w:r w:rsidRPr="005D49E1">
                <w:rPr>
                  <w:sz w:val="24"/>
                  <w:szCs w:val="24"/>
                </w:rPr>
                <w:t>пунктом 1 статьи 65</w:t>
              </w:r>
            </w:hyperlink>
            <w:r w:rsidRPr="005D49E1">
              <w:rPr>
                <w:sz w:val="24"/>
                <w:szCs w:val="24"/>
              </w:rPr>
              <w:t xml:space="preserve"> Федерального закона</w:t>
            </w:r>
            <w:proofErr w:type="gramStart"/>
            <w:r w:rsidRPr="005D49E1">
              <w:rPr>
                <w:sz w:val="24"/>
                <w:szCs w:val="24"/>
              </w:rPr>
              <w:t>,"</w:t>
            </w:r>
            <w:proofErr w:type="gramEnd"/>
            <w:r w:rsidRPr="005D49E1">
              <w:rPr>
                <w:sz w:val="24"/>
                <w:szCs w:val="24"/>
              </w:rPr>
              <w:t xml:space="preserve"> заменить словами "подпунктом "а" пункта 4 статьи 63</w:t>
            </w:r>
            <w:r w:rsidRPr="005D49E1">
              <w:rPr>
                <w:sz w:val="24"/>
                <w:szCs w:val="24"/>
                <w:vertAlign w:val="superscript"/>
              </w:rPr>
              <w:t>1</w:t>
            </w:r>
            <w:r w:rsidRPr="005D49E1">
              <w:rPr>
                <w:sz w:val="24"/>
                <w:szCs w:val="24"/>
              </w:rPr>
              <w:t xml:space="preserve">, </w:t>
            </w:r>
            <w:hyperlink r:id="rId17" w:history="1">
              <w:r w:rsidRPr="005D49E1">
                <w:rPr>
                  <w:sz w:val="24"/>
                  <w:szCs w:val="24"/>
                </w:rPr>
                <w:t>пунктом 1 статьи 65</w:t>
              </w:r>
            </w:hyperlink>
            <w:r w:rsidRPr="005D49E1">
              <w:rPr>
                <w:sz w:val="24"/>
                <w:szCs w:val="24"/>
              </w:rPr>
              <w:t xml:space="preserve">, пунктом 18 статьи 66 Федерального закона, пунктом 1 части 3 </w:t>
            </w:r>
            <w:r w:rsidRPr="005D49E1">
              <w:rPr>
                <w:sz w:val="24"/>
                <w:szCs w:val="24"/>
              </w:rPr>
              <w:br/>
            </w:r>
            <w:r w:rsidRPr="005D49E1">
              <w:rPr>
                <w:sz w:val="24"/>
                <w:szCs w:val="24"/>
              </w:rPr>
              <w:lastRenderedPageBreak/>
              <w:t>статьи 52</w:t>
            </w:r>
            <w:r w:rsidRPr="005D49E1">
              <w:rPr>
                <w:sz w:val="24"/>
                <w:szCs w:val="24"/>
                <w:vertAlign w:val="superscript"/>
              </w:rPr>
              <w:t>1</w:t>
            </w:r>
            <w:r w:rsidRPr="005D49E1">
              <w:rPr>
                <w:sz w:val="24"/>
                <w:szCs w:val="24"/>
              </w:rPr>
              <w:t>";</w:t>
            </w:r>
          </w:p>
          <w:p w:rsidR="00C652E4" w:rsidRPr="005D49E1" w:rsidRDefault="005D49E1" w:rsidP="005D49E1">
            <w:pPr>
              <w:autoSpaceDE w:val="0"/>
              <w:autoSpaceDN w:val="0"/>
              <w:adjustRightInd w:val="0"/>
              <w:jc w:val="both"/>
              <w:rPr>
                <w:sz w:val="24"/>
                <w:szCs w:val="24"/>
              </w:rPr>
            </w:pPr>
            <w:r>
              <w:rPr>
                <w:spacing w:val="-1"/>
                <w:sz w:val="24"/>
                <w:szCs w:val="24"/>
              </w:rPr>
              <w:t xml:space="preserve">    </w:t>
            </w:r>
            <w:r w:rsidRPr="005D49E1">
              <w:rPr>
                <w:spacing w:val="-1"/>
                <w:sz w:val="24"/>
                <w:szCs w:val="24"/>
              </w:rPr>
              <w:t>10)в абзаце первом статьи 65 после слов "</w:t>
            </w:r>
            <w:r w:rsidRPr="005D49E1">
              <w:rPr>
                <w:sz w:val="24"/>
                <w:szCs w:val="24"/>
              </w:rPr>
              <w:t>за три дня до дня" дополнить словами "(первого дня)"</w:t>
            </w:r>
            <w:proofErr w:type="gramStart"/>
            <w:r w:rsidRPr="005D49E1">
              <w:rPr>
                <w:sz w:val="24"/>
                <w:szCs w:val="24"/>
              </w:rPr>
              <w:t>.</w:t>
            </w:r>
            <w:r>
              <w:rPr>
                <w:sz w:val="24"/>
                <w:szCs w:val="24"/>
              </w:rPr>
              <w:t>"</w:t>
            </w:r>
            <w:proofErr w:type="gramEnd"/>
            <w:r>
              <w:rPr>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C652E4" w:rsidRDefault="000070F2" w:rsidP="00BF1DB8">
            <w:pPr>
              <w:jc w:val="center"/>
              <w:rPr>
                <w:sz w:val="24"/>
              </w:rPr>
            </w:pPr>
            <w:r>
              <w:rPr>
                <w:sz w:val="24"/>
              </w:rPr>
              <w:lastRenderedPageBreak/>
              <w:t xml:space="preserve">Депутат </w:t>
            </w:r>
            <w:proofErr w:type="spellStart"/>
            <w:proofErr w:type="gramStart"/>
            <w:r>
              <w:rPr>
                <w:sz w:val="24"/>
              </w:rPr>
              <w:t>Законода</w:t>
            </w:r>
            <w:proofErr w:type="spellEnd"/>
            <w:r>
              <w:rPr>
                <w:sz w:val="24"/>
              </w:rPr>
              <w:t>-</w:t>
            </w:r>
            <w:r>
              <w:rPr>
                <w:sz w:val="24"/>
              </w:rPr>
              <w:lastRenderedPageBreak/>
              <w:t>тельного</w:t>
            </w:r>
            <w:proofErr w:type="gramEnd"/>
            <w:r>
              <w:rPr>
                <w:sz w:val="24"/>
              </w:rPr>
              <w:t xml:space="preserve"> Собрания Приморского края </w:t>
            </w:r>
            <w:r>
              <w:rPr>
                <w:sz w:val="24"/>
              </w:rPr>
              <w:br/>
              <w:t>Самсонов А.А</w:t>
            </w:r>
            <w:r w:rsidR="00F425FD">
              <w:rPr>
                <w:sz w:val="24"/>
              </w:rPr>
              <w:t>.</w:t>
            </w:r>
          </w:p>
        </w:tc>
        <w:tc>
          <w:tcPr>
            <w:tcW w:w="3260" w:type="dxa"/>
            <w:tcBorders>
              <w:top w:val="single" w:sz="4" w:space="0" w:color="auto"/>
              <w:left w:val="single" w:sz="4" w:space="0" w:color="auto"/>
              <w:bottom w:val="single" w:sz="4" w:space="0" w:color="auto"/>
              <w:right w:val="single" w:sz="4" w:space="0" w:color="auto"/>
            </w:tcBorders>
          </w:tcPr>
          <w:p w:rsidR="00C652E4" w:rsidRDefault="000070F2" w:rsidP="005D49E1">
            <w:pPr>
              <w:widowControl w:val="0"/>
              <w:autoSpaceDE w:val="0"/>
              <w:autoSpaceDN w:val="0"/>
              <w:adjustRightInd w:val="0"/>
              <w:jc w:val="both"/>
              <w:rPr>
                <w:sz w:val="24"/>
                <w:szCs w:val="24"/>
              </w:rPr>
            </w:pPr>
            <w:r>
              <w:rPr>
                <w:sz w:val="24"/>
                <w:szCs w:val="24"/>
              </w:rPr>
              <w:lastRenderedPageBreak/>
              <w:t>Исключить</w:t>
            </w:r>
            <w:r w:rsidR="005D49E1">
              <w:rPr>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C652E4" w:rsidRDefault="00C652E4" w:rsidP="00E03CF0">
            <w:pPr>
              <w:jc w:val="center"/>
              <w:rPr>
                <w:sz w:val="24"/>
              </w:rPr>
            </w:pPr>
          </w:p>
        </w:tc>
        <w:tc>
          <w:tcPr>
            <w:tcW w:w="1984" w:type="dxa"/>
            <w:tcBorders>
              <w:top w:val="single" w:sz="4" w:space="0" w:color="auto"/>
              <w:left w:val="single" w:sz="4" w:space="0" w:color="auto"/>
              <w:bottom w:val="single" w:sz="4" w:space="0" w:color="auto"/>
              <w:right w:val="single" w:sz="4" w:space="0" w:color="auto"/>
            </w:tcBorders>
          </w:tcPr>
          <w:p w:rsidR="00C652E4" w:rsidRDefault="00C7129D" w:rsidP="00BF1DB8">
            <w:pPr>
              <w:widowControl w:val="0"/>
              <w:autoSpaceDE w:val="0"/>
              <w:autoSpaceDN w:val="0"/>
              <w:adjustRightInd w:val="0"/>
              <w:jc w:val="center"/>
              <w:rPr>
                <w:sz w:val="24"/>
                <w:szCs w:val="24"/>
              </w:rPr>
            </w:pPr>
            <w:r>
              <w:rPr>
                <w:sz w:val="24"/>
                <w:szCs w:val="24"/>
              </w:rPr>
              <w:t>Отклонить</w:t>
            </w:r>
            <w:bookmarkStart w:id="2" w:name="_GoBack"/>
            <w:bookmarkEnd w:id="2"/>
          </w:p>
        </w:tc>
      </w:tr>
    </w:tbl>
    <w:p w:rsidR="00115959" w:rsidRPr="009E425D" w:rsidRDefault="00115959" w:rsidP="00E03CF0">
      <w:pPr>
        <w:jc w:val="both"/>
        <w:rPr>
          <w:szCs w:val="28"/>
        </w:rPr>
      </w:pPr>
    </w:p>
    <w:sectPr w:rsidR="00115959" w:rsidRPr="009E425D" w:rsidSect="00725106">
      <w:headerReference w:type="even" r:id="rId18"/>
      <w:headerReference w:type="default" r:id="rId19"/>
      <w:pgSz w:w="16840" w:h="11907" w:orient="landscape" w:code="9"/>
      <w:pgMar w:top="993" w:right="567" w:bottom="426"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3C2" w:rsidRDefault="00C763C2" w:rsidP="00384DD2">
      <w:r>
        <w:separator/>
      </w:r>
    </w:p>
  </w:endnote>
  <w:endnote w:type="continuationSeparator" w:id="0">
    <w:p w:rsidR="00C763C2" w:rsidRDefault="00C763C2"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3C2" w:rsidRDefault="00C763C2" w:rsidP="00384DD2">
      <w:r>
        <w:separator/>
      </w:r>
    </w:p>
  </w:footnote>
  <w:footnote w:type="continuationSeparator" w:id="0">
    <w:p w:rsidR="00C763C2" w:rsidRDefault="00C763C2"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3C6" w:rsidRDefault="00783F96">
    <w:pPr>
      <w:pStyle w:val="a3"/>
      <w:framePr w:wrap="around" w:vAnchor="text" w:hAnchor="margin" w:xAlign="right" w:y="1"/>
      <w:rPr>
        <w:rStyle w:val="a5"/>
      </w:rPr>
    </w:pPr>
    <w:r>
      <w:rPr>
        <w:rStyle w:val="a5"/>
      </w:rPr>
      <w:fldChar w:fldCharType="begin"/>
    </w:r>
    <w:r w:rsidR="00D904A5">
      <w:rPr>
        <w:rStyle w:val="a5"/>
      </w:rPr>
      <w:instrText xml:space="preserve">PAGE  </w:instrText>
    </w:r>
    <w:r>
      <w:rPr>
        <w:rStyle w:val="a5"/>
      </w:rPr>
      <w:fldChar w:fldCharType="end"/>
    </w:r>
  </w:p>
  <w:p w:rsidR="00C863C6" w:rsidRDefault="00C763C2">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024491"/>
      <w:docPartObj>
        <w:docPartGallery w:val="Page Numbers (Top of Page)"/>
        <w:docPartUnique/>
      </w:docPartObj>
    </w:sdtPr>
    <w:sdtEndPr/>
    <w:sdtContent>
      <w:p w:rsidR="008433F0" w:rsidRDefault="008433F0">
        <w:pPr>
          <w:pStyle w:val="a3"/>
          <w:jc w:val="center"/>
        </w:pPr>
        <w:r>
          <w:fldChar w:fldCharType="begin"/>
        </w:r>
        <w:r>
          <w:instrText>PAGE   \* MERGEFORMAT</w:instrText>
        </w:r>
        <w:r>
          <w:fldChar w:fldCharType="separate"/>
        </w:r>
        <w:r w:rsidR="00C7129D">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070F2"/>
    <w:rsid w:val="0001405E"/>
    <w:rsid w:val="000204FB"/>
    <w:rsid w:val="00024221"/>
    <w:rsid w:val="00045FA7"/>
    <w:rsid w:val="0006129C"/>
    <w:rsid w:val="000729F9"/>
    <w:rsid w:val="000C4BF5"/>
    <w:rsid w:val="000E4DCB"/>
    <w:rsid w:val="000F540F"/>
    <w:rsid w:val="00102C0B"/>
    <w:rsid w:val="00106D35"/>
    <w:rsid w:val="001134EB"/>
    <w:rsid w:val="00115959"/>
    <w:rsid w:val="001336FA"/>
    <w:rsid w:val="00134129"/>
    <w:rsid w:val="00142FB9"/>
    <w:rsid w:val="001463B5"/>
    <w:rsid w:val="00166176"/>
    <w:rsid w:val="001A6F28"/>
    <w:rsid w:val="001B2EE1"/>
    <w:rsid w:val="001B5F5A"/>
    <w:rsid w:val="001C193A"/>
    <w:rsid w:val="001C5A36"/>
    <w:rsid w:val="001E2977"/>
    <w:rsid w:val="001F5DA4"/>
    <w:rsid w:val="002031FF"/>
    <w:rsid w:val="002312C4"/>
    <w:rsid w:val="00241556"/>
    <w:rsid w:val="00242050"/>
    <w:rsid w:val="00251744"/>
    <w:rsid w:val="00257C33"/>
    <w:rsid w:val="002818FB"/>
    <w:rsid w:val="00293265"/>
    <w:rsid w:val="002A580D"/>
    <w:rsid w:val="002B71BD"/>
    <w:rsid w:val="002C3AB3"/>
    <w:rsid w:val="002D4294"/>
    <w:rsid w:val="002E2476"/>
    <w:rsid w:val="00300CF3"/>
    <w:rsid w:val="00311D04"/>
    <w:rsid w:val="00315BA1"/>
    <w:rsid w:val="003329C6"/>
    <w:rsid w:val="0036373F"/>
    <w:rsid w:val="00375D03"/>
    <w:rsid w:val="003827FF"/>
    <w:rsid w:val="00384DD2"/>
    <w:rsid w:val="003B5C55"/>
    <w:rsid w:val="003B7001"/>
    <w:rsid w:val="003D09F7"/>
    <w:rsid w:val="003D5ADC"/>
    <w:rsid w:val="003D6AF8"/>
    <w:rsid w:val="0040249D"/>
    <w:rsid w:val="00414587"/>
    <w:rsid w:val="0041675F"/>
    <w:rsid w:val="004204D8"/>
    <w:rsid w:val="00432304"/>
    <w:rsid w:val="00456027"/>
    <w:rsid w:val="00473B78"/>
    <w:rsid w:val="00476DA2"/>
    <w:rsid w:val="004820AA"/>
    <w:rsid w:val="004908A6"/>
    <w:rsid w:val="004A19BF"/>
    <w:rsid w:val="004A2AD8"/>
    <w:rsid w:val="004A3807"/>
    <w:rsid w:val="004E2B9B"/>
    <w:rsid w:val="004F19FC"/>
    <w:rsid w:val="004F3B99"/>
    <w:rsid w:val="00501B2F"/>
    <w:rsid w:val="00525B57"/>
    <w:rsid w:val="0053338C"/>
    <w:rsid w:val="005478E9"/>
    <w:rsid w:val="00575940"/>
    <w:rsid w:val="00597047"/>
    <w:rsid w:val="005A742A"/>
    <w:rsid w:val="005B042C"/>
    <w:rsid w:val="005C210D"/>
    <w:rsid w:val="005C5510"/>
    <w:rsid w:val="005D49E1"/>
    <w:rsid w:val="005D5892"/>
    <w:rsid w:val="005E1A20"/>
    <w:rsid w:val="006056EB"/>
    <w:rsid w:val="00605A27"/>
    <w:rsid w:val="006227F7"/>
    <w:rsid w:val="00626612"/>
    <w:rsid w:val="00642391"/>
    <w:rsid w:val="00653ADD"/>
    <w:rsid w:val="0067012D"/>
    <w:rsid w:val="00694117"/>
    <w:rsid w:val="006A5426"/>
    <w:rsid w:val="006A7B28"/>
    <w:rsid w:val="006C4C5B"/>
    <w:rsid w:val="006E610B"/>
    <w:rsid w:val="006F5F53"/>
    <w:rsid w:val="00725106"/>
    <w:rsid w:val="00741245"/>
    <w:rsid w:val="0075121A"/>
    <w:rsid w:val="00753217"/>
    <w:rsid w:val="00783F96"/>
    <w:rsid w:val="007B3803"/>
    <w:rsid w:val="007E2588"/>
    <w:rsid w:val="007E5582"/>
    <w:rsid w:val="007F10F9"/>
    <w:rsid w:val="007F7457"/>
    <w:rsid w:val="008011C3"/>
    <w:rsid w:val="0083280C"/>
    <w:rsid w:val="008433F0"/>
    <w:rsid w:val="00861321"/>
    <w:rsid w:val="00876C3F"/>
    <w:rsid w:val="008C3CD8"/>
    <w:rsid w:val="008C7B0F"/>
    <w:rsid w:val="008E438A"/>
    <w:rsid w:val="008F090D"/>
    <w:rsid w:val="008F7BC6"/>
    <w:rsid w:val="00906DE8"/>
    <w:rsid w:val="009241A7"/>
    <w:rsid w:val="00944BCD"/>
    <w:rsid w:val="0095252B"/>
    <w:rsid w:val="0096508E"/>
    <w:rsid w:val="009A1EDD"/>
    <w:rsid w:val="009D6EF7"/>
    <w:rsid w:val="009E245D"/>
    <w:rsid w:val="009E425D"/>
    <w:rsid w:val="009F1F39"/>
    <w:rsid w:val="00A05323"/>
    <w:rsid w:val="00A51B99"/>
    <w:rsid w:val="00A8410C"/>
    <w:rsid w:val="00AB0B7F"/>
    <w:rsid w:val="00AD6AEF"/>
    <w:rsid w:val="00AF1ABD"/>
    <w:rsid w:val="00AF3813"/>
    <w:rsid w:val="00B0349F"/>
    <w:rsid w:val="00B040A8"/>
    <w:rsid w:val="00B23E96"/>
    <w:rsid w:val="00B37549"/>
    <w:rsid w:val="00B41F5D"/>
    <w:rsid w:val="00B56835"/>
    <w:rsid w:val="00B63618"/>
    <w:rsid w:val="00B76C0A"/>
    <w:rsid w:val="00B91297"/>
    <w:rsid w:val="00BB5D1E"/>
    <w:rsid w:val="00BC3815"/>
    <w:rsid w:val="00BF1DB8"/>
    <w:rsid w:val="00BF3280"/>
    <w:rsid w:val="00C110FC"/>
    <w:rsid w:val="00C13F72"/>
    <w:rsid w:val="00C3471C"/>
    <w:rsid w:val="00C427B2"/>
    <w:rsid w:val="00C464A9"/>
    <w:rsid w:val="00C62270"/>
    <w:rsid w:val="00C652E4"/>
    <w:rsid w:val="00C66D58"/>
    <w:rsid w:val="00C702A5"/>
    <w:rsid w:val="00C7129D"/>
    <w:rsid w:val="00C763C2"/>
    <w:rsid w:val="00CA01B3"/>
    <w:rsid w:val="00CC3CE2"/>
    <w:rsid w:val="00CC4DEE"/>
    <w:rsid w:val="00D00494"/>
    <w:rsid w:val="00D07624"/>
    <w:rsid w:val="00D31133"/>
    <w:rsid w:val="00D33C4B"/>
    <w:rsid w:val="00D82C0C"/>
    <w:rsid w:val="00D904A5"/>
    <w:rsid w:val="00D90BB4"/>
    <w:rsid w:val="00D93D6C"/>
    <w:rsid w:val="00D942B5"/>
    <w:rsid w:val="00DB3E7D"/>
    <w:rsid w:val="00DE6A99"/>
    <w:rsid w:val="00DF75CD"/>
    <w:rsid w:val="00E036B2"/>
    <w:rsid w:val="00E03CF0"/>
    <w:rsid w:val="00E62661"/>
    <w:rsid w:val="00E843E4"/>
    <w:rsid w:val="00E959BA"/>
    <w:rsid w:val="00E95E5A"/>
    <w:rsid w:val="00EB0AE5"/>
    <w:rsid w:val="00EB4898"/>
    <w:rsid w:val="00ED5E3B"/>
    <w:rsid w:val="00EE0F7D"/>
    <w:rsid w:val="00EF3A10"/>
    <w:rsid w:val="00F07F4D"/>
    <w:rsid w:val="00F365B4"/>
    <w:rsid w:val="00F414AC"/>
    <w:rsid w:val="00F425FD"/>
    <w:rsid w:val="00F70CC2"/>
    <w:rsid w:val="00FB3C13"/>
    <w:rsid w:val="00FD0AA8"/>
    <w:rsid w:val="00FD666D"/>
    <w:rsid w:val="00FF093C"/>
    <w:rsid w:val="00FF4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56835"/>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rsid w:val="0096508E"/>
    <w:pPr>
      <w:autoSpaceDE w:val="0"/>
      <w:autoSpaceDN w:val="0"/>
      <w:adjustRightInd w:val="0"/>
      <w:spacing w:after="0" w:line="240" w:lineRule="auto"/>
    </w:pPr>
    <w:rPr>
      <w:rFonts w:ascii="Times New Roman" w:hAnsi="Times New Roman" w:cs="Times New Roman"/>
      <w:sz w:val="24"/>
      <w:szCs w:val="24"/>
    </w:rPr>
  </w:style>
  <w:style w:type="character" w:styleId="a6">
    <w:name w:val="Hyperlink"/>
    <w:basedOn w:val="a0"/>
    <w:uiPriority w:val="99"/>
    <w:unhideWhenUsed/>
    <w:rsid w:val="00E03CF0"/>
    <w:rPr>
      <w:color w:val="0000FF" w:themeColor="hyperlink"/>
      <w:u w:val="single"/>
    </w:rPr>
  </w:style>
  <w:style w:type="paragraph" w:styleId="a7">
    <w:name w:val="Balloon Text"/>
    <w:basedOn w:val="a"/>
    <w:link w:val="a8"/>
    <w:semiHidden/>
    <w:unhideWhenUsed/>
    <w:rsid w:val="00F414AC"/>
    <w:rPr>
      <w:rFonts w:ascii="Tahoma" w:hAnsi="Tahoma" w:cs="Tahoma"/>
      <w:sz w:val="16"/>
      <w:szCs w:val="16"/>
    </w:rPr>
  </w:style>
  <w:style w:type="character" w:customStyle="1" w:styleId="a8">
    <w:name w:val="Текст выноски Знак"/>
    <w:basedOn w:val="a0"/>
    <w:link w:val="a7"/>
    <w:uiPriority w:val="99"/>
    <w:semiHidden/>
    <w:rsid w:val="00F414AC"/>
    <w:rPr>
      <w:rFonts w:ascii="Tahoma" w:eastAsia="Times New Roman" w:hAnsi="Tahoma" w:cs="Tahoma"/>
      <w:sz w:val="16"/>
      <w:szCs w:val="16"/>
      <w:lang w:eastAsia="ru-RU"/>
    </w:rPr>
  </w:style>
  <w:style w:type="character" w:customStyle="1" w:styleId="10">
    <w:name w:val="Заголовок 1 Знак"/>
    <w:basedOn w:val="a0"/>
    <w:link w:val="1"/>
    <w:uiPriority w:val="9"/>
    <w:rsid w:val="00B56835"/>
    <w:rPr>
      <w:rFonts w:asciiTheme="majorHAnsi" w:eastAsiaTheme="majorEastAsia" w:hAnsiTheme="majorHAnsi" w:cstheme="majorBidi"/>
      <w:b/>
      <w:bCs/>
      <w:color w:val="365F91" w:themeColor="accent1" w:themeShade="BF"/>
      <w:sz w:val="28"/>
      <w:szCs w:val="28"/>
      <w:lang w:eastAsia="ru-RU"/>
    </w:rPr>
  </w:style>
  <w:style w:type="paragraph" w:styleId="a9">
    <w:name w:val="footer"/>
    <w:basedOn w:val="a"/>
    <w:link w:val="aa"/>
    <w:uiPriority w:val="99"/>
    <w:unhideWhenUsed/>
    <w:rsid w:val="008433F0"/>
    <w:pPr>
      <w:tabs>
        <w:tab w:val="center" w:pos="4677"/>
        <w:tab w:val="right" w:pos="9355"/>
      </w:tabs>
    </w:pPr>
  </w:style>
  <w:style w:type="character" w:customStyle="1" w:styleId="aa">
    <w:name w:val="Нижний колонтитул Знак"/>
    <w:basedOn w:val="a0"/>
    <w:link w:val="a9"/>
    <w:uiPriority w:val="99"/>
    <w:rsid w:val="008433F0"/>
    <w:rPr>
      <w:rFonts w:ascii="Times New Roman" w:eastAsia="Times New Roman" w:hAnsi="Times New Roman" w:cs="Times New Roman"/>
      <w:sz w:val="28"/>
      <w:szCs w:val="20"/>
      <w:lang w:eastAsia="ru-RU"/>
    </w:rPr>
  </w:style>
  <w:style w:type="paragraph" w:customStyle="1" w:styleId="ConsPlusTitle">
    <w:name w:val="ConsPlusTitle"/>
    <w:rsid w:val="00944BCD"/>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56835"/>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rsid w:val="0096508E"/>
    <w:pPr>
      <w:autoSpaceDE w:val="0"/>
      <w:autoSpaceDN w:val="0"/>
      <w:adjustRightInd w:val="0"/>
      <w:spacing w:after="0" w:line="240" w:lineRule="auto"/>
    </w:pPr>
    <w:rPr>
      <w:rFonts w:ascii="Times New Roman" w:hAnsi="Times New Roman" w:cs="Times New Roman"/>
      <w:sz w:val="24"/>
      <w:szCs w:val="24"/>
    </w:rPr>
  </w:style>
  <w:style w:type="character" w:styleId="a6">
    <w:name w:val="Hyperlink"/>
    <w:basedOn w:val="a0"/>
    <w:uiPriority w:val="99"/>
    <w:unhideWhenUsed/>
    <w:rsid w:val="00E03CF0"/>
    <w:rPr>
      <w:color w:val="0000FF" w:themeColor="hyperlink"/>
      <w:u w:val="single"/>
    </w:rPr>
  </w:style>
  <w:style w:type="paragraph" w:styleId="a7">
    <w:name w:val="Balloon Text"/>
    <w:basedOn w:val="a"/>
    <w:link w:val="a8"/>
    <w:semiHidden/>
    <w:unhideWhenUsed/>
    <w:rsid w:val="00F414AC"/>
    <w:rPr>
      <w:rFonts w:ascii="Tahoma" w:hAnsi="Tahoma" w:cs="Tahoma"/>
      <w:sz w:val="16"/>
      <w:szCs w:val="16"/>
    </w:rPr>
  </w:style>
  <w:style w:type="character" w:customStyle="1" w:styleId="a8">
    <w:name w:val="Текст выноски Знак"/>
    <w:basedOn w:val="a0"/>
    <w:link w:val="a7"/>
    <w:uiPriority w:val="99"/>
    <w:semiHidden/>
    <w:rsid w:val="00F414AC"/>
    <w:rPr>
      <w:rFonts w:ascii="Tahoma" w:eastAsia="Times New Roman" w:hAnsi="Tahoma" w:cs="Tahoma"/>
      <w:sz w:val="16"/>
      <w:szCs w:val="16"/>
      <w:lang w:eastAsia="ru-RU"/>
    </w:rPr>
  </w:style>
  <w:style w:type="character" w:customStyle="1" w:styleId="10">
    <w:name w:val="Заголовок 1 Знак"/>
    <w:basedOn w:val="a0"/>
    <w:link w:val="1"/>
    <w:uiPriority w:val="9"/>
    <w:rsid w:val="00B56835"/>
    <w:rPr>
      <w:rFonts w:asciiTheme="majorHAnsi" w:eastAsiaTheme="majorEastAsia" w:hAnsiTheme="majorHAnsi" w:cstheme="majorBidi"/>
      <w:b/>
      <w:bCs/>
      <w:color w:val="365F91" w:themeColor="accent1" w:themeShade="BF"/>
      <w:sz w:val="28"/>
      <w:szCs w:val="28"/>
      <w:lang w:eastAsia="ru-RU"/>
    </w:rPr>
  </w:style>
  <w:style w:type="paragraph" w:styleId="a9">
    <w:name w:val="footer"/>
    <w:basedOn w:val="a"/>
    <w:link w:val="aa"/>
    <w:uiPriority w:val="99"/>
    <w:unhideWhenUsed/>
    <w:rsid w:val="008433F0"/>
    <w:pPr>
      <w:tabs>
        <w:tab w:val="center" w:pos="4677"/>
        <w:tab w:val="right" w:pos="9355"/>
      </w:tabs>
    </w:pPr>
  </w:style>
  <w:style w:type="character" w:customStyle="1" w:styleId="aa">
    <w:name w:val="Нижний колонтитул Знак"/>
    <w:basedOn w:val="a0"/>
    <w:link w:val="a9"/>
    <w:uiPriority w:val="99"/>
    <w:rsid w:val="008433F0"/>
    <w:rPr>
      <w:rFonts w:ascii="Times New Roman" w:eastAsia="Times New Roman" w:hAnsi="Times New Roman" w:cs="Times New Roman"/>
      <w:sz w:val="28"/>
      <w:szCs w:val="20"/>
      <w:lang w:eastAsia="ru-RU"/>
    </w:rPr>
  </w:style>
  <w:style w:type="paragraph" w:customStyle="1" w:styleId="ConsPlusTitle">
    <w:name w:val="ConsPlusTitle"/>
    <w:rsid w:val="00944BCD"/>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2773">
      <w:bodyDiv w:val="1"/>
      <w:marLeft w:val="0"/>
      <w:marRight w:val="0"/>
      <w:marTop w:val="0"/>
      <w:marBottom w:val="0"/>
      <w:divBdr>
        <w:top w:val="none" w:sz="0" w:space="0" w:color="auto"/>
        <w:left w:val="none" w:sz="0" w:space="0" w:color="auto"/>
        <w:bottom w:val="none" w:sz="0" w:space="0" w:color="auto"/>
        <w:right w:val="none" w:sz="0" w:space="0" w:color="auto"/>
      </w:divBdr>
    </w:div>
    <w:div w:id="99549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603BC598F2825BCDADC9F16B6A36B28522A4371D01A1E7A18A286F4DD034A0D479BD8420EC2C7CEA3D86742896A7709D531A488EWFjFD" TargetMode="External"/><Relationship Id="rId13" Type="http://schemas.openxmlformats.org/officeDocument/2006/relationships/hyperlink" Target="consultantplus://offline/ref=E16EA9FAD00DD9D6DEE85F3C06C2E9975746383FB3341B7CACB573DDA0A7F05DDDC173406ADC3E9BFC75F2A1219D8E6FA7F7598FA3yFG0D"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D033FA6EF453E393377CC4DFD762419BA5BFC9854471928F43AAA635961C34D943E319047C899CE99361EEF7165A0E26698DE0385S0i3D" TargetMode="External"/><Relationship Id="rId17" Type="http://schemas.openxmlformats.org/officeDocument/2006/relationships/hyperlink" Target="consultantplus://offline/ref=BF1C351104F527A991584F19E4ED5797D9D6749E1589C7794BDDBFDFE1A99CD5E9AF5E0C4EBB410BB41B854F74BCB561BF0E7B71k2K9A" TargetMode="External"/><Relationship Id="rId2" Type="http://schemas.openxmlformats.org/officeDocument/2006/relationships/styles" Target="styles.xml"/><Relationship Id="rId16" Type="http://schemas.openxmlformats.org/officeDocument/2006/relationships/hyperlink" Target="consultantplus://offline/ref=BF1C351104F527A991584F19E4ED5797D9D6749E1589C7794BDDBFDFE1A99CD5E9AF5E0C4EBB410BB41B854F74BCB561BF0E7B71k2K9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033FA6EF453E393377CC4DFD762419BA5BFC9854471928F43AAA635961C34D943E319047C899CE99361EEF7165A0E26698DE0385S0i3D" TargetMode="External"/><Relationship Id="rId5" Type="http://schemas.openxmlformats.org/officeDocument/2006/relationships/webSettings" Target="webSettings.xml"/><Relationship Id="rId15" Type="http://schemas.openxmlformats.org/officeDocument/2006/relationships/hyperlink" Target="consultantplus://offline/ref=ED033FA6EF453E393377CC4DFD762419BA5BFC9854471928F43AAA635961C34D943E319047C899CE99361EEF7165A0E26698DE0385S0i3D" TargetMode="External"/><Relationship Id="rId10" Type="http://schemas.openxmlformats.org/officeDocument/2006/relationships/hyperlink" Target="consultantplus://offline/ref=E16EA9FAD00DD9D6DEE85F3C06C2E9975746383FB3341B7CACB573DDA0A7F05DDDC173406ADC3E9BFC75F2A1219D8E6FA7F7598FA3yFG0D"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5603BC598F2825BCDADC9F16B6A36B28522A4371D01A1E7A18A286F4DD034A0D479BD8420ED2C7CEA3D86742896A7709D531A488EWFjFD" TargetMode="External"/><Relationship Id="rId14" Type="http://schemas.openxmlformats.org/officeDocument/2006/relationships/hyperlink" Target="consultantplus://offline/ref=ED033FA6EF453E393377CC4DFD762419BA5BFC9854471928F43AAA635961C34D943E319047C899CE99361EEF7165A0E26698DE0385S0i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708057-7FDE-4CEA-815E-5DBDFCD86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6</Pages>
  <Words>1488</Words>
  <Characters>8486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Яцук Марина Валентиновна</cp:lastModifiedBy>
  <cp:revision>59</cp:revision>
  <cp:lastPrinted>2020-10-13T01:15:00Z</cp:lastPrinted>
  <dcterms:created xsi:type="dcterms:W3CDTF">2020-02-18T02:31:00Z</dcterms:created>
  <dcterms:modified xsi:type="dcterms:W3CDTF">2020-10-26T05:29:00Z</dcterms:modified>
</cp:coreProperties>
</file>