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806250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F52EF" w:rsidRDefault="00FF52EF" w:rsidP="00FF52E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7B0748">
        <w:rPr>
          <w:b/>
          <w:szCs w:val="28"/>
        </w:rPr>
        <w:t xml:space="preserve"> В </w:t>
      </w:r>
      <w:r>
        <w:rPr>
          <w:b/>
          <w:szCs w:val="28"/>
        </w:rPr>
        <w:t xml:space="preserve">ЗАКОН </w:t>
      </w:r>
      <w:r w:rsidRPr="007B0748">
        <w:rPr>
          <w:b/>
          <w:szCs w:val="28"/>
        </w:rPr>
        <w:t xml:space="preserve">ПРИМОРСКОГО КРАЯ </w:t>
      </w:r>
    </w:p>
    <w:p w:rsidR="00FF52EF" w:rsidRPr="00E239FB" w:rsidRDefault="00FF52EF" w:rsidP="00FF52EF">
      <w:pPr>
        <w:pStyle w:val="a3"/>
        <w:jc w:val="center"/>
        <w:rPr>
          <w:b/>
          <w:bCs/>
          <w:szCs w:val="28"/>
        </w:rPr>
      </w:pPr>
      <w:r>
        <w:rPr>
          <w:b/>
          <w:szCs w:val="28"/>
        </w:rPr>
        <w:t>"</w:t>
      </w:r>
      <w:r>
        <w:rPr>
          <w:b/>
          <w:bCs/>
          <w:szCs w:val="28"/>
        </w:rPr>
        <w:t>О МОЛОДЕЖНОЙ ПОЛИТИКЕ В ПРИМОРСКОМ КРАЕ"</w:t>
      </w:r>
    </w:p>
    <w:p w:rsidR="00FF52EF" w:rsidRPr="007B0748" w:rsidRDefault="00FF52EF" w:rsidP="00FF52EF">
      <w:pPr>
        <w:pStyle w:val="a3"/>
        <w:jc w:val="center"/>
        <w:rPr>
          <w:szCs w:val="28"/>
        </w:rPr>
      </w:pPr>
    </w:p>
    <w:p w:rsidR="00FF52EF" w:rsidRPr="006D72BE" w:rsidRDefault="00FF52EF" w:rsidP="00FF52EF">
      <w:pPr>
        <w:ind w:firstLine="720"/>
        <w:jc w:val="both"/>
        <w:rPr>
          <w:szCs w:val="28"/>
        </w:rPr>
      </w:pPr>
      <w:r w:rsidRPr="00E743CD">
        <w:rPr>
          <w:szCs w:val="28"/>
        </w:rPr>
        <w:t>Принят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 xml:space="preserve">29 июля </w:t>
      </w:r>
      <w:r>
        <w:rPr>
          <w:szCs w:val="28"/>
        </w:rPr>
        <w:br/>
        <w:t>2020 года</w:t>
      </w:r>
    </w:p>
    <w:p w:rsidR="00FF52EF" w:rsidRDefault="00FF52EF" w:rsidP="00FF52EF">
      <w:pPr>
        <w:ind w:firstLine="709"/>
        <w:jc w:val="both"/>
        <w:rPr>
          <w:szCs w:val="28"/>
        </w:rPr>
      </w:pPr>
    </w:p>
    <w:p w:rsidR="00FF52EF" w:rsidRDefault="00FF52EF" w:rsidP="00FF52EF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FF52EF" w:rsidRDefault="00FF52EF" w:rsidP="00FF52E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Внести </w:t>
      </w:r>
      <w:r>
        <w:rPr>
          <w:rStyle w:val="FontStyle24"/>
        </w:rPr>
        <w:t xml:space="preserve">в Закон Приморского края </w:t>
      </w:r>
      <w:r>
        <w:rPr>
          <w:bCs/>
          <w:szCs w:val="28"/>
        </w:rPr>
        <w:t xml:space="preserve">от 30 апреля 2009 года </w:t>
      </w:r>
      <w:r>
        <w:rPr>
          <w:bCs/>
          <w:szCs w:val="28"/>
        </w:rPr>
        <w:br/>
        <w:t xml:space="preserve">№ 423-КЗ "О молодежной политике в Приморском крае" </w:t>
      </w:r>
      <w:r>
        <w:rPr>
          <w:szCs w:val="28"/>
        </w:rPr>
        <w:t>(Ведомости Законодательного Собрания Приморского края, 2009, № 110, стр. 64, № 126, стр. 38; 2012, № 30, стр. 35; 2013, № 57, стр. 29; 2019, № 116, стр. 107; 2020, № 124, стр. 95)</w:t>
      </w:r>
      <w:r>
        <w:rPr>
          <w:bCs/>
          <w:szCs w:val="28"/>
        </w:rPr>
        <w:t xml:space="preserve"> следующие изменения:</w:t>
      </w:r>
    </w:p>
    <w:p w:rsidR="00FF52EF" w:rsidRDefault="00FF52EF" w:rsidP="00FF52EF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1)дополнить статьей 3</w:t>
      </w:r>
      <w:r>
        <w:rPr>
          <w:bCs/>
          <w:szCs w:val="28"/>
          <w:vertAlign w:val="superscript"/>
        </w:rPr>
        <w:t>2</w:t>
      </w:r>
      <w:r>
        <w:rPr>
          <w:bCs/>
          <w:szCs w:val="28"/>
        </w:rPr>
        <w:t xml:space="preserve"> следующего содержания: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"СТАТЬЯ 3</w:t>
      </w:r>
      <w:r>
        <w:rPr>
          <w:bCs/>
          <w:sz w:val="28"/>
          <w:szCs w:val="28"/>
          <w:vertAlign w:val="superscript"/>
        </w:rPr>
        <w:t>2</w:t>
      </w:r>
      <w:r>
        <w:rPr>
          <w:bCs/>
          <w:sz w:val="28"/>
          <w:szCs w:val="28"/>
        </w:rPr>
        <w:t xml:space="preserve">. КОНКУРС МОЛОДЫХ СПЕЦИАЛИСТОВ В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СОЦИАЛЬНО ЗНАЧИМЫХ И ПРИОРИТЕТНЫХ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ОТРАСЛЯХ ЭКОНОМИКИ ПРИМОРСКОГО КРАЯ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/>
          <w:bCs/>
        </w:rPr>
      </w:pP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1.В целях содействия развитию у молодежи положительной трудовой мотивации, высокой деловой активности и навыков эффективного поведения на рынке труда в Приморском крае ежегодно проводится конкурс молодых специалистов в социально значимых и приоритетных отраслях экономики Приморского края (далее - конкурс).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sz w:val="28"/>
          <w:szCs w:val="28"/>
        </w:rPr>
        <w:t xml:space="preserve">Конкурс проводится </w:t>
      </w:r>
      <w:r>
        <w:rPr>
          <w:bCs/>
          <w:sz w:val="28"/>
          <w:szCs w:val="28"/>
        </w:rPr>
        <w:t>в третьем квартале текущего года</w:t>
      </w:r>
      <w:r>
        <w:rPr>
          <w:sz w:val="28"/>
          <w:szCs w:val="28"/>
        </w:rPr>
        <w:t xml:space="preserve"> среди лиц, закончивших профессиональную образовательную организацию среднего профессионального образования или образовательную организацию высшего образования и получивших документ государственного образца о соответствующем образовании и квалификации в течение двух лет до дня проведения конкурса. 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2.Порядок проведения конкурса утверждается Правительством Приморского края.";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2)дополнить статьей 3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 xml:space="preserve"> следующего содержания: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"СТАТЬЯ 3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 xml:space="preserve">. ГОСУДАРСТВЕННАЯ ПОДДЕРЖКА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left="1418"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В 2020-2023 ГОДАХ ПОБЕДИТЕЛЕЙ, ПРИЗЕРОВ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left="1418"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КОНКУРСА МОЛОДЫХ СПЕЦИАЛИСТОВ В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left="1418"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СОЦИАЛЬНО ЗНАЧИМЫХ И ПРИОРИТЕТНЫХ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left="1418"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ОТРАСЛЯХ ЭКОНОМИКИ ПРИМОРСКОГО КРАЯ 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</w:rPr>
      </w:pPr>
    </w:p>
    <w:p w:rsidR="00FF52EF" w:rsidRDefault="00FF52EF" w:rsidP="00FF52EF">
      <w:pPr>
        <w:ind w:firstLine="709"/>
        <w:jc w:val="both"/>
        <w:rPr>
          <w:szCs w:val="28"/>
        </w:rPr>
      </w:pPr>
      <w:r>
        <w:rPr>
          <w:szCs w:val="28"/>
        </w:rPr>
        <w:t xml:space="preserve">1.Победителю, призеру конкурса, трудоустроившемуся не позднее шести месяцев со дня участия в конкурсе по трудовому договору (контракту) на должность, включенную в Перечень вакантных должностей организаций, имеющих социальную и (или) экономическую значимость для Приморского края (далее соответственно - молодой специалист, Перечень вакантных </w:t>
      </w:r>
      <w:r>
        <w:rPr>
          <w:szCs w:val="28"/>
        </w:rPr>
        <w:lastRenderedPageBreak/>
        <w:t>должностей), в течение первого года осуществления трудовой деятельности на должности, включенной в Перечень вакантных должностей, за счет средств краевого бюджета оказывается государственная поддержка в виде ежемесячной денежной выплаты.</w:t>
      </w:r>
    </w:p>
    <w:p w:rsidR="00FF52EF" w:rsidRDefault="00FF52EF" w:rsidP="00FF52EF">
      <w:pPr>
        <w:ind w:firstLine="709"/>
        <w:jc w:val="both"/>
        <w:rPr>
          <w:spacing w:val="2"/>
          <w:szCs w:val="28"/>
        </w:rPr>
      </w:pPr>
      <w:r>
        <w:rPr>
          <w:szCs w:val="28"/>
        </w:rPr>
        <w:t xml:space="preserve">Перечень вакантных должностей, при трудоустройстве на которые возникает право на получение ежемесячной денежной выплаты, ежегодно до даты назначения конкурса формируется в порядке, установленном </w:t>
      </w:r>
      <w:r>
        <w:rPr>
          <w:spacing w:val="2"/>
          <w:szCs w:val="28"/>
        </w:rPr>
        <w:t xml:space="preserve">Правительством Приморского края, и размещается на официальном сайте Правительства Приморского края </w:t>
      </w:r>
      <w:r>
        <w:t>в информационно-телекоммуникационной сети "Интернет".</w:t>
      </w:r>
    </w:p>
    <w:p w:rsidR="00FF52EF" w:rsidRDefault="00FF52EF" w:rsidP="00FF52EF">
      <w:pPr>
        <w:ind w:firstLine="709"/>
        <w:jc w:val="both"/>
        <w:rPr>
          <w:szCs w:val="28"/>
        </w:rPr>
      </w:pPr>
      <w:r>
        <w:rPr>
          <w:szCs w:val="28"/>
        </w:rPr>
        <w:t>2.Порядок предоставления ежемесячной денежной выплаты и ее размер устанавливаются Правительством Приморского края.</w:t>
      </w:r>
    </w:p>
    <w:p w:rsidR="00FF52EF" w:rsidRDefault="00FF52EF" w:rsidP="00FF52EF">
      <w:pPr>
        <w:ind w:firstLine="709"/>
        <w:jc w:val="both"/>
        <w:rPr>
          <w:szCs w:val="28"/>
        </w:rPr>
      </w:pPr>
      <w:r>
        <w:rPr>
          <w:szCs w:val="28"/>
        </w:rPr>
        <w:t xml:space="preserve">Размер ежемесячной денежной выплаты устанавливается Правительством Приморского края дифференцированно для лиц, указанных в части 1 настоящей статьи, место жительства которых совпадает с местом замещения должности, включенной в Перечень вакантных должностей, и место жительства которых до замещения должности, включенной в Перечень вакантных должностей, не совпадало с местом ее замещения. </w:t>
      </w:r>
    </w:p>
    <w:p w:rsidR="00FF52EF" w:rsidRDefault="00FF52EF" w:rsidP="00FF52EF">
      <w:pPr>
        <w:ind w:firstLine="709"/>
        <w:jc w:val="both"/>
        <w:rPr>
          <w:spacing w:val="2"/>
          <w:szCs w:val="28"/>
        </w:rPr>
      </w:pPr>
      <w:r>
        <w:rPr>
          <w:spacing w:val="2"/>
          <w:szCs w:val="28"/>
        </w:rPr>
        <w:t>3.Предоставление ежемесячной денежной выплаты, установленной настоящей статьей, осуществляется в отношении п</w:t>
      </w:r>
      <w:r>
        <w:rPr>
          <w:szCs w:val="28"/>
        </w:rPr>
        <w:t>обедителей, призеров конкурса</w:t>
      </w:r>
      <w:r>
        <w:rPr>
          <w:spacing w:val="2"/>
          <w:szCs w:val="28"/>
        </w:rPr>
        <w:t>, проводимого в 2020-2023 годах, трудоустроившихся на должности, включенные в Перечень</w:t>
      </w:r>
      <w:r>
        <w:rPr>
          <w:szCs w:val="28"/>
        </w:rPr>
        <w:t xml:space="preserve"> вакантных должностей</w:t>
      </w:r>
      <w:r>
        <w:rPr>
          <w:spacing w:val="2"/>
          <w:szCs w:val="28"/>
        </w:rPr>
        <w:t xml:space="preserve">, начиная </w:t>
      </w:r>
      <w:r>
        <w:rPr>
          <w:spacing w:val="2"/>
          <w:szCs w:val="28"/>
        </w:rPr>
        <w:br/>
        <w:t>с 1 октября 2020 года.";</w:t>
      </w: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3)дополнить статьей 3</w:t>
      </w:r>
      <w:r>
        <w:rPr>
          <w:bCs/>
          <w:sz w:val="28"/>
          <w:szCs w:val="28"/>
          <w:vertAlign w:val="superscript"/>
        </w:rPr>
        <w:t>4</w:t>
      </w:r>
      <w:r>
        <w:rPr>
          <w:bCs/>
          <w:sz w:val="28"/>
          <w:szCs w:val="28"/>
        </w:rPr>
        <w:t xml:space="preserve"> следующего содержания:</w:t>
      </w:r>
    </w:p>
    <w:p w:rsidR="00FF52EF" w:rsidRDefault="00FF52EF" w:rsidP="00FF52EF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"СТАТЬЯ 3</w:t>
      </w:r>
      <w:r>
        <w:rPr>
          <w:bCs/>
          <w:szCs w:val="28"/>
          <w:vertAlign w:val="superscript"/>
        </w:rPr>
        <w:t>4</w:t>
      </w:r>
      <w:r>
        <w:rPr>
          <w:bCs/>
          <w:szCs w:val="28"/>
        </w:rPr>
        <w:t xml:space="preserve">. ОБЕСПЕЧЕНИЕ РАЗМЕЩЕНИЯ ИНФОРМАЦИИ О </w:t>
      </w:r>
    </w:p>
    <w:p w:rsidR="00FF52EF" w:rsidRDefault="00FF52EF" w:rsidP="00FF52EF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  ПРЕДОСТАВЛЕНИИ ЕЖЕМЕСЯЧНОЙ ДЕНЕЖНОЙ </w:t>
      </w:r>
    </w:p>
    <w:p w:rsidR="00FF52EF" w:rsidRDefault="00FF52EF" w:rsidP="00FF52EF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  ВЫПЛАТЫ</w:t>
      </w:r>
    </w:p>
    <w:p w:rsidR="00FF52EF" w:rsidRDefault="00FF52EF" w:rsidP="00FF52EF">
      <w:pPr>
        <w:ind w:firstLine="709"/>
        <w:jc w:val="both"/>
        <w:rPr>
          <w:bCs/>
          <w:szCs w:val="28"/>
        </w:rPr>
      </w:pPr>
    </w:p>
    <w:p w:rsidR="00FF52EF" w:rsidRDefault="00FF52EF" w:rsidP="00FF52EF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Информация о предоставлении ежемесячной денежной выплаты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</w:t>
      </w:r>
      <w:r>
        <w:rPr>
          <w:bCs/>
          <w:szCs w:val="28"/>
        </w:rPr>
        <w:br/>
        <w:t>"О государственной социальной помощи".".</w:t>
      </w:r>
    </w:p>
    <w:p w:rsidR="00FF52EF" w:rsidRDefault="00FF52EF" w:rsidP="00FF52EF">
      <w:pPr>
        <w:ind w:firstLine="709"/>
        <w:jc w:val="both"/>
        <w:rPr>
          <w:color w:val="2D2D2D"/>
          <w:spacing w:val="2"/>
          <w:szCs w:val="28"/>
        </w:rPr>
      </w:pPr>
    </w:p>
    <w:p w:rsidR="00FF52EF" w:rsidRDefault="00FF52EF" w:rsidP="00FF52EF">
      <w:pPr>
        <w:pStyle w:val="a6"/>
        <w:widowControl w:val="0"/>
        <w:spacing w:before="0" w:beforeAutospacing="0" w:after="0" w:afterAutospacing="0"/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FF52EF" w:rsidRDefault="00FF52EF" w:rsidP="00FF52EF">
      <w:pPr>
        <w:pStyle w:val="a6"/>
        <w:widowControl w:val="0"/>
        <w:tabs>
          <w:tab w:val="left" w:pos="567"/>
        </w:tabs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по истечении 10 дней со дня его официального опубликования.  </w:t>
      </w:r>
    </w:p>
    <w:p w:rsidR="00FF52EF" w:rsidRDefault="00FF52EF" w:rsidP="00FF52EF">
      <w:pPr>
        <w:widowControl w:val="0"/>
        <w:ind w:firstLine="709"/>
        <w:jc w:val="both"/>
      </w:pPr>
    </w:p>
    <w:p w:rsidR="00FF52EF" w:rsidRDefault="00FF52EF" w:rsidP="00FF52EF">
      <w:pPr>
        <w:widowControl w:val="0"/>
        <w:ind w:firstLine="709"/>
        <w:jc w:val="both"/>
      </w:pPr>
    </w:p>
    <w:p w:rsidR="00FF52EF" w:rsidRDefault="00FF52EF" w:rsidP="00FF52EF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0A59C4" w:rsidRDefault="000A59C4" w:rsidP="00FF52EF">
      <w:pPr>
        <w:jc w:val="both"/>
        <w:rPr>
          <w:szCs w:val="28"/>
        </w:rPr>
      </w:pPr>
    </w:p>
    <w:p w:rsidR="000A59C4" w:rsidRDefault="000A59C4" w:rsidP="000A59C4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A59C4" w:rsidRDefault="000A59C4" w:rsidP="000A59C4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4 августа 2020 года</w:t>
      </w:r>
    </w:p>
    <w:p w:rsidR="00FF52EF" w:rsidRDefault="000A59C4" w:rsidP="00FF52EF">
      <w:pPr>
        <w:jc w:val="both"/>
        <w:rPr>
          <w:szCs w:val="28"/>
        </w:rPr>
      </w:pPr>
      <w:r>
        <w:rPr>
          <w:szCs w:val="28"/>
        </w:rPr>
        <w:t>№ 85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p w:rsidR="00BE0544" w:rsidRDefault="00BE0544" w:rsidP="00347DEE"/>
    <w:sectPr w:rsidR="00BE0544" w:rsidSect="00FF52EF">
      <w:headerReference w:type="default" r:id="rId8"/>
      <w:pgSz w:w="11906" w:h="16838"/>
      <w:pgMar w:top="851" w:right="851" w:bottom="73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AAE" w:rsidRDefault="00FF5AAE">
      <w:r>
        <w:separator/>
      </w:r>
    </w:p>
  </w:endnote>
  <w:endnote w:type="continuationSeparator" w:id="0">
    <w:p w:rsidR="00FF5AAE" w:rsidRDefault="00FF5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AAE" w:rsidRDefault="00FF5AAE">
      <w:r>
        <w:separator/>
      </w:r>
    </w:p>
  </w:footnote>
  <w:footnote w:type="continuationSeparator" w:id="0">
    <w:p w:rsidR="00FF5AAE" w:rsidRDefault="00FF5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2EF" w:rsidRDefault="00FF52E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59C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52EF"/>
    <w:rsid w:val="0003291F"/>
    <w:rsid w:val="00070CED"/>
    <w:rsid w:val="000A59C4"/>
    <w:rsid w:val="00347DEE"/>
    <w:rsid w:val="00355E3F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F52EF"/>
    <w:rsid w:val="00FF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2BDBA"/>
  <w15:docId w15:val="{3FF7EA56-992C-4634-A0AF-F6CBD488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F52EF"/>
    <w:rPr>
      <w:sz w:val="28"/>
    </w:rPr>
  </w:style>
  <w:style w:type="character" w:customStyle="1" w:styleId="FontStyle24">
    <w:name w:val="Font Style24"/>
    <w:uiPriority w:val="99"/>
    <w:rsid w:val="00FF52EF"/>
    <w:rPr>
      <w:rFonts w:ascii="Times New Roman" w:hAnsi="Times New Roman" w:cs="Times New Roman" w:hint="default"/>
      <w:sz w:val="28"/>
      <w:szCs w:val="28"/>
    </w:rPr>
  </w:style>
  <w:style w:type="paragraph" w:styleId="a6">
    <w:name w:val="Normal (Web)"/>
    <w:basedOn w:val="a"/>
    <w:unhideWhenUsed/>
    <w:rsid w:val="00FF52EF"/>
    <w:pPr>
      <w:spacing w:before="100" w:beforeAutospacing="1" w:after="100" w:afterAutospacing="1"/>
    </w:pPr>
    <w:rPr>
      <w:sz w:val="24"/>
      <w:szCs w:val="24"/>
    </w:rPr>
  </w:style>
  <w:style w:type="character" w:styleId="a7">
    <w:name w:val="Emphasis"/>
    <w:qFormat/>
    <w:rsid w:val="00FF52EF"/>
    <w:rPr>
      <w:i/>
      <w:iCs/>
    </w:rPr>
  </w:style>
  <w:style w:type="paragraph" w:styleId="a8">
    <w:name w:val="Balloon Text"/>
    <w:basedOn w:val="a"/>
    <w:link w:val="a9"/>
    <w:semiHidden/>
    <w:unhideWhenUsed/>
    <w:rsid w:val="00FF52E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FF5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2020-07-29T04:45:00Z</cp:lastPrinted>
  <dcterms:created xsi:type="dcterms:W3CDTF">2020-08-04T06:09:00Z</dcterms:created>
  <dcterms:modified xsi:type="dcterms:W3CDTF">2020-08-04T06:09:00Z</dcterms:modified>
</cp:coreProperties>
</file>