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A48" w:rsidRPr="00572A48" w:rsidRDefault="00572A48" w:rsidP="00572A48">
      <w:pPr>
        <w:autoSpaceDE w:val="0"/>
        <w:autoSpaceDN w:val="0"/>
        <w:adjustRightInd w:val="0"/>
        <w:spacing w:after="0" w:line="240" w:lineRule="auto"/>
        <w:ind w:left="5664" w:firstLine="9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72A48">
        <w:rPr>
          <w:rFonts w:ascii="Times New Roman" w:eastAsia="Times New Roman" w:hAnsi="Times New Roman" w:cs="Times New Roman"/>
          <w:bCs/>
          <w:lang w:eastAsia="ru-RU"/>
        </w:rPr>
        <w:t>Проект подготовлен прокуратурой</w:t>
      </w:r>
    </w:p>
    <w:p w:rsidR="00572A48" w:rsidRPr="00572A48" w:rsidRDefault="00572A48" w:rsidP="00572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72A48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         Приморского края</w:t>
      </w:r>
    </w:p>
    <w:p w:rsidR="00572A48" w:rsidRPr="00572A48" w:rsidRDefault="00572A48" w:rsidP="00572A4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2A48" w:rsidRPr="00572A48" w:rsidRDefault="00572A48" w:rsidP="00572A4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2A48" w:rsidRPr="00572A48" w:rsidRDefault="00572A48" w:rsidP="00572A4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2A48" w:rsidRPr="00572A48" w:rsidRDefault="00572A48" w:rsidP="00572A4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2A48" w:rsidRPr="00572A48" w:rsidRDefault="00572A48" w:rsidP="00572A48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2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572A48" w:rsidRPr="00572A48" w:rsidRDefault="00572A48" w:rsidP="00572A4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2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законодательных актов Приморского края, подлежащих признанию утратившими силу, приостановлению, изменению, дополнению или принятию в связи с принятием Закона Приморского края «О внесении изменений в </w:t>
      </w:r>
      <w:r w:rsidRPr="00572A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Закон Приморского края </w:t>
      </w:r>
      <w:r w:rsidRPr="00572A4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72A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противодействии коррупции в Приморском крае»</w:t>
      </w:r>
    </w:p>
    <w:p w:rsidR="00572A48" w:rsidRPr="00572A48" w:rsidRDefault="00572A48" w:rsidP="00572A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2A48" w:rsidRPr="00572A48" w:rsidRDefault="00572A48" w:rsidP="00572A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Закона Приморского края «О внесении изменений в </w:t>
      </w:r>
      <w:r w:rsidRPr="00572A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Закон Приморского края «О противодействии коррупции в Приморском крае» не </w:t>
      </w:r>
      <w:r w:rsidRPr="00572A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потребует внесение изменений в законы Приморского края, однако потребует принятие постановления Губернатора Приморского края, устанавливающего порядок проведения антикоррупционного мониторинга, а также перечень показателей антикоррупционного мониторинга.</w:t>
      </w:r>
    </w:p>
    <w:p w:rsidR="00572A48" w:rsidRPr="00572A48" w:rsidRDefault="00572A48" w:rsidP="00572A4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A48" w:rsidRPr="00572A48" w:rsidRDefault="00572A48" w:rsidP="00572A4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A48" w:rsidRPr="00572A48" w:rsidRDefault="00572A48" w:rsidP="00572A4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A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Прокурор края</w:t>
      </w:r>
    </w:p>
    <w:p w:rsidR="00572A48" w:rsidRPr="00572A48" w:rsidRDefault="00572A48" w:rsidP="00572A4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A48" w:rsidRPr="00572A48" w:rsidRDefault="00572A48" w:rsidP="00572A4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A4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государственный советник</w:t>
      </w:r>
    </w:p>
    <w:p w:rsidR="00572A48" w:rsidRPr="00572A48" w:rsidRDefault="00572A48" w:rsidP="00572A4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юстиции 2 класса                                                                             Н.Л. </w:t>
      </w:r>
      <w:proofErr w:type="spellStart"/>
      <w:r w:rsidRPr="00572A48">
        <w:rPr>
          <w:rFonts w:ascii="Times New Roman" w:eastAsia="Times New Roman" w:hAnsi="Times New Roman" w:cs="Times New Roman"/>
          <w:sz w:val="28"/>
          <w:szCs w:val="28"/>
          <w:lang w:eastAsia="ru-RU"/>
        </w:rPr>
        <w:t>Пилипчук</w:t>
      </w:r>
      <w:proofErr w:type="spellEnd"/>
    </w:p>
    <w:p w:rsidR="00572A48" w:rsidRPr="00572A48" w:rsidRDefault="00572A48" w:rsidP="00572A4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2EC0" w:rsidRDefault="00942EC0">
      <w:bookmarkStart w:id="0" w:name="_GoBack"/>
      <w:bookmarkEnd w:id="0"/>
    </w:p>
    <w:sectPr w:rsidR="00942E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A48"/>
    <w:rsid w:val="00572A48"/>
    <w:rsid w:val="00942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4AB92F-F690-4FE0-B68F-54807C3CF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Татьяна Иннокентьевна</dc:creator>
  <cp:keywords/>
  <dc:description/>
  <cp:lastModifiedBy>Гончарова Татьяна Иннокентьевна</cp:lastModifiedBy>
  <cp:revision>1</cp:revision>
  <dcterms:created xsi:type="dcterms:W3CDTF">2020-06-19T04:32:00Z</dcterms:created>
  <dcterms:modified xsi:type="dcterms:W3CDTF">2020-06-19T04:33:00Z</dcterms:modified>
</cp:coreProperties>
</file>