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7" o:title="" grayscale="t"/>
          </v:shape>
          <o:OLEObject Type="Embed" ProgID="Word.Picture.8" ShapeID="_x0000_i1025" DrawAspect="Content" ObjectID="_165079684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C4121B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>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      </w:r>
            <w:r w:rsidR="00F422AD" w:rsidRPr="005B0AE5">
              <w:rPr>
                <w:szCs w:val="28"/>
              </w:rPr>
              <w:t xml:space="preserve">, которые расположены на территории Приморского края, </w:t>
            </w:r>
            <w:r w:rsidR="00242126">
              <w:rPr>
                <w:szCs w:val="28"/>
              </w:rPr>
              <w:t xml:space="preserve">                     в </w:t>
            </w:r>
            <w:r w:rsidR="00F422AD" w:rsidRPr="005B0AE5">
              <w:rPr>
                <w:szCs w:val="28"/>
              </w:rPr>
              <w:t>201</w:t>
            </w:r>
            <w:r w:rsidR="00C4121B">
              <w:rPr>
                <w:szCs w:val="28"/>
              </w:rPr>
              <w:t>9</w:t>
            </w:r>
            <w:r w:rsidR="00242126">
              <w:rPr>
                <w:szCs w:val="28"/>
              </w:rPr>
              <w:t xml:space="preserve"> году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4D38C1" w:rsidRPr="00D3518F" w:rsidRDefault="004D38C1" w:rsidP="00D351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1B12">
        <w:rPr>
          <w:szCs w:val="28"/>
        </w:rPr>
        <w:t>Рассмотрев представленный в соответствии со статьей 37</w:t>
      </w:r>
      <w:r w:rsidRPr="00411B12">
        <w:rPr>
          <w:szCs w:val="28"/>
          <w:vertAlign w:val="superscript"/>
        </w:rPr>
        <w:t>2</w:t>
      </w:r>
      <w:r w:rsidRPr="00411B12">
        <w:rPr>
          <w:szCs w:val="28"/>
        </w:rPr>
        <w:t xml:space="preserve"> Устава Приморского края публичный</w:t>
      </w:r>
      <w:r w:rsidR="008757ED" w:rsidRPr="00411B12">
        <w:rPr>
          <w:szCs w:val="28"/>
        </w:rPr>
        <w:t xml:space="preserve"> отчет Губернатора Приморского края</w:t>
      </w:r>
      <w:r w:rsidR="00EA3F78">
        <w:rPr>
          <w:szCs w:val="28"/>
        </w:rPr>
        <w:t xml:space="preserve"> </w:t>
      </w:r>
      <w:r w:rsidR="00C4121B">
        <w:rPr>
          <w:szCs w:val="28"/>
        </w:rPr>
        <w:br/>
      </w:r>
      <w:r w:rsidR="008757ED" w:rsidRPr="00411B12">
        <w:rPr>
          <w:szCs w:val="28"/>
        </w:rPr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</w:t>
      </w:r>
      <w:r w:rsidRPr="00411B12">
        <w:rPr>
          <w:szCs w:val="28"/>
        </w:rPr>
        <w:t xml:space="preserve">рая, </w:t>
      </w:r>
      <w:r w:rsidR="00242126">
        <w:rPr>
          <w:szCs w:val="28"/>
        </w:rPr>
        <w:t xml:space="preserve">                          в </w:t>
      </w:r>
      <w:r w:rsidRPr="00D3518F">
        <w:rPr>
          <w:szCs w:val="28"/>
        </w:rPr>
        <w:t>201</w:t>
      </w:r>
      <w:r w:rsidR="00C4121B" w:rsidRPr="00D3518F">
        <w:rPr>
          <w:szCs w:val="28"/>
        </w:rPr>
        <w:t>9</w:t>
      </w:r>
      <w:r w:rsidR="00242126" w:rsidRPr="00D3518F">
        <w:rPr>
          <w:szCs w:val="28"/>
        </w:rPr>
        <w:t xml:space="preserve"> году</w:t>
      </w:r>
      <w:r w:rsidR="005B4734" w:rsidRPr="00D3518F">
        <w:rPr>
          <w:szCs w:val="28"/>
        </w:rPr>
        <w:t xml:space="preserve">, </w:t>
      </w:r>
      <w:r w:rsidR="002852D5" w:rsidRPr="00D3518F">
        <w:rPr>
          <w:szCs w:val="28"/>
        </w:rPr>
        <w:t xml:space="preserve">заслушав </w:t>
      </w:r>
      <w:r w:rsidR="00C4121B" w:rsidRPr="00D3518F">
        <w:rPr>
          <w:szCs w:val="28"/>
        </w:rPr>
        <w:t xml:space="preserve">по данному вопросу </w:t>
      </w:r>
      <w:r w:rsidR="00C908B5">
        <w:rPr>
          <w:szCs w:val="28"/>
        </w:rPr>
        <w:t>временно исполняющую обязанности заместителя председателя Правительства Приморского края Бронникову Е.Н.</w:t>
      </w:r>
      <w:r w:rsidR="00976030">
        <w:rPr>
          <w:szCs w:val="28"/>
        </w:rPr>
        <w:t>, которая в своем выступлении отметила следующее.</w:t>
      </w:r>
    </w:p>
    <w:p w:rsidR="00D3518F" w:rsidRPr="00D3518F" w:rsidRDefault="00D3518F" w:rsidP="00D351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518F">
        <w:rPr>
          <w:szCs w:val="28"/>
        </w:rPr>
        <w:t>Всего в 2019 году в Приморском крае независимой оценкой качества</w:t>
      </w:r>
      <w:r>
        <w:rPr>
          <w:szCs w:val="28"/>
        </w:rPr>
        <w:t xml:space="preserve"> </w:t>
      </w:r>
      <w:r w:rsidRPr="00D3518F">
        <w:rPr>
          <w:szCs w:val="28"/>
        </w:rPr>
        <w:t>условий оказания услуг была охвачена 471 организация социальной сферы, что</w:t>
      </w:r>
      <w:r>
        <w:rPr>
          <w:szCs w:val="28"/>
        </w:rPr>
        <w:t xml:space="preserve"> </w:t>
      </w:r>
      <w:r w:rsidRPr="00D3518F">
        <w:rPr>
          <w:szCs w:val="28"/>
        </w:rPr>
        <w:t>составляет 31,9</w:t>
      </w:r>
      <w:r>
        <w:rPr>
          <w:szCs w:val="28"/>
        </w:rPr>
        <w:t xml:space="preserve"> процента</w:t>
      </w:r>
      <w:r w:rsidRPr="00D3518F">
        <w:rPr>
          <w:szCs w:val="28"/>
        </w:rPr>
        <w:t xml:space="preserve"> от общего числа организаций социальной сферы, подлежащих</w:t>
      </w:r>
      <w:r>
        <w:rPr>
          <w:szCs w:val="28"/>
        </w:rPr>
        <w:t xml:space="preserve"> </w:t>
      </w:r>
      <w:r w:rsidRPr="00D3518F">
        <w:rPr>
          <w:szCs w:val="28"/>
        </w:rPr>
        <w:t>независимой оценке (1</w:t>
      </w:r>
      <w:r>
        <w:rPr>
          <w:szCs w:val="28"/>
        </w:rPr>
        <w:t> </w:t>
      </w:r>
      <w:r w:rsidRPr="00D3518F">
        <w:rPr>
          <w:szCs w:val="28"/>
        </w:rPr>
        <w:t>476 организаций).</w:t>
      </w:r>
    </w:p>
    <w:p w:rsidR="00D3518F" w:rsidRPr="00D3518F" w:rsidRDefault="00D3518F" w:rsidP="00D351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518F">
        <w:rPr>
          <w:szCs w:val="28"/>
        </w:rPr>
        <w:t>В 2020 году независимая оценка качества условий оказания услуг будет проведена в отношении 559 организаций социальной сферы (37,9 процента).</w:t>
      </w:r>
    </w:p>
    <w:p w:rsidR="00D3518F" w:rsidRDefault="00D3518F" w:rsidP="00D351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518F">
        <w:rPr>
          <w:szCs w:val="28"/>
        </w:rPr>
        <w:t xml:space="preserve">1.В сфере социального обслуживания </w:t>
      </w:r>
      <w:r>
        <w:rPr>
          <w:szCs w:val="28"/>
        </w:rPr>
        <w:t>в</w:t>
      </w:r>
      <w:r w:rsidRPr="00D3518F">
        <w:rPr>
          <w:szCs w:val="28"/>
        </w:rPr>
        <w:t xml:space="preserve"> 2019 году независимая оценка качества условий оказания услуг была</w:t>
      </w:r>
      <w:r>
        <w:rPr>
          <w:szCs w:val="28"/>
        </w:rPr>
        <w:t xml:space="preserve"> </w:t>
      </w:r>
      <w:r w:rsidRPr="00D3518F">
        <w:rPr>
          <w:szCs w:val="28"/>
        </w:rPr>
        <w:t>проведена в отношении 29 поставщиков социальных услуг, включенных в</w:t>
      </w:r>
      <w:r>
        <w:rPr>
          <w:szCs w:val="28"/>
        </w:rPr>
        <w:t xml:space="preserve"> </w:t>
      </w:r>
      <w:r w:rsidRPr="00D3518F">
        <w:rPr>
          <w:szCs w:val="28"/>
        </w:rPr>
        <w:t>реестр поставщиков, из них</w:t>
      </w:r>
      <w:r>
        <w:rPr>
          <w:szCs w:val="28"/>
        </w:rPr>
        <w:t>:</w:t>
      </w:r>
    </w:p>
    <w:p w:rsidR="00D3518F" w:rsidRDefault="00D3518F" w:rsidP="00D351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518F">
        <w:rPr>
          <w:szCs w:val="28"/>
        </w:rPr>
        <w:t>28 – краевые государственные учреждения</w:t>
      </w:r>
      <w:r>
        <w:rPr>
          <w:szCs w:val="28"/>
        </w:rPr>
        <w:t xml:space="preserve"> </w:t>
      </w:r>
      <w:r w:rsidRPr="00D3518F">
        <w:rPr>
          <w:szCs w:val="28"/>
        </w:rPr>
        <w:t>социального обслуживания</w:t>
      </w:r>
      <w:r>
        <w:rPr>
          <w:szCs w:val="28"/>
        </w:rPr>
        <w:t>;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518F">
        <w:rPr>
          <w:szCs w:val="28"/>
        </w:rPr>
        <w:t>1 – социально-ориентированная некоммерческая организация, включенная в реестр поставщиков социальных услуг на</w:t>
      </w:r>
      <w:r>
        <w:rPr>
          <w:szCs w:val="28"/>
        </w:rPr>
        <w:t xml:space="preserve"> </w:t>
      </w:r>
      <w:r w:rsidRPr="00D3518F">
        <w:rPr>
          <w:szCs w:val="28"/>
        </w:rPr>
        <w:t>территории Приморского края</w:t>
      </w:r>
      <w:r w:rsidR="003162D5">
        <w:rPr>
          <w:szCs w:val="28"/>
        </w:rPr>
        <w:t xml:space="preserve"> (о</w:t>
      </w:r>
      <w:r w:rsidRPr="003D2F45">
        <w:rPr>
          <w:szCs w:val="28"/>
        </w:rPr>
        <w:t>хват составил 100 процентов всех организаций, подлежащих независимой оценке</w:t>
      </w:r>
      <w:r w:rsidR="003162D5">
        <w:rPr>
          <w:szCs w:val="28"/>
        </w:rPr>
        <w:t>)</w:t>
      </w:r>
      <w:r w:rsidRPr="003D2F45">
        <w:rPr>
          <w:szCs w:val="28"/>
        </w:rPr>
        <w:t>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Среднее достигнутое значение показателя по результатам независимой оценки качества условий оказания услуг организациями социального обслуживания Приморского края в 2019 году составило 96,38 баллов.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lastRenderedPageBreak/>
        <w:t xml:space="preserve">Основные </w:t>
      </w:r>
      <w:r w:rsidRPr="003D2F45">
        <w:rPr>
          <w:iCs/>
          <w:szCs w:val="28"/>
        </w:rPr>
        <w:t>недостатки</w:t>
      </w:r>
      <w:r w:rsidRPr="003D2F45">
        <w:rPr>
          <w:szCs w:val="28"/>
        </w:rPr>
        <w:t>, выявленные в ходе проведения независимой</w:t>
      </w:r>
      <w:r>
        <w:rPr>
          <w:szCs w:val="28"/>
        </w:rPr>
        <w:t xml:space="preserve"> </w:t>
      </w:r>
      <w:r w:rsidRPr="003D2F45">
        <w:rPr>
          <w:szCs w:val="28"/>
        </w:rPr>
        <w:t>оценки качества условий оказания услуг организациями социального</w:t>
      </w:r>
      <w:r>
        <w:rPr>
          <w:szCs w:val="28"/>
        </w:rPr>
        <w:t xml:space="preserve"> </w:t>
      </w:r>
      <w:r w:rsidRPr="003D2F45">
        <w:rPr>
          <w:szCs w:val="28"/>
        </w:rPr>
        <w:t>обслуживания: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-недостаточное информационное оснащение официальных сайтов организаций, несвоевременное обновление информации на стендах учреждений, несоответствие информации, представленной на официальных сайтах и стендах учреждений, нормативным правовым актам;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-неудовлетворенность получателей услуг (их законных представителей) открытостью, полнотой и доступностью информации о деятельности организации, размещенной на информационных стендах в помещении организации, на официальном сайте организации;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 xml:space="preserve">недостаточный уровень доступности социальных услуг для лиц </w:t>
      </w:r>
      <w:r>
        <w:rPr>
          <w:szCs w:val="28"/>
        </w:rPr>
        <w:br/>
      </w:r>
      <w:r w:rsidRPr="003D2F45">
        <w:rPr>
          <w:szCs w:val="28"/>
        </w:rPr>
        <w:t>с</w:t>
      </w:r>
      <w:r>
        <w:rPr>
          <w:szCs w:val="28"/>
        </w:rPr>
        <w:t xml:space="preserve"> </w:t>
      </w:r>
      <w:r w:rsidRPr="003D2F45">
        <w:rPr>
          <w:szCs w:val="28"/>
        </w:rPr>
        <w:t>ограниченными возможностями здоровья (оборудование помещений</w:t>
      </w:r>
      <w:r>
        <w:rPr>
          <w:szCs w:val="28"/>
        </w:rPr>
        <w:t xml:space="preserve"> </w:t>
      </w:r>
      <w:r w:rsidRPr="003D2F45">
        <w:rPr>
          <w:szCs w:val="28"/>
        </w:rPr>
        <w:t>учреждений, прилагающих к учреждениям территорий и др.), а также</w:t>
      </w:r>
      <w:r>
        <w:rPr>
          <w:szCs w:val="28"/>
        </w:rPr>
        <w:t xml:space="preserve"> </w:t>
      </w:r>
      <w:r w:rsidRPr="003D2F45">
        <w:rPr>
          <w:szCs w:val="28"/>
        </w:rPr>
        <w:t>недостаточное обеспечение в организациях условий доступности, позволяющих</w:t>
      </w:r>
      <w:r>
        <w:rPr>
          <w:szCs w:val="28"/>
        </w:rPr>
        <w:t xml:space="preserve"> </w:t>
      </w:r>
      <w:r w:rsidRPr="003D2F45">
        <w:rPr>
          <w:szCs w:val="28"/>
        </w:rPr>
        <w:t>инвалидам получать услуги наравне с другими гражданами;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>неудовлетворенность получателей социальных услуг (законных</w:t>
      </w:r>
      <w:r>
        <w:rPr>
          <w:szCs w:val="28"/>
        </w:rPr>
        <w:t xml:space="preserve"> </w:t>
      </w:r>
      <w:r w:rsidRPr="003D2F45">
        <w:rPr>
          <w:szCs w:val="28"/>
        </w:rPr>
        <w:t>представителей) вежливостью сотрудников организаций социального</w:t>
      </w:r>
      <w:r>
        <w:rPr>
          <w:szCs w:val="28"/>
        </w:rPr>
        <w:t xml:space="preserve"> </w:t>
      </w:r>
      <w:r w:rsidRPr="003D2F45">
        <w:rPr>
          <w:szCs w:val="28"/>
        </w:rPr>
        <w:t>обслуживания при дистанционном обращении.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2.В сфере </w:t>
      </w:r>
      <w:r w:rsidR="00073121">
        <w:rPr>
          <w:szCs w:val="28"/>
        </w:rPr>
        <w:t>охраны здоровья</w:t>
      </w:r>
      <w:r w:rsidRPr="003D2F45">
        <w:rPr>
          <w:szCs w:val="28"/>
        </w:rPr>
        <w:t xml:space="preserve"> общее количество медицинских организаций Приморского края, охваченных независимой оценкой качества условий оказания услуг в 2019 году – 44, удельный вес от общего числа медицинских организаций Приморского края, подлежащих независимой оценке качества условий оказания услуг – 41,1 процент</w:t>
      </w:r>
      <w:r w:rsidR="001B74A6">
        <w:rPr>
          <w:szCs w:val="28"/>
        </w:rPr>
        <w:t>а</w:t>
      </w:r>
      <w:r w:rsidRPr="003D2F45">
        <w:rPr>
          <w:szCs w:val="28"/>
        </w:rPr>
        <w:t>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Планируемый охват медицинских организаций Приморского края независимой оценкой качества условий оказания услуг в 2020 году – 17 </w:t>
      </w:r>
      <w:r w:rsidRPr="003D2F45">
        <w:rPr>
          <w:szCs w:val="28"/>
        </w:rPr>
        <w:br/>
        <w:t>(15,9 процент</w:t>
      </w:r>
      <w:r w:rsidR="001B74A6">
        <w:rPr>
          <w:szCs w:val="28"/>
        </w:rPr>
        <w:t>а</w:t>
      </w:r>
      <w:r w:rsidRPr="003D2F45">
        <w:rPr>
          <w:szCs w:val="28"/>
        </w:rPr>
        <w:t>).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Среднее достигнутое значение показателя по результатам независимой оценки качества условий оказания услуг медицинскими организациями Приморского края в 2019 году – 85,3 баллов.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Основные </w:t>
      </w:r>
      <w:r w:rsidRPr="003D2F45">
        <w:rPr>
          <w:iCs/>
          <w:szCs w:val="28"/>
        </w:rPr>
        <w:t>недостатки</w:t>
      </w:r>
      <w:r w:rsidRPr="003D2F45">
        <w:rPr>
          <w:szCs w:val="28"/>
        </w:rPr>
        <w:t>, выявленные в ходе проведения независимой</w:t>
      </w:r>
      <w:r>
        <w:rPr>
          <w:szCs w:val="28"/>
        </w:rPr>
        <w:t xml:space="preserve"> </w:t>
      </w:r>
      <w:r w:rsidRPr="003D2F45">
        <w:rPr>
          <w:szCs w:val="28"/>
        </w:rPr>
        <w:t>оценки качества условий оказания услуг в медицинских организациях</w:t>
      </w:r>
      <w:r>
        <w:rPr>
          <w:szCs w:val="28"/>
        </w:rPr>
        <w:t xml:space="preserve"> </w:t>
      </w:r>
      <w:r w:rsidRPr="003D2F45">
        <w:rPr>
          <w:szCs w:val="28"/>
        </w:rPr>
        <w:t>Приморского края в 2019 году: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>отсутствие на официальном сайте медицинской организации</w:t>
      </w:r>
      <w:r>
        <w:rPr>
          <w:szCs w:val="28"/>
        </w:rPr>
        <w:t xml:space="preserve"> </w:t>
      </w:r>
      <w:r w:rsidRPr="003D2F45">
        <w:rPr>
          <w:szCs w:val="28"/>
        </w:rPr>
        <w:t>действующих дистанционных способов взаимодействия с получателями услуг;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>отсутствие в медицинских организациях санитарно-гигиенических</w:t>
      </w:r>
      <w:r>
        <w:rPr>
          <w:szCs w:val="28"/>
        </w:rPr>
        <w:t xml:space="preserve"> </w:t>
      </w:r>
      <w:r w:rsidRPr="003D2F45">
        <w:rPr>
          <w:szCs w:val="28"/>
        </w:rPr>
        <w:t>помещений, оборудованных для инвалидов</w:t>
      </w:r>
      <w:r w:rsidR="001B74A6">
        <w:rPr>
          <w:szCs w:val="28"/>
        </w:rPr>
        <w:t xml:space="preserve">, а также отсутствие </w:t>
      </w:r>
      <w:r w:rsidRPr="003D2F45">
        <w:rPr>
          <w:szCs w:val="28"/>
        </w:rPr>
        <w:t>дублирования информации для пациентов знаками,</w:t>
      </w:r>
      <w:r>
        <w:rPr>
          <w:szCs w:val="28"/>
        </w:rPr>
        <w:t xml:space="preserve"> </w:t>
      </w:r>
      <w:r w:rsidRPr="003D2F45">
        <w:rPr>
          <w:szCs w:val="28"/>
        </w:rPr>
        <w:t>выполненными рельефно-точечным шрифтом Брайля;</w:t>
      </w:r>
      <w:r w:rsidR="00C1693F">
        <w:rPr>
          <w:szCs w:val="28"/>
        </w:rPr>
        <w:t xml:space="preserve"> </w:t>
      </w:r>
      <w:r w:rsidRPr="003D2F45">
        <w:rPr>
          <w:szCs w:val="28"/>
        </w:rPr>
        <w:t xml:space="preserve">предоставления инвалидам по слуху услуг </w:t>
      </w:r>
      <w:proofErr w:type="spellStart"/>
      <w:r w:rsidRPr="003D2F45">
        <w:rPr>
          <w:szCs w:val="28"/>
        </w:rPr>
        <w:t>сурдопереводчика</w:t>
      </w:r>
      <w:proofErr w:type="spellEnd"/>
      <w:r w:rsidRPr="003D2F45">
        <w:rPr>
          <w:szCs w:val="28"/>
        </w:rPr>
        <w:t>;</w:t>
      </w:r>
      <w:r w:rsidR="00C1693F">
        <w:rPr>
          <w:szCs w:val="28"/>
        </w:rPr>
        <w:t xml:space="preserve"> </w:t>
      </w:r>
      <w:r w:rsidRPr="003D2F45">
        <w:rPr>
          <w:szCs w:val="28"/>
        </w:rPr>
        <w:t>сменных кресел-колясок;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>отсутствие на расстоянии не далее, чем 50 метров от медицинской</w:t>
      </w:r>
      <w:r>
        <w:rPr>
          <w:szCs w:val="28"/>
        </w:rPr>
        <w:t xml:space="preserve"> </w:t>
      </w:r>
      <w:r w:rsidRPr="003D2F45">
        <w:rPr>
          <w:szCs w:val="28"/>
        </w:rPr>
        <w:t>организации, стоянок для транспорта, принадлежащего инвалидам,</w:t>
      </w:r>
      <w:r w:rsidR="00C1693F">
        <w:rPr>
          <w:szCs w:val="28"/>
        </w:rPr>
        <w:t xml:space="preserve"> </w:t>
      </w:r>
      <w:r w:rsidRPr="003D2F45">
        <w:rPr>
          <w:szCs w:val="28"/>
        </w:rPr>
        <w:t xml:space="preserve">обозначенных знаком </w:t>
      </w:r>
      <w:r>
        <w:rPr>
          <w:szCs w:val="28"/>
        </w:rPr>
        <w:t>"</w:t>
      </w:r>
      <w:r w:rsidRPr="003D2F45">
        <w:rPr>
          <w:szCs w:val="28"/>
        </w:rPr>
        <w:t>Парковка для инвалидов</w:t>
      </w:r>
      <w:r>
        <w:rPr>
          <w:szCs w:val="28"/>
        </w:rPr>
        <w:t>"</w:t>
      </w:r>
      <w:r w:rsidRPr="003D2F45">
        <w:rPr>
          <w:szCs w:val="28"/>
        </w:rPr>
        <w:t xml:space="preserve"> (согласно ГОСТ);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Pr="003D2F45">
        <w:rPr>
          <w:szCs w:val="28"/>
        </w:rPr>
        <w:t>отсутствие обустройства входной двери, порогов, лестниц и зон</w:t>
      </w:r>
      <w:r>
        <w:rPr>
          <w:szCs w:val="28"/>
        </w:rPr>
        <w:t xml:space="preserve"> "</w:t>
      </w:r>
      <w:r w:rsidRPr="003D2F45">
        <w:rPr>
          <w:szCs w:val="28"/>
        </w:rPr>
        <w:t>возможной опасности</w:t>
      </w:r>
      <w:r>
        <w:rPr>
          <w:szCs w:val="28"/>
        </w:rPr>
        <w:t>"</w:t>
      </w:r>
      <w:r w:rsidRPr="003D2F45">
        <w:rPr>
          <w:szCs w:val="28"/>
        </w:rPr>
        <w:t xml:space="preserve"> контрастными обозначениями;</w:t>
      </w:r>
      <w:r w:rsidR="00C1693F">
        <w:rPr>
          <w:szCs w:val="28"/>
        </w:rPr>
        <w:t xml:space="preserve"> </w:t>
      </w:r>
      <w:r w:rsidRPr="003D2F45">
        <w:rPr>
          <w:szCs w:val="28"/>
        </w:rPr>
        <w:t>пандусов, оборудованных</w:t>
      </w:r>
      <w:r>
        <w:rPr>
          <w:szCs w:val="28"/>
        </w:rPr>
        <w:t xml:space="preserve"> </w:t>
      </w:r>
      <w:r w:rsidRPr="003D2F45">
        <w:rPr>
          <w:szCs w:val="28"/>
        </w:rPr>
        <w:t>согласно ГОСТ;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2F45">
        <w:rPr>
          <w:szCs w:val="28"/>
        </w:rPr>
        <w:t>недостаточное количество в общедоступных местах медицинских</w:t>
      </w:r>
      <w:r>
        <w:rPr>
          <w:szCs w:val="28"/>
        </w:rPr>
        <w:t xml:space="preserve"> </w:t>
      </w:r>
      <w:r w:rsidRPr="003D2F45">
        <w:rPr>
          <w:szCs w:val="28"/>
        </w:rPr>
        <w:t>организаций кулеров с питьевой водой, сидячих мест для ожидания пациентов.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3.В сфере культуры общее количество организаций культуры Приморского края, охваченных независимой оценкой качества условий оказания услуг в 2019 году – 12, из них</w:t>
      </w:r>
      <w:r w:rsidR="003D2F45" w:rsidRPr="003D2F45">
        <w:rPr>
          <w:szCs w:val="28"/>
        </w:rPr>
        <w:t>:</w:t>
      </w:r>
    </w:p>
    <w:p w:rsidR="003D2F45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10 краевых государственных учреждений культуры</w:t>
      </w:r>
      <w:r w:rsidR="003D2F45" w:rsidRPr="003D2F45">
        <w:rPr>
          <w:szCs w:val="28"/>
        </w:rPr>
        <w:t>;</w:t>
      </w:r>
    </w:p>
    <w:p w:rsidR="003D2F45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2 муниципальных учреждения культуры. 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Удельный вес от общего числа организаций культуры</w:t>
      </w:r>
      <w:r w:rsidR="003D2F45" w:rsidRPr="003D2F45">
        <w:rPr>
          <w:szCs w:val="28"/>
        </w:rPr>
        <w:t xml:space="preserve"> </w:t>
      </w:r>
      <w:r w:rsidRPr="003D2F45">
        <w:rPr>
          <w:szCs w:val="28"/>
        </w:rPr>
        <w:t>Приморского края, подлежащих независимой оценке качества условий</w:t>
      </w:r>
      <w:r w:rsidR="003D2F45" w:rsidRPr="003D2F45">
        <w:rPr>
          <w:szCs w:val="28"/>
        </w:rPr>
        <w:t xml:space="preserve"> </w:t>
      </w:r>
      <w:r w:rsidRPr="003D2F45">
        <w:rPr>
          <w:szCs w:val="28"/>
        </w:rPr>
        <w:t>оказания услуг - 7,2</w:t>
      </w:r>
      <w:r w:rsidR="003D2F45" w:rsidRPr="003D2F45">
        <w:rPr>
          <w:szCs w:val="28"/>
        </w:rPr>
        <w:t xml:space="preserve"> процентов</w:t>
      </w:r>
      <w:r w:rsidRPr="003D2F45">
        <w:rPr>
          <w:szCs w:val="28"/>
        </w:rPr>
        <w:t>.</w:t>
      </w:r>
    </w:p>
    <w:p w:rsidR="00D3518F" w:rsidRPr="003D2F45" w:rsidRDefault="00D3518F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Планируемый охват организаций культуры Приморского края</w:t>
      </w:r>
      <w:r w:rsidR="003D2F45" w:rsidRPr="003D2F45">
        <w:rPr>
          <w:szCs w:val="28"/>
        </w:rPr>
        <w:t xml:space="preserve"> </w:t>
      </w:r>
      <w:r w:rsidRPr="003D2F45">
        <w:rPr>
          <w:szCs w:val="28"/>
        </w:rPr>
        <w:t>независимой оценкой качества условий оказания услуг в 2020 году – 154, что</w:t>
      </w:r>
      <w:r w:rsidR="003D2F45" w:rsidRPr="003D2F45">
        <w:rPr>
          <w:szCs w:val="28"/>
        </w:rPr>
        <w:t xml:space="preserve"> </w:t>
      </w:r>
      <w:r w:rsidRPr="003D2F45">
        <w:rPr>
          <w:szCs w:val="28"/>
        </w:rPr>
        <w:t>составляет 92,8</w:t>
      </w:r>
      <w:r w:rsidR="003D2F45" w:rsidRPr="003D2F45">
        <w:rPr>
          <w:szCs w:val="28"/>
        </w:rPr>
        <w:t xml:space="preserve"> процент</w:t>
      </w:r>
      <w:r w:rsidR="001B74A6">
        <w:rPr>
          <w:szCs w:val="28"/>
        </w:rPr>
        <w:t>а</w:t>
      </w:r>
      <w:r w:rsidRPr="003D2F45">
        <w:rPr>
          <w:szCs w:val="28"/>
        </w:rPr>
        <w:t>.</w:t>
      </w:r>
    </w:p>
    <w:p w:rsidR="00D3518F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Среднее достигнутое значение показателя по результатам независимой оценки качества условий оказания услуг организациями культуры Приморского края в 2019 году – 90 баллов.</w:t>
      </w:r>
    </w:p>
    <w:p w:rsidR="003D2F45" w:rsidRPr="00690B30" w:rsidRDefault="003D2F45" w:rsidP="00690B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Основные </w:t>
      </w:r>
      <w:r w:rsidRPr="003D2F45">
        <w:rPr>
          <w:iCs/>
          <w:szCs w:val="28"/>
        </w:rPr>
        <w:t>недостатки</w:t>
      </w:r>
      <w:r w:rsidRPr="003D2F45">
        <w:rPr>
          <w:szCs w:val="28"/>
        </w:rPr>
        <w:t>, выявленные в ходе проведения независимой</w:t>
      </w:r>
      <w:r>
        <w:rPr>
          <w:szCs w:val="28"/>
        </w:rPr>
        <w:t xml:space="preserve"> </w:t>
      </w:r>
      <w:r w:rsidRPr="003D2F45">
        <w:rPr>
          <w:szCs w:val="28"/>
        </w:rPr>
        <w:t>оценки качества условий оказания услуг в организациях культуры Приморского</w:t>
      </w:r>
      <w:r>
        <w:rPr>
          <w:szCs w:val="28"/>
        </w:rPr>
        <w:t xml:space="preserve"> </w:t>
      </w:r>
      <w:r w:rsidRPr="003D2F45">
        <w:rPr>
          <w:szCs w:val="28"/>
        </w:rPr>
        <w:t>края в 2019 году, отмечаются в части условий доступности услуг для</w:t>
      </w:r>
      <w:r>
        <w:rPr>
          <w:szCs w:val="28"/>
        </w:rPr>
        <w:t xml:space="preserve"> </w:t>
      </w:r>
      <w:r w:rsidRPr="003D2F45">
        <w:rPr>
          <w:szCs w:val="28"/>
        </w:rPr>
        <w:t>инвалидов</w:t>
      </w:r>
      <w:r w:rsidR="00C1693F">
        <w:rPr>
          <w:szCs w:val="28"/>
        </w:rPr>
        <w:t xml:space="preserve"> (</w:t>
      </w:r>
      <w:r w:rsidRPr="003D2F45">
        <w:rPr>
          <w:szCs w:val="28"/>
        </w:rPr>
        <w:t>отсутствие сменных кресел-колясок (в 11 организациях);</w:t>
      </w:r>
      <w:r w:rsidR="00C1693F">
        <w:rPr>
          <w:szCs w:val="28"/>
        </w:rPr>
        <w:t xml:space="preserve"> </w:t>
      </w:r>
      <w:r w:rsidRPr="003D2F45">
        <w:rPr>
          <w:szCs w:val="28"/>
        </w:rPr>
        <w:t>специально оборудованных санитарных помещений</w:t>
      </w:r>
      <w:r w:rsidR="00690B30">
        <w:rPr>
          <w:szCs w:val="28"/>
        </w:rPr>
        <w:t xml:space="preserve"> </w:t>
      </w:r>
      <w:r w:rsidRPr="003D2F45">
        <w:rPr>
          <w:szCs w:val="28"/>
        </w:rPr>
        <w:t>(в 8 организациях);</w:t>
      </w:r>
      <w:r w:rsidR="00C1693F">
        <w:rPr>
          <w:szCs w:val="28"/>
        </w:rPr>
        <w:t xml:space="preserve"> </w:t>
      </w:r>
      <w:r w:rsidRPr="00690B30">
        <w:rPr>
          <w:szCs w:val="28"/>
        </w:rPr>
        <w:t>выделенных стоянок для автотранспортных средств</w:t>
      </w:r>
      <w:r w:rsidR="00690B30" w:rsidRPr="00690B30">
        <w:rPr>
          <w:szCs w:val="28"/>
        </w:rPr>
        <w:t xml:space="preserve"> </w:t>
      </w:r>
      <w:r w:rsidRPr="00690B30">
        <w:rPr>
          <w:szCs w:val="28"/>
        </w:rPr>
        <w:t xml:space="preserve">инвалидов </w:t>
      </w:r>
      <w:r w:rsidR="00C1693F">
        <w:rPr>
          <w:szCs w:val="28"/>
        </w:rPr>
        <w:br/>
      </w:r>
      <w:r w:rsidRPr="00690B30">
        <w:rPr>
          <w:szCs w:val="28"/>
        </w:rPr>
        <w:t>(в 7 организациях).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4.В сфере образования </w:t>
      </w:r>
      <w:r>
        <w:rPr>
          <w:szCs w:val="28"/>
        </w:rPr>
        <w:t>о</w:t>
      </w:r>
      <w:r w:rsidRPr="003D2F45">
        <w:rPr>
          <w:szCs w:val="28"/>
        </w:rPr>
        <w:t>бщее количество образовательных организаций, в отношении которых проведена независимая оценка качества условий оказания услуг в 2019 году – 386, из них:</w:t>
      </w:r>
    </w:p>
    <w:p w:rsidR="00D3518F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организации профессионального образования – 10 (краевые);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организации дополнительного образования – 26 (краевые </w:t>
      </w:r>
      <w:r w:rsidRPr="003D2F45">
        <w:rPr>
          <w:szCs w:val="28"/>
        </w:rPr>
        <w:br/>
        <w:t>и муниципальные);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специальные (коррекционные) организации – 11 (краевые);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организации дошкольного образования – 160 (муниципальные);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организации общего образования – 179 (муниципальные).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>Удельный вес от общего числа образовательных организаций Приморского края, подлежащих независимой оценке качества условий оказания услуг - 32,9 процента.</w:t>
      </w:r>
    </w:p>
    <w:p w:rsidR="003D2F45" w:rsidRPr="003D2F45" w:rsidRDefault="003D2F45" w:rsidP="003D2F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2F45">
        <w:rPr>
          <w:szCs w:val="28"/>
        </w:rPr>
        <w:t xml:space="preserve">Планируемое количество организаций, в отношении которых будет проводиться независимая оценка в 2020 году – 388, что составляет </w:t>
      </w:r>
      <w:r w:rsidR="00C255DE">
        <w:rPr>
          <w:szCs w:val="28"/>
        </w:rPr>
        <w:br/>
      </w:r>
      <w:r w:rsidRPr="003D2F45">
        <w:rPr>
          <w:szCs w:val="28"/>
        </w:rPr>
        <w:t>33</w:t>
      </w:r>
      <w:r w:rsidR="00C255DE">
        <w:rPr>
          <w:szCs w:val="28"/>
        </w:rPr>
        <w:t xml:space="preserve"> </w:t>
      </w:r>
      <w:r w:rsidRPr="003D2F45">
        <w:rPr>
          <w:szCs w:val="28"/>
        </w:rPr>
        <w:t>процента.</w:t>
      </w:r>
    </w:p>
    <w:p w:rsidR="003D2F45" w:rsidRPr="00690B30" w:rsidRDefault="003D2F45" w:rsidP="00690B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0B30">
        <w:rPr>
          <w:szCs w:val="28"/>
        </w:rPr>
        <w:t>Среднее достигнутое значение показателя по результатам независимой оценки качества условий оказания услуг образовательными организациями Приморского края в 2019 году – 79,4 баллов.</w:t>
      </w:r>
    </w:p>
    <w:p w:rsidR="00D3518F" w:rsidRPr="00690B30" w:rsidRDefault="00690B30" w:rsidP="00690B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0B30">
        <w:rPr>
          <w:szCs w:val="28"/>
        </w:rPr>
        <w:t xml:space="preserve">Ключевые </w:t>
      </w:r>
      <w:r w:rsidRPr="00690B30">
        <w:rPr>
          <w:iCs/>
          <w:szCs w:val="28"/>
        </w:rPr>
        <w:t>проблемы</w:t>
      </w:r>
      <w:r w:rsidRPr="00690B30">
        <w:rPr>
          <w:szCs w:val="28"/>
        </w:rPr>
        <w:t>, выявленные в результате независимой оценки, –</w:t>
      </w:r>
      <w:r>
        <w:rPr>
          <w:szCs w:val="28"/>
        </w:rPr>
        <w:t xml:space="preserve"> </w:t>
      </w:r>
      <w:r w:rsidRPr="00690B30">
        <w:rPr>
          <w:szCs w:val="28"/>
        </w:rPr>
        <w:t>низкий уровень</w:t>
      </w:r>
      <w:r w:rsidR="00C1693F">
        <w:rPr>
          <w:szCs w:val="28"/>
        </w:rPr>
        <w:t xml:space="preserve"> </w:t>
      </w:r>
      <w:r w:rsidRPr="00690B30">
        <w:rPr>
          <w:szCs w:val="28"/>
        </w:rPr>
        <w:t>комфортности условий предоставления услуг</w:t>
      </w:r>
      <w:r w:rsidR="00C1693F">
        <w:rPr>
          <w:szCs w:val="28"/>
        </w:rPr>
        <w:t xml:space="preserve">, </w:t>
      </w:r>
      <w:r w:rsidRPr="00690B30">
        <w:rPr>
          <w:szCs w:val="28"/>
        </w:rPr>
        <w:t xml:space="preserve">доступности </w:t>
      </w:r>
      <w:r w:rsidRPr="00690B30">
        <w:rPr>
          <w:szCs w:val="28"/>
        </w:rPr>
        <w:lastRenderedPageBreak/>
        <w:t>образовательных услуг для инвалидов</w:t>
      </w:r>
      <w:r>
        <w:rPr>
          <w:szCs w:val="28"/>
        </w:rPr>
        <w:t xml:space="preserve"> (</w:t>
      </w:r>
      <w:r w:rsidRPr="00690B30">
        <w:rPr>
          <w:szCs w:val="28"/>
        </w:rPr>
        <w:t>что автоматически</w:t>
      </w:r>
      <w:r w:rsidR="00C1693F">
        <w:rPr>
          <w:szCs w:val="28"/>
        </w:rPr>
        <w:t xml:space="preserve"> </w:t>
      </w:r>
      <w:r w:rsidRPr="00690B30">
        <w:rPr>
          <w:szCs w:val="28"/>
        </w:rPr>
        <w:t xml:space="preserve">повлияло </w:t>
      </w:r>
      <w:r w:rsidR="00C1693F">
        <w:rPr>
          <w:szCs w:val="28"/>
        </w:rPr>
        <w:br/>
      </w:r>
      <w:r w:rsidRPr="00690B30">
        <w:rPr>
          <w:szCs w:val="28"/>
        </w:rPr>
        <w:t>на сравнительно низкий уровень удовлетворенности получателей</w:t>
      </w:r>
      <w:r>
        <w:rPr>
          <w:szCs w:val="28"/>
        </w:rPr>
        <w:t xml:space="preserve"> </w:t>
      </w:r>
      <w:r w:rsidRPr="00690B30">
        <w:rPr>
          <w:szCs w:val="28"/>
        </w:rPr>
        <w:t>услуг</w:t>
      </w:r>
      <w:r>
        <w:rPr>
          <w:szCs w:val="28"/>
        </w:rPr>
        <w:t>)</w:t>
      </w:r>
      <w:r w:rsidRPr="00690B30">
        <w:rPr>
          <w:szCs w:val="28"/>
        </w:rPr>
        <w:t>.</w:t>
      </w:r>
    </w:p>
    <w:p w:rsidR="005B4734" w:rsidRPr="00411B12" w:rsidRDefault="00963316" w:rsidP="00411B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а также </w:t>
      </w:r>
      <w:r w:rsidR="004D38C1" w:rsidRPr="00411B12">
        <w:rPr>
          <w:szCs w:val="28"/>
        </w:rPr>
        <w:t>руководствуясь статьей 69</w:t>
      </w:r>
      <w:r w:rsidR="004D38C1" w:rsidRPr="00411B12">
        <w:rPr>
          <w:szCs w:val="28"/>
          <w:vertAlign w:val="superscript"/>
        </w:rPr>
        <w:t>2</w:t>
      </w:r>
      <w:r w:rsidR="004D38C1" w:rsidRPr="00411B12">
        <w:rPr>
          <w:szCs w:val="28"/>
        </w:rPr>
        <w:t xml:space="preserve"> Регламента Законодательного Собрания Приморского края, </w:t>
      </w:r>
      <w:r w:rsidR="005B4734" w:rsidRPr="00411B12">
        <w:rPr>
          <w:szCs w:val="28"/>
        </w:rPr>
        <w:t xml:space="preserve">комитет </w:t>
      </w:r>
    </w:p>
    <w:p w:rsidR="005B4734" w:rsidRPr="00411B12" w:rsidRDefault="005B4734" w:rsidP="00411B12">
      <w:pPr>
        <w:tabs>
          <w:tab w:val="left" w:pos="709"/>
        </w:tabs>
        <w:ind w:firstLine="709"/>
        <w:jc w:val="both"/>
        <w:rPr>
          <w:szCs w:val="28"/>
        </w:rPr>
      </w:pPr>
    </w:p>
    <w:p w:rsidR="0035548A" w:rsidRPr="00411B12" w:rsidRDefault="0035548A" w:rsidP="00EA3F78">
      <w:pPr>
        <w:pStyle w:val="a9"/>
        <w:rPr>
          <w:szCs w:val="28"/>
        </w:rPr>
      </w:pPr>
      <w:r w:rsidRPr="00411B12">
        <w:rPr>
          <w:szCs w:val="28"/>
        </w:rPr>
        <w:t>РЕШИЛ:</w:t>
      </w:r>
    </w:p>
    <w:p w:rsidR="00EA3F78" w:rsidRDefault="00EA3F78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B4734" w:rsidRDefault="005B4734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>1.</w:t>
      </w:r>
      <w:r w:rsidR="00242126">
        <w:rPr>
          <w:szCs w:val="28"/>
        </w:rPr>
        <w:t>Рассмотреть</w:t>
      </w:r>
      <w:r w:rsidR="00C54F1C" w:rsidRPr="00411B12">
        <w:rPr>
          <w:szCs w:val="28"/>
        </w:rPr>
        <w:t xml:space="preserve"> публичный </w:t>
      </w:r>
      <w:r w:rsidRPr="00411B12">
        <w:rPr>
          <w:szCs w:val="28"/>
        </w:rPr>
        <w:t>от</w:t>
      </w:r>
      <w:r w:rsidR="00C54F1C" w:rsidRPr="00411B12">
        <w:rPr>
          <w:szCs w:val="28"/>
        </w:rPr>
        <w:t>чет</w:t>
      </w:r>
      <w:r w:rsidRPr="00411B12">
        <w:rPr>
          <w:szCs w:val="28"/>
        </w:rPr>
        <w:t xml:space="preserve"> Губернатора Приморского края </w:t>
      </w:r>
      <w:r w:rsidR="00690B30">
        <w:rPr>
          <w:szCs w:val="28"/>
        </w:rPr>
        <w:br/>
      </w:r>
      <w:r w:rsidRPr="00411B12">
        <w:rPr>
          <w:szCs w:val="28"/>
        </w:rPr>
        <w:t>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</w:t>
      </w:r>
      <w:r w:rsidR="00EF5B89" w:rsidRPr="00411B12">
        <w:rPr>
          <w:szCs w:val="28"/>
        </w:rPr>
        <w:t>, которые расположены на</w:t>
      </w:r>
      <w:r w:rsidR="00242126">
        <w:rPr>
          <w:szCs w:val="28"/>
        </w:rPr>
        <w:t xml:space="preserve"> территории Приморского края, </w:t>
      </w:r>
      <w:r w:rsidR="00690B30">
        <w:rPr>
          <w:szCs w:val="28"/>
        </w:rPr>
        <w:br/>
      </w:r>
      <w:r w:rsidR="00242126">
        <w:rPr>
          <w:szCs w:val="28"/>
        </w:rPr>
        <w:t xml:space="preserve">в </w:t>
      </w:r>
      <w:r w:rsidR="00EF5B89" w:rsidRPr="00411B12">
        <w:rPr>
          <w:szCs w:val="28"/>
        </w:rPr>
        <w:t>201</w:t>
      </w:r>
      <w:r w:rsidR="00690B30">
        <w:rPr>
          <w:szCs w:val="28"/>
        </w:rPr>
        <w:t>9</w:t>
      </w:r>
      <w:r w:rsidR="00242126">
        <w:rPr>
          <w:szCs w:val="28"/>
        </w:rPr>
        <w:t xml:space="preserve"> году</w:t>
      </w:r>
      <w:r w:rsidR="00C54F1C" w:rsidRPr="00411B12">
        <w:rPr>
          <w:szCs w:val="28"/>
        </w:rPr>
        <w:t>,</w:t>
      </w:r>
      <w:r w:rsidRPr="00411B12">
        <w:rPr>
          <w:szCs w:val="28"/>
        </w:rPr>
        <w:t xml:space="preserve"> на очередном заседании Законодательного Собрания</w:t>
      </w:r>
      <w:r w:rsidR="00C54F1C" w:rsidRPr="00411B12">
        <w:rPr>
          <w:szCs w:val="28"/>
        </w:rPr>
        <w:t xml:space="preserve"> в апреле 20</w:t>
      </w:r>
      <w:r w:rsidR="00690B30">
        <w:rPr>
          <w:szCs w:val="28"/>
        </w:rPr>
        <w:t>20</w:t>
      </w:r>
      <w:r w:rsidR="00C54F1C" w:rsidRPr="00411B12">
        <w:rPr>
          <w:szCs w:val="28"/>
        </w:rPr>
        <w:t xml:space="preserve"> года</w:t>
      </w:r>
      <w:r w:rsidRPr="00411B12">
        <w:rPr>
          <w:szCs w:val="28"/>
        </w:rPr>
        <w:t>.</w:t>
      </w:r>
    </w:p>
    <w:p w:rsidR="00242126" w:rsidRPr="00411B12" w:rsidRDefault="00242126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F1C" w:rsidRPr="00411B12" w:rsidRDefault="00C54F1C" w:rsidP="00411B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1B12">
        <w:rPr>
          <w:szCs w:val="28"/>
        </w:rPr>
        <w:t xml:space="preserve">2.Рекомендовать Законодательному Собранию Приморского края принять проект постановления Законодательного Собрания Приморского края "О публичном отчете Губернатора Приморского края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края, </w:t>
      </w:r>
      <w:r w:rsidR="00242126">
        <w:rPr>
          <w:szCs w:val="28"/>
        </w:rPr>
        <w:t xml:space="preserve">в </w:t>
      </w:r>
      <w:r w:rsidRPr="00411B12">
        <w:rPr>
          <w:szCs w:val="28"/>
        </w:rPr>
        <w:t>201</w:t>
      </w:r>
      <w:r w:rsidR="00690B30">
        <w:rPr>
          <w:szCs w:val="28"/>
        </w:rPr>
        <w:t>9</w:t>
      </w:r>
      <w:r w:rsidR="00242126">
        <w:rPr>
          <w:szCs w:val="28"/>
        </w:rPr>
        <w:t xml:space="preserve"> году</w:t>
      </w:r>
      <w:r w:rsidRPr="00411B12">
        <w:rPr>
          <w:szCs w:val="28"/>
        </w:rPr>
        <w:t>".</w:t>
      </w:r>
    </w:p>
    <w:p w:rsidR="00EA3F78" w:rsidRDefault="00EA3F78" w:rsidP="00411B12">
      <w:pPr>
        <w:pStyle w:val="30"/>
        <w:spacing w:after="0"/>
        <w:ind w:firstLine="709"/>
        <w:jc w:val="both"/>
        <w:rPr>
          <w:sz w:val="28"/>
          <w:szCs w:val="28"/>
        </w:rPr>
      </w:pPr>
    </w:p>
    <w:p w:rsidR="005B4734" w:rsidRPr="00411B12" w:rsidRDefault="00C54F1C" w:rsidP="00411B12">
      <w:pPr>
        <w:pStyle w:val="30"/>
        <w:spacing w:after="0"/>
        <w:ind w:firstLine="709"/>
        <w:jc w:val="both"/>
        <w:rPr>
          <w:sz w:val="28"/>
          <w:szCs w:val="28"/>
        </w:rPr>
      </w:pPr>
      <w:r w:rsidRPr="00411B12">
        <w:rPr>
          <w:sz w:val="28"/>
          <w:szCs w:val="28"/>
        </w:rPr>
        <w:t>3</w:t>
      </w:r>
      <w:r w:rsidR="005B4734" w:rsidRPr="00411B12">
        <w:rPr>
          <w:sz w:val="28"/>
          <w:szCs w:val="28"/>
        </w:rPr>
        <w:t xml:space="preserve">.Поручить </w:t>
      </w:r>
      <w:r w:rsidR="00690B30">
        <w:rPr>
          <w:sz w:val="28"/>
          <w:szCs w:val="28"/>
        </w:rPr>
        <w:t>Косьяненко Т.С</w:t>
      </w:r>
      <w:r w:rsidR="005B4734" w:rsidRPr="00411B12">
        <w:rPr>
          <w:sz w:val="28"/>
          <w:szCs w:val="28"/>
        </w:rPr>
        <w:t xml:space="preserve">., председателю комитета Законодательного Собрания по социальной политике и защите прав граждан, выступить </w:t>
      </w:r>
      <w:r w:rsidR="005B4734" w:rsidRPr="00411B12">
        <w:rPr>
          <w:sz w:val="28"/>
          <w:szCs w:val="28"/>
        </w:rPr>
        <w:br/>
        <w:t>на заседании Законодательного Собрания с содокладом по данному вопросу.</w:t>
      </w:r>
    </w:p>
    <w:p w:rsidR="00EA3F78" w:rsidRDefault="00EA3F78" w:rsidP="00411B12">
      <w:pPr>
        <w:ind w:firstLine="709"/>
        <w:jc w:val="both"/>
        <w:rPr>
          <w:szCs w:val="28"/>
        </w:rPr>
      </w:pPr>
    </w:p>
    <w:p w:rsidR="005B4734" w:rsidRDefault="00C54F1C" w:rsidP="00411B12">
      <w:pPr>
        <w:ind w:firstLine="709"/>
        <w:jc w:val="both"/>
        <w:rPr>
          <w:szCs w:val="28"/>
        </w:rPr>
      </w:pPr>
      <w:r w:rsidRPr="00411B12">
        <w:rPr>
          <w:szCs w:val="28"/>
        </w:rPr>
        <w:t>4</w:t>
      </w:r>
      <w:r w:rsidR="005B4734" w:rsidRPr="00411B12">
        <w:rPr>
          <w:szCs w:val="28"/>
        </w:rPr>
        <w:t>.Определить время, необходимое для рассмотрения Законод</w:t>
      </w:r>
      <w:r w:rsidR="005B4734" w:rsidRPr="005B0AE5">
        <w:rPr>
          <w:szCs w:val="28"/>
        </w:rPr>
        <w:t>ательны</w:t>
      </w:r>
      <w:r w:rsidR="00EA3F78">
        <w:rPr>
          <w:szCs w:val="28"/>
        </w:rPr>
        <w:t xml:space="preserve">м Собранием данного вопроса, - </w:t>
      </w:r>
      <w:r w:rsidR="00882057">
        <w:rPr>
          <w:szCs w:val="28"/>
        </w:rPr>
        <w:t>15</w:t>
      </w:r>
      <w:bookmarkStart w:id="0" w:name="_GoBack"/>
      <w:bookmarkEnd w:id="0"/>
      <w:r w:rsidR="005B4734" w:rsidRPr="005B0AE5">
        <w:rPr>
          <w:szCs w:val="28"/>
        </w:rPr>
        <w:t xml:space="preserve"> мин</w:t>
      </w:r>
      <w:r w:rsidR="00115A9B">
        <w:rPr>
          <w:szCs w:val="28"/>
        </w:rPr>
        <w:t>ут</w:t>
      </w:r>
      <w:r w:rsidR="005B4734" w:rsidRPr="005B0AE5">
        <w:rPr>
          <w:szCs w:val="28"/>
        </w:rPr>
        <w:t>.</w:t>
      </w:r>
    </w:p>
    <w:p w:rsidR="0081679B" w:rsidRPr="005B0AE5" w:rsidRDefault="0081679B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5B4734" w:rsidRPr="005B0AE5" w:rsidRDefault="005B4734" w:rsidP="005B4734">
      <w:pPr>
        <w:ind w:firstLine="709"/>
        <w:jc w:val="both"/>
      </w:pPr>
    </w:p>
    <w:p w:rsidR="00F01691" w:rsidRDefault="003C63EF" w:rsidP="005B4734">
      <w:pPr>
        <w:pStyle w:val="a3"/>
        <w:tabs>
          <w:tab w:val="left" w:pos="708"/>
        </w:tabs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</w:t>
      </w:r>
      <w:r w:rsidR="00690B30">
        <w:rPr>
          <w:szCs w:val="28"/>
        </w:rPr>
        <w:t xml:space="preserve">  </w:t>
      </w:r>
      <w:r>
        <w:rPr>
          <w:szCs w:val="28"/>
        </w:rPr>
        <w:t xml:space="preserve">                    </w:t>
      </w:r>
      <w:r w:rsidR="0081679B">
        <w:rPr>
          <w:szCs w:val="28"/>
        </w:rPr>
        <w:t xml:space="preserve">  </w:t>
      </w:r>
      <w:r w:rsidR="00690B30">
        <w:rPr>
          <w:szCs w:val="28"/>
        </w:rPr>
        <w:t>Т.С. Косьяненко</w:t>
      </w:r>
    </w:p>
    <w:sectPr w:rsidR="00F01691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0B4" w:rsidRDefault="00E870B4">
      <w:r>
        <w:separator/>
      </w:r>
    </w:p>
  </w:endnote>
  <w:endnote w:type="continuationSeparator" w:id="0">
    <w:p w:rsidR="00E870B4" w:rsidRDefault="00E8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0B4" w:rsidRDefault="00E870B4">
      <w:r>
        <w:separator/>
      </w:r>
    </w:p>
  </w:footnote>
  <w:footnote w:type="continuationSeparator" w:id="0">
    <w:p w:rsidR="00E870B4" w:rsidRDefault="00E87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05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73121"/>
    <w:rsid w:val="00080DED"/>
    <w:rsid w:val="00115A9B"/>
    <w:rsid w:val="001412D4"/>
    <w:rsid w:val="00153952"/>
    <w:rsid w:val="00160F97"/>
    <w:rsid w:val="00167A6B"/>
    <w:rsid w:val="00171D5F"/>
    <w:rsid w:val="001B3A35"/>
    <w:rsid w:val="001B5908"/>
    <w:rsid w:val="001B74A6"/>
    <w:rsid w:val="001C5162"/>
    <w:rsid w:val="0020003C"/>
    <w:rsid w:val="0022681B"/>
    <w:rsid w:val="00242126"/>
    <w:rsid w:val="002800D6"/>
    <w:rsid w:val="002831D5"/>
    <w:rsid w:val="002852D5"/>
    <w:rsid w:val="002D0E29"/>
    <w:rsid w:val="002F6057"/>
    <w:rsid w:val="003162D5"/>
    <w:rsid w:val="003455CC"/>
    <w:rsid w:val="0035548A"/>
    <w:rsid w:val="00357541"/>
    <w:rsid w:val="00377189"/>
    <w:rsid w:val="00383131"/>
    <w:rsid w:val="00390CE6"/>
    <w:rsid w:val="003B4C86"/>
    <w:rsid w:val="003C63EF"/>
    <w:rsid w:val="003D2F45"/>
    <w:rsid w:val="003D4A28"/>
    <w:rsid w:val="003F2358"/>
    <w:rsid w:val="00411B12"/>
    <w:rsid w:val="00413FD8"/>
    <w:rsid w:val="00436033"/>
    <w:rsid w:val="00461E2B"/>
    <w:rsid w:val="00492F25"/>
    <w:rsid w:val="004A349A"/>
    <w:rsid w:val="004A5C6A"/>
    <w:rsid w:val="004B0C02"/>
    <w:rsid w:val="004D38C1"/>
    <w:rsid w:val="005159C7"/>
    <w:rsid w:val="00570C36"/>
    <w:rsid w:val="005B0AE5"/>
    <w:rsid w:val="005B22A1"/>
    <w:rsid w:val="005B4734"/>
    <w:rsid w:val="005B5CB1"/>
    <w:rsid w:val="00661C9E"/>
    <w:rsid w:val="006779CB"/>
    <w:rsid w:val="00690B30"/>
    <w:rsid w:val="00692D49"/>
    <w:rsid w:val="006A3AC6"/>
    <w:rsid w:val="006D055F"/>
    <w:rsid w:val="006E682D"/>
    <w:rsid w:val="007128C1"/>
    <w:rsid w:val="00713685"/>
    <w:rsid w:val="007258FB"/>
    <w:rsid w:val="00751091"/>
    <w:rsid w:val="007A4504"/>
    <w:rsid w:val="007D0572"/>
    <w:rsid w:val="007D2DA7"/>
    <w:rsid w:val="007F0598"/>
    <w:rsid w:val="007F4FF8"/>
    <w:rsid w:val="007F6D94"/>
    <w:rsid w:val="008040CC"/>
    <w:rsid w:val="0081679B"/>
    <w:rsid w:val="00847631"/>
    <w:rsid w:val="008602F8"/>
    <w:rsid w:val="008757ED"/>
    <w:rsid w:val="0087792E"/>
    <w:rsid w:val="00881B6B"/>
    <w:rsid w:val="00882057"/>
    <w:rsid w:val="008B0573"/>
    <w:rsid w:val="008B73BA"/>
    <w:rsid w:val="008E27BA"/>
    <w:rsid w:val="00963316"/>
    <w:rsid w:val="00976030"/>
    <w:rsid w:val="0099314B"/>
    <w:rsid w:val="009E5CD9"/>
    <w:rsid w:val="009F0165"/>
    <w:rsid w:val="009F626B"/>
    <w:rsid w:val="00A5598C"/>
    <w:rsid w:val="00AC1DF0"/>
    <w:rsid w:val="00B26B76"/>
    <w:rsid w:val="00B6200A"/>
    <w:rsid w:val="00B65160"/>
    <w:rsid w:val="00B668A9"/>
    <w:rsid w:val="00B803DE"/>
    <w:rsid w:val="00BE16C2"/>
    <w:rsid w:val="00BE188D"/>
    <w:rsid w:val="00C1693F"/>
    <w:rsid w:val="00C255DE"/>
    <w:rsid w:val="00C4121B"/>
    <w:rsid w:val="00C54F1C"/>
    <w:rsid w:val="00C908B5"/>
    <w:rsid w:val="00C9335B"/>
    <w:rsid w:val="00C958B6"/>
    <w:rsid w:val="00CA0351"/>
    <w:rsid w:val="00D12507"/>
    <w:rsid w:val="00D17A7A"/>
    <w:rsid w:val="00D3518F"/>
    <w:rsid w:val="00D47F8A"/>
    <w:rsid w:val="00D5252B"/>
    <w:rsid w:val="00DA5574"/>
    <w:rsid w:val="00DB1E06"/>
    <w:rsid w:val="00DE0F30"/>
    <w:rsid w:val="00E326C2"/>
    <w:rsid w:val="00E40D97"/>
    <w:rsid w:val="00E42612"/>
    <w:rsid w:val="00E618FF"/>
    <w:rsid w:val="00E622A2"/>
    <w:rsid w:val="00E77161"/>
    <w:rsid w:val="00E85955"/>
    <w:rsid w:val="00E870B4"/>
    <w:rsid w:val="00E95673"/>
    <w:rsid w:val="00EA3F78"/>
    <w:rsid w:val="00EF5B89"/>
    <w:rsid w:val="00F01691"/>
    <w:rsid w:val="00F01DD8"/>
    <w:rsid w:val="00F422AD"/>
    <w:rsid w:val="00F5292F"/>
    <w:rsid w:val="00F57673"/>
    <w:rsid w:val="00F65AF9"/>
    <w:rsid w:val="00F706FD"/>
    <w:rsid w:val="00FA012E"/>
    <w:rsid w:val="00FA16BB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025F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extended-textshort">
    <w:name w:val="extended-text__short"/>
    <w:rsid w:val="00242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110</TotalTime>
  <Pages>4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4</cp:revision>
  <cp:lastPrinted>2020-05-12T03:54:00Z</cp:lastPrinted>
  <dcterms:created xsi:type="dcterms:W3CDTF">2019-04-22T07:17:00Z</dcterms:created>
  <dcterms:modified xsi:type="dcterms:W3CDTF">2020-05-12T03:54:00Z</dcterms:modified>
</cp:coreProperties>
</file>