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402" w:type="dxa"/>
        <w:tblInd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161478" w:rsidRPr="00653C11" w:rsidTr="00B12CF0">
        <w:tc>
          <w:tcPr>
            <w:tcW w:w="3402" w:type="dxa"/>
          </w:tcPr>
          <w:p w:rsidR="00161478" w:rsidRPr="00653C11" w:rsidRDefault="00653C11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3A03E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161478" w:rsidRPr="00653C11" w:rsidRDefault="00161478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 w:rsidR="001A075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8B21EA" w:rsidRDefault="0031187C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от 10.02.2020 № 723-КЗ</w:t>
            </w:r>
          </w:p>
          <w:bookmarkEnd w:id="0"/>
          <w:p w:rsidR="001A0755" w:rsidRPr="00653C11" w:rsidRDefault="001A0755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1EA" w:rsidRPr="00653C11" w:rsidRDefault="007D52D9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B21EA"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161478" w:rsidRPr="00653C11" w:rsidRDefault="008B21EA" w:rsidP="00B12CF0">
            <w:pPr>
              <w:ind w:right="-31"/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 w:rsidR="001A075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="00653C11" w:rsidRPr="00653C1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от 10.11.2004 № 158-КЗ</w:t>
            </w:r>
          </w:p>
        </w:tc>
      </w:tr>
    </w:tbl>
    <w:p w:rsidR="00161478" w:rsidRPr="00653C11" w:rsidRDefault="00161478" w:rsidP="00B12CF0">
      <w:pPr>
        <w:spacing w:after="0" w:line="240" w:lineRule="auto"/>
        <w:ind w:left="-142" w:right="-3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7D52D9" w:rsidRDefault="00974D80" w:rsidP="00B12CF0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7D52D9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7D52D9">
        <w:rPr>
          <w:rFonts w:ascii="Times New Roman" w:hAnsi="Times New Roman" w:cs="Times New Roman"/>
          <w:sz w:val="28"/>
          <w:szCs w:val="28"/>
        </w:rPr>
        <w:t xml:space="preserve"> </w:t>
      </w:r>
      <w:r w:rsidRPr="007D52D9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653C11" w:rsidRPr="007D52D9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7D52D9">
        <w:rPr>
          <w:rFonts w:ascii="Times New Roman" w:hAnsi="Times New Roman" w:cs="Times New Roman"/>
          <w:sz w:val="28"/>
          <w:szCs w:val="28"/>
        </w:rPr>
        <w:t>Партизанского</w:t>
      </w:r>
      <w:r w:rsidR="00161478" w:rsidRPr="007D52D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05629" w:rsidRPr="007D52D9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7D52D9" w:rsidRDefault="00161478" w:rsidP="00B12CF0">
      <w:pPr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146" w:type="dxa"/>
        <w:tblInd w:w="279" w:type="dxa"/>
        <w:tblLook w:val="04A0" w:firstRow="1" w:lastRow="0" w:firstColumn="1" w:lastColumn="0" w:noHBand="0" w:noVBand="1"/>
      </w:tblPr>
      <w:tblGrid>
        <w:gridCol w:w="988"/>
        <w:gridCol w:w="1393"/>
        <w:gridCol w:w="1559"/>
        <w:gridCol w:w="1559"/>
        <w:gridCol w:w="1563"/>
        <w:gridCol w:w="7084"/>
      </w:tblGrid>
      <w:tr w:rsidR="00352FAA" w:rsidRPr="007D52D9" w:rsidTr="00352FAA">
        <w:trPr>
          <w:tblHeader/>
        </w:trPr>
        <w:tc>
          <w:tcPr>
            <w:tcW w:w="988" w:type="dxa"/>
            <w:vMerge w:val="restart"/>
            <w:tcBorders>
              <w:bottom w:val="nil"/>
            </w:tcBorders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2952" w:type="dxa"/>
            <w:gridSpan w:val="2"/>
            <w:tcBorders>
              <w:bottom w:val="single" w:sz="4" w:space="0" w:color="auto"/>
            </w:tcBorders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122" w:type="dxa"/>
            <w:gridSpan w:val="2"/>
            <w:tcBorders>
              <w:bottom w:val="single" w:sz="4" w:space="0" w:color="auto"/>
            </w:tcBorders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84" w:type="dxa"/>
            <w:vMerge w:val="restart"/>
            <w:tcBorders>
              <w:bottom w:val="nil"/>
            </w:tcBorders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352FAA" w:rsidRPr="007D52D9" w:rsidTr="00352FAA">
        <w:trPr>
          <w:tblHeader/>
        </w:trPr>
        <w:tc>
          <w:tcPr>
            <w:tcW w:w="988" w:type="dxa"/>
            <w:vMerge/>
            <w:tcBorders>
              <w:bottom w:val="nil"/>
            </w:tcBorders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tcBorders>
              <w:bottom w:val="nil"/>
            </w:tcBorders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63" w:type="dxa"/>
            <w:tcBorders>
              <w:bottom w:val="nil"/>
            </w:tcBorders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84" w:type="dxa"/>
            <w:vMerge/>
            <w:tcBorders>
              <w:bottom w:val="nil"/>
            </w:tcBorders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2FAA" w:rsidRPr="00352FAA" w:rsidRDefault="00352FAA" w:rsidP="00352FAA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146" w:type="dxa"/>
        <w:tblInd w:w="279" w:type="dxa"/>
        <w:tblLook w:val="04A0" w:firstRow="1" w:lastRow="0" w:firstColumn="1" w:lastColumn="0" w:noHBand="0" w:noVBand="1"/>
      </w:tblPr>
      <w:tblGrid>
        <w:gridCol w:w="988"/>
        <w:gridCol w:w="1393"/>
        <w:gridCol w:w="1559"/>
        <w:gridCol w:w="1559"/>
        <w:gridCol w:w="1563"/>
        <w:gridCol w:w="7084"/>
      </w:tblGrid>
      <w:tr w:rsidR="00352FAA" w:rsidRPr="007D52D9" w:rsidTr="00352FAA">
        <w:trPr>
          <w:tblHeader/>
        </w:trPr>
        <w:tc>
          <w:tcPr>
            <w:tcW w:w="988" w:type="dxa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52FAA" w:rsidRPr="007D52D9" w:rsidRDefault="00352FAA" w:rsidP="00352FAA">
            <w:pPr>
              <w:tabs>
                <w:tab w:val="left" w:pos="448"/>
                <w:tab w:val="center" w:pos="742"/>
              </w:tabs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3" w:type="dxa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4" w:type="dxa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52FAA" w:rsidRPr="00653C11" w:rsidTr="00352FAA">
        <w:trPr>
          <w:trHeight w:val="198"/>
        </w:trPr>
        <w:tc>
          <w:tcPr>
            <w:tcW w:w="14146" w:type="dxa"/>
            <w:gridSpan w:val="6"/>
            <w:vAlign w:val="center"/>
          </w:tcPr>
          <w:p w:rsidR="00352FAA" w:rsidRPr="007D52D9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52D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352FAA" w:rsidRPr="00653C11" w:rsidTr="00352FAA">
        <w:trPr>
          <w:trHeight w:val="1172"/>
        </w:trPr>
        <w:tc>
          <w:tcPr>
            <w:tcW w:w="988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2244318.83</w:t>
            </w:r>
          </w:p>
        </w:tc>
        <w:tc>
          <w:tcPr>
            <w:tcW w:w="1559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43°26'46.49"</w:t>
            </w:r>
          </w:p>
        </w:tc>
        <w:tc>
          <w:tcPr>
            <w:tcW w:w="1563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133°01'47.82"</w:t>
            </w: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точки стыка границ Партизанский муниципальный район - Анучинский муниципальный округ - Партизанский городской округ, расположенной на высоте с отметкой 1240,6 - вершина горы Купол, граница идет в северном направлении по водоразделу между ручьем Геологический и ручьем Угловой с запада и рекой Анисимов Ключ с востока, далее проходит по середине русла реки Прозрачная вниз по течению до точки, расположенной на середине русла реки Прозрачная, в 2,4 км к востоку от высоты с отметкой 800,0 - вершина горы Сигнал и в 3,0 км к северо-западу от вершины с отметкой 721,2</w:t>
            </w:r>
          </w:p>
        </w:tc>
      </w:tr>
      <w:tr w:rsidR="00352FAA" w:rsidRPr="00653C11" w:rsidTr="00352FAA">
        <w:trPr>
          <w:trHeight w:val="343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404674.07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2243242.07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43°31'27.53"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133°00'56.69"</w:t>
            </w:r>
          </w:p>
        </w:tc>
        <w:tc>
          <w:tcPr>
            <w:tcW w:w="7084" w:type="dxa"/>
            <w:vMerge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823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северо-восточном направлении по водоразделу между ручьем Широкий с севера и рекой Петькин с юга, проходит по границе земельного участка с кадастровым номером 25:00:000000:66 (контур 5), затем - через высоту с отметкой 829,5 - вершина горы Казенная, далее - по границе земельного участка с кадастровым номером 25:13:000000:65,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затем - через вершины с отметками 843,2 - вершина горы Заметная; 777,0; 754,5; 601,0 до точки, расположенной в 1,1 км к юго-западу от высоты с отметкой 653,3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428595.21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2258954.26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43°44'26.29"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133°12'29.80"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367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северо-восточном направлении по водоразделу хребта Медвежий через высоты с отметками 653,3; 723,6; 793,0; 852,9 - вершина горы Золотарская, проходя по склону, затем идет в 1,2 км к юго-востоку от высоты с отметкой 1113,7 - вершина горы Дикая до точки стыка границ Партизанский муниципальный район - Анучинский муниципальный округ - Чугуевский муниципальный округ, расположенной на высоте с отметкой 1038,0 хребта Медвежий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439263.00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2275743.41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43°50'14.59"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133°24'58.36"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755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направлении, затем проходит по водоразделу от хребта Медвежий до основного хребта горной системы Сихотэ-Алинь, далее идет через высоту с отметкой 932,0 - вершина горы Водораздельная, по границе земельного участка с кадастровым номером 25:00:000000:9 (контур 91) до точки, расположенной в 0,5 км к северу от высоты с отметкой 1191,9 - вершина горы Анучинская, в 2,6 км к востоку от высоты с отметкой 953,0 и в 3,8 км к западу от высоты с отметкой 1024,5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435088.13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2283756.35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43°48'00.11"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133°30'57.49"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419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южном направлении по водоразделу, идущему по основному хребту горной системы Сихотэ-Алинь, проходит по границе земельного участка с кадастровым номером 25:23:000000:89, далее идет через высоты с отметками 1191,9 - вершина горы Анучинская; 991,1; 949,0; 1076,8; 1079,6, проходит по границе земельного участка с кадастровыми номерами 25:00:000000:9 (контур 15) и 25:23:000000:73 до точки, расположенной в 1,8 км к западу от вершины с отметкой 1043,3, в 2,0 км к северо-западу от высоты с отметкой 853,0 и в 1,2 км к северо-востоку от высоты с отметкой 1048,7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423214.14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2282651.64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43°41'35.29"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133°30'09.45"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юго-восточном направлении по водоразделу основного хребта горной системы Сихотэ-Алинь, проходит по границе земельного участка с кадастровым номером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25:00:000000:9, далее - через высоты с отметками 928,0; 1244,0 - вершина горы Клещевая до высоты с отметкой 1285,0 - вершина горы Лазовская (точка стыка границ Партизанский муниципальный район - Чугуевский муниципальный округ - Лазовский муниципальный район)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418089.17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2289211.49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43°38'49.67"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133°35'02.74"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423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autoSpaceDE w:val="0"/>
              <w:autoSpaceDN w:val="0"/>
              <w:adjustRightInd w:val="0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водоразделу хребта Партизанский, проходит по границе земельного участка с кадастровым номером 25:07:000000:29 (контур 6), затем - через высоты с отметками 1027,3; 854,0 до точки, расположенной в 1,3 км к северо-западу от высоты с отметкой 892,0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408778.85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2285110.40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43°33'47.75"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133°32'00.67"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80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юго-восточном направлении по водоразделу хребта Партизанский, затем - по границе земельного участка с кадастровым номером 25:07:000000:29 (контур 6), проходит через высоты с отметками 892,0; 901,5 - вершина горы Прямая; 896,0; 919,0; 1009,0 до подножья высоты с отметкой 1179,8 - вершина горы Вторая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393130.07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2289876.72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43°25'20.97"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133°35'34.09"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1364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shd w:val="clear" w:color="auto" w:fill="auto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юго-восточном направлении через высоты с отметками 1179,8 - вершина горы Вторая; 1222,1;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br/>
              <w:t>1157,5 - вершина горы Круглая; 1553,3 - вершина горы Поперечная; 1447,9 - вершина горы Поворотная; 1464,0; 1304,2; 1233,0 до точки, расположенной у подножья высоты с отметкой 1560,7 - вершина горы Лысая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375926.25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2299774.93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43°16'03.75"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133°42'54.14"</w:t>
            </w:r>
          </w:p>
        </w:tc>
        <w:tc>
          <w:tcPr>
            <w:tcW w:w="7084" w:type="dxa"/>
            <w:vMerge/>
            <w:shd w:val="clear" w:color="auto" w:fill="auto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1372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Далее граница идет в общем юго-западном направлении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по водоразделу хребта Партизанский, затем проходит по границе земельного участка с кадастровым номером 25:07:000000:29 (контур 6), через высоты с отметками 1560,7 - вершина горы Лысая; 1578,0; 912,0; 1487,0 - вершина горы Синяя; 1413,1; 1002,0; 1078,3; 1110,9 - вершина горы Лысая сопка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347952.43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2267303.43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43°00'54.75"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133°19'00.20"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1012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Затем граница проходит в общем юго-западном направлении по водоразделу хребта Партизанский, по границе земельного участка с кадастровым номером 25:07:000000:29 (контур 6), через высоты с отметками 517,7; 554,8; 495,1; 288,2; 822,5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328578.62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2256248.01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42°50'24.95"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133°10'57.44"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1248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 направлении по водоразделу отрога, отходящего от Партизанского хребта в юго-восточном направлении и спускающегося к бухте Краковка, проходит по границе земельного участка с кадастровым номером 25:13:000000:65 (контур 2), пересекая высоту с отметкой 565,5, до точки стыка границ Партизанский муниципальный район - Лазовский муниципальный район с береговой линией Японского моря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321164.58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2265852.84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42°46'26.45"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133°18'02.00"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по береговой линии моря в общем юго-западном направлении, включая в состав Партизанского муниципального района скалу Крейсер и близлежащий остров без названия, до точки стыка границ Партизанский муниципальный район - Находкинский городской округ с береговой линией Японского моря, включая мыс Овсеенко, мыс Лапласа, затем проходит северо-восточнее бухты Окуневая в 0,5 км к северо-востоку от высоты с отметкой 83,1</w:t>
            </w:r>
          </w:p>
        </w:tc>
      </w:tr>
      <w:tr w:rsidR="00352FAA" w:rsidRPr="00653C11" w:rsidTr="00352FAA">
        <w:trPr>
          <w:trHeight w:val="1137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316666.44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2259365.57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323520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42°43'59.55"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133°13'17.80"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tcBorders>
              <w:bottom w:val="single" w:sz="4" w:space="0" w:color="auto"/>
            </w:tcBorders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прямой, пересекая ручей без названия, впадающий в прибрежную лагуну, до точки, расположенной на высоте с отметкой 307,5</w:t>
            </w:r>
          </w:p>
        </w:tc>
      </w:tr>
      <w:tr w:rsidR="00352FAA" w:rsidRPr="00653C11" w:rsidTr="00352FAA">
        <w:trPr>
          <w:trHeight w:val="497"/>
        </w:trPr>
        <w:tc>
          <w:tcPr>
            <w:tcW w:w="988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93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318364.42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2256651.84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42°44'54.04"</w:t>
            </w:r>
          </w:p>
        </w:tc>
        <w:tc>
          <w:tcPr>
            <w:tcW w:w="1563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133°11'18.04"</w:t>
            </w:r>
          </w:p>
        </w:tc>
        <w:tc>
          <w:tcPr>
            <w:tcW w:w="7084" w:type="dxa"/>
            <w:vMerge/>
            <w:tcBorders>
              <w:bottom w:val="single" w:sz="4" w:space="0" w:color="auto"/>
            </w:tcBorders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юго-западном направлении по водоразделу, пересекая ручей в пади Лемберта, до точки, расположенной в 1,6 км к северо-западу от высоты с отметкой 232,9 и в 1,2 км к юго-востоку от высоты с отметкой 374,9</w:t>
            </w:r>
          </w:p>
        </w:tc>
      </w:tr>
      <w:tr w:rsidR="00352FAA" w:rsidRPr="00653C11" w:rsidTr="00352FAA">
        <w:trPr>
          <w:trHeight w:val="532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314657.77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2252486.96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42°42'53.04"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133°08'16.04"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 по прямой до точки, расположенной на вершине, в 1,9 км к северо-западу от высоты с отметкой 235,8 и в 2,2 км к юго-западу от высоты с отметкой 374,9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313836.20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2250819.90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42°42'26.04"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133°07'03.03"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vAlign w:val="center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юго-восточном направлении по прямой, пересекая ручей в пади Шепалова, до точки стыка границ Находкинский городской округ - Партизанский муниципальный район на береговой линии Японского моря, в 1,0 км к югу от высоты с отметкой 235,8 и 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br/>
              <w:t>1,6 км к западу от мыса Лисученко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93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311391.21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2251827.05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42°41'07.04"</w:t>
            </w:r>
          </w:p>
        </w:tc>
        <w:tc>
          <w:tcPr>
            <w:tcW w:w="1563" w:type="dxa"/>
            <w:vMerge w:val="restart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133°07'48.03"</w:t>
            </w:r>
          </w:p>
        </w:tc>
        <w:tc>
          <w:tcPr>
            <w:tcW w:w="7084" w:type="dxa"/>
            <w:vMerge/>
            <w:tcBorders>
              <w:bottom w:val="single" w:sz="4" w:space="0" w:color="auto"/>
            </w:tcBorders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береговой линии моря в общем юго-западном направлении, включая мыс Гранитный, мыс Поворотный, до точки стыка границ Партизанский муниципальный район - Находкинский городской округ с береговой линией Японского моря, расположенной северо-западнее озера Первое, в 0,4 км к юго-западу от высоты с отметкой 154,5 и в 1,4 км к юго-востоку от высоты с отметкой 143,1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312713.98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2242918.58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42°41'47.71"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133°01'16.27"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autoSpaceDE w:val="0"/>
              <w:autoSpaceDN w:val="0"/>
              <w:adjustRightInd w:val="0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северо-восточном направлении через высоту с отметкой 246,8, далее - по границе земельного участка с кадастровыми номерами 25:13:000000:23 (контур 81), 25:31:080002:184, огибая по границе с севера Врангелевское месторождение гранодеаритов (принадлежность Партизанского муниципального района), затем проходит по водоразделу, по границе земельных участков с кадастровыми номерами 25:31:080002:185, 25:31:080002:844, 25:31:080002:186, далее - через высоту с отметкой 374,9, по границе земельного участка с кадастровым номером 25:13:000000:23 (контур 2), затем  - через высоту с отметкой 178,7, по границе земельных участков с кадастровыми номерами 25:31:000000:458, 25:31:080002:816, пересекая реку Глинка, далее идет по границе земельных участков с кадастровыми номерами 25:31:080002:817, 25:31:000000:529, 25:31:080002:818, 25:31:080002:187 до точки, расположенной 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br/>
              <w:t>0,7 км к северо-западу от высоты с отметкой 318,4 и в 2,8 км к северо-востоку от высоты с отметкой 178,7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319737.88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2254227.33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42°45'38.04"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133°09'31.04"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3112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направлении, спускаясь по водоразделу между реками Глинка с юга и Прудиха с севера, через высоту с отметкой 206,1, затем проходит по границе земельных участков с кадастровыми номерами 25:31:080002:952, 25:31:080002:815, 25:31:080002:831, 25:31:080002:832, далее идет, пересекая долину реки Хмыловка, линии электропередачи, по границе земельных участков с кадастровыми номерами 25:31:070002:3416 (контур 1), 25:31:070002:3569 (контур 14), 25:31:070002:174, 25:13:000000:2486 до точки, расположенной на восточной стороне полосы отвода грунтовой дороги, идущей из порта Восточный в село Хмыловка, в 1,9 км к востоку от высоты с отметкой 260,5 и в 4,5 км к юго-западу от высоты с отметкой 454,6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321276.92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2249712.26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42°46'26.90"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133°06'11.99"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северо-западном направлении по восточной стороне полосы отвода грунтовой дороги, идущей из порта Восточный в село Хмыловка, по границе земельного участка с кадастровым номером 25:31:070002:40,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br/>
              <w:t>далее - по западной стороне полосы отвода железнодорожной ветки Находка - порт Восточный, по границе земельных участков с кадастровыми номерами 25:31:070002:3553, 25:31:070002:3638, 25:31:070002:3578, 25:31:070002:3631, 25:31:070002:3562, 25:31:070002:3640, 25:13:020404:2882 (контур 2), 25:13:020404:3549 (контур 1), 25:13:000000:32, 25:13:020404:1423 (контур 1), 25:13:000000:23 (контур 22) до точки, расположенной в точке условного пересечения западной стороны полосы отвода железнодорожной ветки Находка - порт Восточный (железнодорожный мост через реку Партизанская) и линии левого берега реки Партизанская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328786.25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2241721.99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42°50'28.20"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133°00'17.74"</w:t>
            </w:r>
          </w:p>
        </w:tc>
        <w:tc>
          <w:tcPr>
            <w:tcW w:w="7084" w:type="dxa"/>
            <w:vMerge/>
            <w:tcBorders>
              <w:bottom w:val="single" w:sz="4" w:space="0" w:color="auto"/>
            </w:tcBorders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юго-западном направлении по прямой, пересекая реку Партизанская, до точки, расположенной на правом берегу протоки Городская в месте впадения ее в реку Партизанская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328031.18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2240348.74 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42°50'03.35"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132°59'17.56"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32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граница идет в общем северном направлении по правому берегу протоки Городская до точки, расположенной на правом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берегу протоки Городская в месте впадения в нее мелиоративного водоотводного канала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329711.61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2240725.49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42°50'57.91"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132°59'33.51"</w:t>
            </w:r>
          </w:p>
        </w:tc>
        <w:tc>
          <w:tcPr>
            <w:tcW w:w="7084" w:type="dxa"/>
            <w:vMerge/>
            <w:shd w:val="clear" w:color="auto" w:fill="auto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shd w:val="clear" w:color="auto" w:fill="auto"/>
          </w:tcPr>
          <w:p w:rsidR="00352FAA" w:rsidRPr="00256748" w:rsidRDefault="00352FAA" w:rsidP="00352FAA">
            <w:pPr>
              <w:tabs>
                <w:tab w:val="center" w:pos="3403"/>
                <w:tab w:val="left" w:pos="5678"/>
              </w:tabs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северо-западном направлении, пересекая автомобильную дорогу Р-447 Находка - Кавалерово, железнодорожные пути ветки Находка - Партизанск, обвалованный грунтом водовод Екатериновка - Находка, затем проходит по границе земельных участков с кадастровыми номерами 25:13:030303:1009, 25:13:030303:1098 (контур 1), 25:31:010407:92, 25:13:030202:8636, 25:13:030202:4162, 25:31:010406:425, 25:13:030202:4872, 25:13:030202:7547 через высоту с отметкой 149,3, далее - в северном направлении по границе земельного участка с кадастровым номером 25:13:000000:24 (контур 1), затем граница идет в юго-западном направлении по границе земельных участков с кадастровыми номерами 25:13:030202:6306, 25:13:030202:8271, 25:13:030202:6720, 25:00:000000:65, 25:13:000000:213, 25:13:030202:6320, 25:13:030202:9216, 25:13:030202:7782, 25:13:030202:6854, 25:13:030202:10223, 25:13:030202:4768, 25:13:030202:6403, далее - по ребру водораздела до его вершины, проходит через точку, расположенную в 0,3 км к северу от поворотного столба линии электропередачи, в 2,3 км к югу от высоты с отметкой 338,4 до точки, расположенной на вершине водораздела в 1,1 км к востоку от высоты с отметкой 218,9 и 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br/>
              <w:t>2,2 км к югу от высоты с отметкой 338,4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331845.71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2237648.71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42°52'06.18"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132°57'17.16"</w:t>
            </w:r>
          </w:p>
        </w:tc>
        <w:tc>
          <w:tcPr>
            <w:tcW w:w="7084" w:type="dxa"/>
            <w:vMerge/>
            <w:shd w:val="clear" w:color="auto" w:fill="auto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32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  <w:shd w:val="clear" w:color="auto" w:fill="auto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северном направлении, пересекая линию электропередачи, проходит по границе земельных участков с кадастровыми номерами 25:13:000000:2186, 25:13:000000:2185, 25:13:030202:1505, 25:13:030202:1515, 25:13:030202:606, через высоту с отметкой 298,6, затем - по точкам водораздела бассейнов рек, впадающих в залив Находка с юга и в падь Широкая с севера, далее идет в общем северо-западном направлении по границе земельных участков с кадастровыми номерами 25:13:030202:7942 (контур 8), 25:13:000000:24 (контур 72) до перевала Находкинский с проходящей через него автомобильной дорогой А-188 Артем -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Находка - порт Восточный, затем идет по границе земельных участков с кадастровыми номерами 25:31:000000:6890 (контур 2), 25:13:000000:25 (контур 6), проходит через высоту с отметкой 274,6, по границе земельных участков с кадастровыми номерами 25:13:000000:2163, 25:13:000000:65 (контур 2), далее идет в общем юго-западном направлении, пересекая линию электропередачи (ЛЭП-220 кВ), по водоразделу бассейнов реки Литовка с северо-запада и водотоков, впадающих в залив Находка с юго-востока, через высоту с отметкой 376,9, затем - по водоразделу между рекой в пади Лебединая с запада и водотоков, впадающих в залив Находка с востока, по границе земельного участка с кадастровым номером 25:13:000000:65 (контур 16) до точки, расположенной на вершине в 2,4 км к югу от высоты с отметкой 376,9 и в 1,9 км к северо-западу от высоты с отметкой 81,4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328986.22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2229148.91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42°50'30.86"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132°51'04.03"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tabs>
                <w:tab w:val="left" w:pos="4008"/>
              </w:tabs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западном направлении, затем - по границе земельного участка с кадастровым номером 25:13:000000:65 (контур 16), вдоль линии связи, пересекая ее несколько раз, далее - по водоразделу между бассейнами рек, впадающих в озеро Лебединое с севера и в бухту Козина с юга, проходит по границе земельных участков с кадастровыми номерами 25:13:000000:65 (контур 16), 25:13:030202:9673, 25:13:030202:9672, 25:13:030202:8226, 25:13:030202:9671, 25:13:030202:8135, 25:13:030202:5866, 25:13:030202:5867, 25:13:030202:5759, 25:13:030202:5758, 25:13:030202:1501, 25:13:030202:5175, 25:13:030202:1500, 25:13:030202:5173 до точки, расположенной в 1,7 км к юго-западу от высоты с отметкой 256,0 и в 1,0 км к северо-востоку от высоты с отметкой 89,3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328743.71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2225104.26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42°50'21.62"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132°48'06.05"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 по границе земельного участка с кадастровым номером 25:13:030202:7440, затем граница от устья реки в пади Лебединая, огибая с севера озеро Лебединое по его береговой линии, проходит по правому берегу протоки, соединяющей озеро Лебединое с заливом Восток, до точки стыка Партизанский муниципальный район - Находкинский городской округ на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береговой линии Японского моря, расположенной в точке пересечения протоки, соединяющей озеро Лебединое с заливом Восток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330053.93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2223047.25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42°51'03.34"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132°46'34.84"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северо-восточном направлении, включая мыс Елизарова, до точки стыка границ Партизанский муниципальный район - Находкинский городской округ с береговой линией Японского моря (бухта Восток), расположенной в точке пересечения береговой линии моря и середины русла реки Волчанка в месте ее впадения в море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335988.42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2219046.42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42°54'14.14"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132°43'35.58"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95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точки стыка границ Партизанский муниципальный район - Находкинский городской округ с береговой линией Японского моря (бухта Восток) граница идет в общем северо-восточном направлении по берегу реки Волчанка вверх по течению, пересекая линию связи и линию электропередачи Ливадия - Волчанец, затем идет по границе земельных участков с кадастровыми номерами 25:13:030204:2408, 25:13:030204:454 (контур 3), пересекает автомобильную дорогу А-188 Артем - Находка - порт Восточный и проходит по границе земельного участка с кадастровым номером 25:13:030204:649, пересекая магистральные линии электропередачи и линии связи. Затем граница идет в северо-западном направлении до высоты с отметкой 273,6, проходит через середину русла реки и пади Казачья, идет по границе земельного участка с кадастровым номером 25:13:000000:65 (контур 12) и пересекает реку в пади Светланка. Далее граница идет сначала в южном направлении, пересекая магистральные линии электропередачи и линии связи, затем - в северо-западном направлении вдоль автомобильной дороги А-188 Артем - Находка - порт Восточный до точки, расположенной в месте условного пересечения линии границы с магистральной линией связи, расположенной в 2,1 км к юго-западу от высоты с отметкой 273,6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340000.55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2213796.97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42°56'22.07"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132°39'42.00"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по ломаной линии, огибая с трех сторон падь Шушарина, проходит по границе земельного участка с кадастровым номером 25:13:000000:65 (контур 12), идет 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северном направлении через вершину водораздела между реками в пади Шушарина с запада и в пади Светланка с востока, пересекая магистральные линии электропередачи и линии связи, далее поворачивает и идет в западном направлении, пересекая падь Шушарина с протекающей по ней рекой, далее проходит вдоль западной стороны пади Шушарина через отметку 186,4, пересекая правый приток реки в пади Шушарина, до точки, расположенной в 0,9 км к юго-востоку от высоты с отметкой 119,6, в 3,0 км к юго-западу от высоты с отметкой 273,6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339736.28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2212727.80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42°56'13.07"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132°38'55.00"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параллельно автомобильной дороге А-188 Артем - Находка - порт Восточный в общем западном направлении, повторяя ее конфигурацию, проходит по границе земельного участка с кадастровым номером 25:13:000000:65 (контур 8) до точки стыка границ Партизанский муниципальный район - Находкинский городской округ - городской округ закрытое административно-территориальное образование город Фокино, расположенной на пересечении северной стороны полосы отвода автомобильной дороги А-188 Артем - Находка - порт Восточный с границей отвода водоочистных сооружений в 0,4 км к северо-востоку от перевала Душкинский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338603.44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2207315.09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42°55'34.07"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132°34'56.99"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Партизанский муниципальный район - Находкинский городской округ - городской округ закрытое административно-территориальное образование город Фокино граница идет в юго-западном направлении вдоль северной стороны полосы отвода автомобильной дороги А-188 Артем - Находка, далее - в общем северо-западном направлении по границе земельных участков с кадастровыми номерами 25:13:000000:65 (контур 8), 25:13:030101:335, 25:13:000000:65 (контур 12), затем проходит по водоразделу через высоту с отметкой 225,7, пересекая линии электропередачи, до точки стыка границ Партизанский муниципальный район - городской округ закрытое административно-территориальное образование город Фокино - Шкотовский муниципальный район, расположенной 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1,2 км к юго-востоку от высоты с отметкой 504,6, в 1,8 км к северу от высоты с отметкой 311,0 - вершина горы Руднева и в 2,8 км к северо-западу от высоты с отметкой 225,7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340957.59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2203675.89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42°56'48.72"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132°32'15.09"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точки стыка границ Партизанский муниципальный район - городской округ закрытое административно-территориальное образование город Фокино - Шкотовский муниципальный район граница идет в общем северо-западном направлении по водоразделу между рекой Большая Рудневка и рекой, протекающей в пади Церковная, через высоты с отметками 504,6; 640,0 до точки, расположенной в 1,5 км к юго-западу от высоты с отметкой 706,3 и в 2,2 км к северо-западу от высоты с отметкой 640,0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346704.99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2200953.37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42°59'53.67"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132°30'11.36"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северо-восточном направлении по водоразделу юго-западного отрога хребта Ливадийский, проходит через высоты с отметками 706,3; 846,4, далее идет через перевал Душкинский с отметкой 395,0 до точки, расположенной на одном из истоков реки Петровка, в 0,7 км к северо-востоку от перевала Душкинский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348730.15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2208165.76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43°01'02.54"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132°35'28.52"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A95CA7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Затем граница идет в общем северо-восточном направлении по водоразделу юго-западного отрога хребта Ливадийский, проходит через высот</w:t>
            </w:r>
            <w:r w:rsidR="00A95C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с отметк</w:t>
            </w:r>
            <w:r w:rsidR="00A95CA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 1120,3 до точки, расположенной в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br/>
              <w:t>1,8 км к северо-западу от высоты с отметкой 1192,2 и в 2,2 км к северо-востоку от высоты с отметкой 1120,3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353597.45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2212765.38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43°03'42.18"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132°38'48.87"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северо-восточном направлении по водоразделу юго-западного отрога хребта Ливадийский, проходит через высоты с отметками 1192,2; 1932,6 - вершина горы Ливадийская; 1124,7 до высоты с отметкой 1197,8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355340.77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2223107.25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43°04'42.69"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132°46'24.99"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493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северо-восточном направлении по водоразделу юго-западного отрога хребта Ливадийский, проходит через высоту с отметкой 1279,4 - вершина горы Литовка до точки стыка границ Партизанский муниципальный район - Шкотовский муниципальный район - Партизанский городской округ, расположенной на высоте без отметки в 1,1 км к северо-востоку от высоты с отметкой 1279,4 - вершина горы Литовка и в 3,0 км к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юго-западу от высоты с отметкой 679,7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358408.19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2225272.35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43°06'22.85"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132°47'59.20"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точки стыка Партизанский муниципальный район - Шкотовский муниципальный район - Партизанский городской округ граница идет в общем юго-восточном направлении по границе земельного участка с кадастровым номером 25:33:000000:61 (контур 3), затем проходит по водоразделу хребта Ливадийский, далее - через высоты с отметками 981,6; 1047,4; 878,9, по границе земельного участка с кадастровым номером 25:33:000000:61 (контур 10), затем идет через высоты с отметками 614,2; 733,6; 1248,7; 982,0; 425,6, далее - по кривой, огибая по подошве северную оконечность хребта Лозовый, затем - по склону вдоль южной стороны ручья в пади Липовая Северная до точки, расположенной на восточной стороне основания подошвы хребта Лозовый, в 0,2 км к востоку от высоты с отметкой 477,7 и в 2,3 км к юго-востоку от высоты с отметкой 425,6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349900.00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2244399.58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43°01'53.08"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133°02'08.11"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северо-восточном направлении по водоразделу пади Липовая Северная, проходит через высоты с отметками 265,2, пересекая линии электропередачи, затем идет через высоту с отметкой 265,6, пересекая линии электропередачи, до точки, расположенной на середине основного русла реки Партизанская в 1,8 км к востоку от высоты с отметкой 265,6 и в 5,0 км к северо-западу от высоты с отметкой 279,5</w:t>
            </w:r>
          </w:p>
        </w:tc>
      </w:tr>
      <w:tr w:rsidR="00352FAA" w:rsidRPr="00653C11" w:rsidTr="00352FAA">
        <w:trPr>
          <w:trHeight w:val="465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350824.46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2253148.42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43°02'25.15"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133°08'34.27"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северо-восточном направлении по середине основного русла реки Партизанская вверх по течению, затем пересекает автомобильный мост возле водохранилища, идет до места впадения в водохранилище реки Постышевка, далее проходит вверх по течению реки Постышевка до точки, расположенной в 2,9 км к востоку от высоты с отметкой 258,9 и в 1,8 км к юго-западу от высоты с отметкой 241,8, далее граница идет в общем юго-восточном направлении до точки, расположенной на оси железнодорожного моста, в 1,7 км к юго-западу от высоты с отметкой 241,8 и в 2,6 км к юго-востоку от высоты с отметкой 284,0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356531.65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2255971.58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43°05'30.69"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133°10'37.36"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северо-восточном направлении, </w:t>
            </w:r>
            <w:r w:rsidRPr="002567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сначала уходя с водораздела до точки, расположенной на середине реки Партизанская в месте разделения ее вниз по течению на три рукава, далее - по середине русла реки Партизанская до точки, расположенной в 1,2 км к востоку от высоты с отметкой 427,5 - вершина горы Дудкина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373882.11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2263983.95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43°14'54.43"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133°16'27.57"</w:t>
            </w:r>
          </w:p>
        </w:tc>
        <w:tc>
          <w:tcPr>
            <w:tcW w:w="7084" w:type="dxa"/>
            <w:vMerge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северном направлении, проходит по водоразделу отрога гор Пржевальского, отходящего от горы Советская, идет через высоты с отметками 576,9; 626,0; 663,8 - вершина горы Белая; 519,1, далее проходит по границе земельного участка с кадастровым номером 25:33:000000:61 (контур 17), по водоразделу отрога гор Пржевальского, затем граница идет через высоты с отметками 487,6; 668,3; 836,5; 866,1; 511,8; 835,5 - вершина горы Комсомолка; 846,0 до точки, расположенной на южной оконечности плато вершины горы Советская, в 4,2 км к юго-западу от высоты с отметкой 747,0 - вершина горы Змеиная, в 4,4 км к северо-западу от высоты с отметкой 835,5 - вершина горы Комсомолка, в 3,0 км к северо-востоку от высоты с отметкой 828,0</w:t>
            </w:r>
          </w:p>
        </w:tc>
      </w:tr>
      <w:tr w:rsidR="00352FAA" w:rsidRPr="00653C11" w:rsidTr="00352FAA">
        <w:trPr>
          <w:trHeight w:val="562"/>
        </w:trPr>
        <w:tc>
          <w:tcPr>
            <w:tcW w:w="988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399663.45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2259337.83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43°28'48.95"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133°12'54.75"</w:t>
            </w:r>
          </w:p>
        </w:tc>
        <w:tc>
          <w:tcPr>
            <w:tcW w:w="7084" w:type="dxa"/>
            <w:vMerge/>
            <w:tcBorders>
              <w:bottom w:val="single" w:sz="4" w:space="0" w:color="auto"/>
            </w:tcBorders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1226"/>
        </w:trPr>
        <w:tc>
          <w:tcPr>
            <w:tcW w:w="988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256748" w:rsidRDefault="00352FAA" w:rsidP="00352FAA">
            <w:pPr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748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общем западном направлении по водоразделу отрога гор Пржевальского, по границе земельного участка с кадастровым номером 25:33:000000:61 (контур 17), проходит через высоты с отметками 926,5; 836,0; 1125,6 - вершина горы Сторожевая до точки стыка границ Партизанский муниципальный район - Анучинский муниципальный округ - Партизанский городской округ, расположенной на высоте с отметкой 1240,6 - вершина горы Купол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395991.08</w:t>
            </w:r>
          </w:p>
        </w:tc>
        <w:tc>
          <w:tcPr>
            <w:tcW w:w="1559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2244318.83</w:t>
            </w:r>
          </w:p>
        </w:tc>
        <w:tc>
          <w:tcPr>
            <w:tcW w:w="1559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43°26'46.49"</w:t>
            </w:r>
          </w:p>
        </w:tc>
        <w:tc>
          <w:tcPr>
            <w:tcW w:w="1563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133°01'47.82"</w:t>
            </w:r>
          </w:p>
        </w:tc>
        <w:tc>
          <w:tcPr>
            <w:tcW w:w="7084" w:type="dxa"/>
            <w:vMerge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14146" w:type="dxa"/>
            <w:gridSpan w:val="6"/>
            <w:vAlign w:val="center"/>
          </w:tcPr>
          <w:p w:rsidR="00352FAA" w:rsidRPr="00443BE3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E3">
              <w:rPr>
                <w:rFonts w:ascii="Times New Roman" w:hAnsi="Times New Roman" w:cs="Times New Roman"/>
                <w:sz w:val="24"/>
                <w:szCs w:val="24"/>
              </w:rPr>
              <w:t>Участок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B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2FAA" w:rsidRPr="00653C11" w:rsidTr="00352FAA">
        <w:trPr>
          <w:trHeight w:val="1401"/>
        </w:trPr>
        <w:tc>
          <w:tcPr>
            <w:tcW w:w="988" w:type="dxa"/>
            <w:shd w:val="clear" w:color="auto" w:fill="auto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93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327435.94</w:t>
            </w:r>
          </w:p>
        </w:tc>
        <w:tc>
          <w:tcPr>
            <w:tcW w:w="1559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2240308.79</w:t>
            </w:r>
          </w:p>
        </w:tc>
        <w:tc>
          <w:tcPr>
            <w:tcW w:w="1559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42°49'44.05"</w:t>
            </w:r>
          </w:p>
        </w:tc>
        <w:tc>
          <w:tcPr>
            <w:tcW w:w="1563" w:type="dxa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132°59'16.03"</w:t>
            </w:r>
          </w:p>
        </w:tc>
        <w:tc>
          <w:tcPr>
            <w:tcW w:w="7084" w:type="dxa"/>
            <w:vMerge w:val="restart"/>
          </w:tcPr>
          <w:p w:rsidR="00352FAA" w:rsidRPr="00653C11" w:rsidRDefault="00352FAA" w:rsidP="00352FAA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Партизанский муниципальный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на береговой линии Японского моря, расположенной в точке условного пересечения береговой линии моря и правого берега реки Партизанская в месте ее впадения в море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северо-восточном направлении по прямой, пересекая реку Партизанская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точке условного пересечения западной стороны полосы отвода железнодорожной ветки Находка - порт Восточный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(железнодорожный мост через реку Партизанская) и линии левого берега реки Партизанская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328763.28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2241710.51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42°50'27.45"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133°00'17.24"</w:t>
            </w:r>
          </w:p>
        </w:tc>
        <w:tc>
          <w:tcPr>
            <w:tcW w:w="7084" w:type="dxa"/>
            <w:vMerge/>
          </w:tcPr>
          <w:p w:rsidR="00352FAA" w:rsidRPr="00653C11" w:rsidRDefault="00352FAA" w:rsidP="00352FAA">
            <w:pPr>
              <w:ind w:righ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shd w:val="clear" w:color="auto" w:fill="auto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653C11" w:rsidRDefault="00352FAA" w:rsidP="00352FAA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идет в юго-восточном направлении по западной стороне автомобильной дороги А-188 Артем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орт Восточный, поднимается на водораздел, проходит через перевал с отметкой 104,3, затем спускается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по водоразделу прибрежных водотоков, впадающих в залив Находка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238,9 до точки, расположенной в 0,6 км к юго-вост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оку от высоты с отметкой 238,9 и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в 2,8 км к юго-западу от высоты с отметкой 268,0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324934.14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2244241.00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42°48'24.05"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133°02'10.03"</w:t>
            </w:r>
          </w:p>
        </w:tc>
        <w:tc>
          <w:tcPr>
            <w:tcW w:w="7084" w:type="dxa"/>
            <w:vMerge/>
          </w:tcPr>
          <w:p w:rsidR="00352FAA" w:rsidRPr="00653C11" w:rsidRDefault="00352FAA" w:rsidP="00352FAA">
            <w:pPr>
              <w:ind w:righ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shd w:val="clear" w:color="auto" w:fill="auto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653C11" w:rsidRDefault="00352FAA" w:rsidP="00352FAA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направлении, огибая с запада гору Арсения, по западной стороне автомобильной дороги А-188 Артем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порт Восточный, по границе земельного участка с кадастровым номером 25:13:000000:23 (контур 22),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вниз по течению по середине ручья без названия, впадающего в залив Находка,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- по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границе земельного участка с кадастровым номером 25:31:070001:592 до точки стыка границ Партизанский муниципальный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на береговой линии Японского моря, расположенной на береговой линии залива Находка в месте впадения в него ручья без названия, южнее мыса Серый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 w:val="restart"/>
            <w:shd w:val="clear" w:color="auto" w:fill="auto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39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321827.31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2244118.25</w:t>
            </w:r>
          </w:p>
        </w:tc>
        <w:tc>
          <w:tcPr>
            <w:tcW w:w="1559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42°46'43.34"</w:t>
            </w:r>
          </w:p>
        </w:tc>
        <w:tc>
          <w:tcPr>
            <w:tcW w:w="1563" w:type="dxa"/>
            <w:vMerge w:val="restart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133°02'05.73"</w:t>
            </w:r>
          </w:p>
        </w:tc>
        <w:tc>
          <w:tcPr>
            <w:tcW w:w="7084" w:type="dxa"/>
            <w:vMerge/>
          </w:tcPr>
          <w:p w:rsidR="00352FAA" w:rsidRPr="00653C11" w:rsidRDefault="00352FAA" w:rsidP="00352FAA">
            <w:pPr>
              <w:ind w:right="-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vMerge/>
            <w:shd w:val="clear" w:color="auto" w:fill="auto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Merge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4" w:type="dxa"/>
            <w:vMerge w:val="restart"/>
          </w:tcPr>
          <w:p w:rsidR="00352FAA" w:rsidRPr="00653C11" w:rsidRDefault="00352FAA" w:rsidP="00352FAA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Партизанский муниципальный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на береговой линии Японского моря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направлении, включая в состав Партизанского муниципального района остров Створный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мыс Красный, мыс Серый, мыс Неприступный, мыс Клыкова, мыс Сестринский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границ Партизанский муниципальный район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 xml:space="preserve"> Находкинский городской округ с береговой линией Японского моря, расположенной в точке условного пересечения береговой линии моря и правого берега реки Партизан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в месте ее впадения в море</w:t>
            </w:r>
          </w:p>
        </w:tc>
      </w:tr>
      <w:tr w:rsidR="00352FAA" w:rsidRPr="00653C11" w:rsidTr="00352FAA">
        <w:trPr>
          <w:trHeight w:val="276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393" w:type="dxa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327435.94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2240308.79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42°49'44.05"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3C11">
              <w:rPr>
                <w:rFonts w:ascii="Times New Roman" w:hAnsi="Times New Roman" w:cs="Times New Roman"/>
                <w:sz w:val="24"/>
                <w:szCs w:val="24"/>
              </w:rPr>
              <w:t>132°59'16.03"</w:t>
            </w:r>
          </w:p>
        </w:tc>
        <w:tc>
          <w:tcPr>
            <w:tcW w:w="7084" w:type="dxa"/>
            <w:vMerge/>
          </w:tcPr>
          <w:p w:rsidR="00352FAA" w:rsidRPr="00653C11" w:rsidRDefault="00352FAA" w:rsidP="00352FAA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6839" w:rsidRPr="00F8074C" w:rsidRDefault="003F6839" w:rsidP="00B12CF0">
      <w:pPr>
        <w:spacing w:after="0" w:line="240" w:lineRule="auto"/>
        <w:ind w:right="-31"/>
        <w:jc w:val="both"/>
        <w:rPr>
          <w:rFonts w:ascii="Times New Roman" w:hAnsi="Times New Roman" w:cs="Times New Roman"/>
          <w:b/>
          <w:sz w:val="2"/>
          <w:szCs w:val="2"/>
        </w:rPr>
      </w:pPr>
    </w:p>
    <w:p w:rsidR="000973DB" w:rsidRPr="00653C11" w:rsidRDefault="000973DB" w:rsidP="00B12CF0">
      <w:pPr>
        <w:spacing w:after="0" w:line="14" w:lineRule="auto"/>
        <w:ind w:right="-3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73DB" w:rsidRPr="00653C11" w:rsidRDefault="000973DB" w:rsidP="00B12CF0">
      <w:pPr>
        <w:spacing w:after="0" w:line="240" w:lineRule="auto"/>
        <w:ind w:left="284" w:right="-3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653C11" w:rsidRDefault="00042695" w:rsidP="00E34880">
      <w:pPr>
        <w:autoSpaceDE w:val="0"/>
        <w:autoSpaceDN w:val="0"/>
        <w:adjustRightInd w:val="0"/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C11">
        <w:rPr>
          <w:rFonts w:ascii="Times New Roman" w:hAnsi="Times New Roman"/>
          <w:b/>
          <w:sz w:val="28"/>
          <w:szCs w:val="28"/>
        </w:rPr>
        <w:lastRenderedPageBreak/>
        <w:t>*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r w:rsidR="00305629" w:rsidRPr="00653C11">
        <w:rPr>
          <w:rFonts w:ascii="Times New Roman" w:eastAsia="Times New Roman" w:hAnsi="Times New Roman"/>
          <w:sz w:val="28"/>
          <w:szCs w:val="28"/>
          <w:lang w:eastAsia="ru-RU"/>
        </w:rPr>
        <w:t>Партизанского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305629" w:rsidRPr="00653C11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653C1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653C11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-53-38 (состояние местности на 1990</w:t>
      </w:r>
      <w:r w:rsidR="00443BE3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653C11">
        <w:rPr>
          <w:rFonts w:ascii="Times New Roman" w:hAnsi="Times New Roman" w:cs="Times New Roman"/>
          <w:sz w:val="28"/>
          <w:szCs w:val="28"/>
        </w:rPr>
        <w:t>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305629" w:rsidRPr="00653C11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1995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-53-39 (состоян</w:t>
      </w:r>
      <w:r w:rsidR="00653C11">
        <w:rPr>
          <w:rFonts w:ascii="Times New Roman" w:hAnsi="Times New Roman" w:cs="Times New Roman"/>
          <w:sz w:val="28"/>
          <w:szCs w:val="28"/>
        </w:rPr>
        <w:t>ие местности на 1990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653C11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1995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-53-28 (состоян</w:t>
      </w:r>
      <w:r w:rsidR="00653C11">
        <w:rPr>
          <w:rFonts w:ascii="Times New Roman" w:hAnsi="Times New Roman" w:cs="Times New Roman"/>
          <w:sz w:val="28"/>
          <w:szCs w:val="28"/>
        </w:rPr>
        <w:t>ие местности на 1990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653C11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2005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443BE3">
        <w:rPr>
          <w:rFonts w:ascii="Times New Roman" w:hAnsi="Times New Roman" w:cs="Times New Roman"/>
          <w:sz w:val="28"/>
          <w:szCs w:val="28"/>
        </w:rPr>
        <w:br/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-53-4 (состояни</w:t>
      </w:r>
      <w:r w:rsidR="00475BCE">
        <w:rPr>
          <w:rFonts w:ascii="Times New Roman" w:hAnsi="Times New Roman" w:cs="Times New Roman"/>
          <w:sz w:val="28"/>
          <w:szCs w:val="28"/>
        </w:rPr>
        <w:t>е местности на 1977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475BCE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653C11">
        <w:rPr>
          <w:rFonts w:ascii="Times New Roman" w:hAnsi="Times New Roman" w:cs="Times New Roman"/>
          <w:sz w:val="28"/>
          <w:szCs w:val="28"/>
        </w:rPr>
        <w:t>1984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-53-3 (состоян</w:t>
      </w:r>
      <w:r w:rsidR="00475BCE">
        <w:rPr>
          <w:rFonts w:ascii="Times New Roman" w:hAnsi="Times New Roman" w:cs="Times New Roman"/>
          <w:sz w:val="28"/>
          <w:szCs w:val="28"/>
        </w:rPr>
        <w:t>ие местности на 1977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</w:t>
      </w:r>
      <w:r w:rsidR="00443BE3">
        <w:rPr>
          <w:rFonts w:ascii="Times New Roman" w:hAnsi="Times New Roman" w:cs="Times New Roman"/>
          <w:sz w:val="28"/>
          <w:szCs w:val="28"/>
        </w:rPr>
        <w:br/>
      </w:r>
      <w:r w:rsidR="00305629" w:rsidRPr="00653C11">
        <w:rPr>
          <w:rFonts w:ascii="Times New Roman" w:hAnsi="Times New Roman" w:cs="Times New Roman"/>
          <w:sz w:val="28"/>
          <w:szCs w:val="28"/>
        </w:rPr>
        <w:t>1984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-53-16 (состоян</w:t>
      </w:r>
      <w:r w:rsidR="00475BCE">
        <w:rPr>
          <w:rFonts w:ascii="Times New Roman" w:hAnsi="Times New Roman" w:cs="Times New Roman"/>
          <w:sz w:val="28"/>
          <w:szCs w:val="28"/>
        </w:rPr>
        <w:t>ие местности на 1982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1982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-53-15 (состоян</w:t>
      </w:r>
      <w:r w:rsidR="00475BCE">
        <w:rPr>
          <w:rFonts w:ascii="Times New Roman" w:hAnsi="Times New Roman" w:cs="Times New Roman"/>
          <w:sz w:val="28"/>
          <w:szCs w:val="28"/>
        </w:rPr>
        <w:t>ие местности на 1978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 1984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-53-26 (состояни</w:t>
      </w:r>
      <w:r w:rsidR="00475BCE">
        <w:rPr>
          <w:rFonts w:ascii="Times New Roman" w:hAnsi="Times New Roman" w:cs="Times New Roman"/>
          <w:sz w:val="28"/>
          <w:szCs w:val="28"/>
        </w:rPr>
        <w:t>е местности на 1990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475BCE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653C11">
        <w:rPr>
          <w:rFonts w:ascii="Times New Roman" w:hAnsi="Times New Roman" w:cs="Times New Roman"/>
          <w:sz w:val="28"/>
          <w:szCs w:val="28"/>
        </w:rPr>
        <w:t>2005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305629" w:rsidRPr="00653C11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653C11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653C11">
        <w:rPr>
          <w:rFonts w:ascii="Times New Roman" w:hAnsi="Times New Roman" w:cs="Times New Roman"/>
          <w:sz w:val="28"/>
          <w:szCs w:val="28"/>
        </w:rPr>
        <w:t>-53-27 (состояние мес</w:t>
      </w:r>
      <w:r w:rsidR="00475BCE">
        <w:rPr>
          <w:rFonts w:ascii="Times New Roman" w:hAnsi="Times New Roman" w:cs="Times New Roman"/>
          <w:sz w:val="28"/>
          <w:szCs w:val="28"/>
        </w:rPr>
        <w:t>тности на 1990 г</w:t>
      </w:r>
      <w:r w:rsidR="00443BE3">
        <w:rPr>
          <w:rFonts w:ascii="Times New Roman" w:hAnsi="Times New Roman" w:cs="Times New Roman"/>
          <w:sz w:val="28"/>
          <w:szCs w:val="28"/>
        </w:rPr>
        <w:t>од</w:t>
      </w:r>
      <w:r w:rsidR="00475BCE">
        <w:rPr>
          <w:rFonts w:ascii="Times New Roman" w:hAnsi="Times New Roman" w:cs="Times New Roman"/>
          <w:sz w:val="28"/>
          <w:szCs w:val="28"/>
        </w:rPr>
        <w:t>, изд</w:t>
      </w:r>
      <w:r w:rsidR="00443BE3">
        <w:rPr>
          <w:rFonts w:ascii="Times New Roman" w:hAnsi="Times New Roman" w:cs="Times New Roman"/>
          <w:sz w:val="28"/>
          <w:szCs w:val="28"/>
        </w:rPr>
        <w:t>ание</w:t>
      </w:r>
      <w:r w:rsidR="0083129B">
        <w:rPr>
          <w:rFonts w:ascii="Times New Roman" w:hAnsi="Times New Roman" w:cs="Times New Roman"/>
          <w:sz w:val="28"/>
          <w:szCs w:val="28"/>
        </w:rPr>
        <w:t xml:space="preserve"> 2005 г</w:t>
      </w:r>
      <w:r w:rsidR="00443BE3">
        <w:rPr>
          <w:rFonts w:ascii="Times New Roman" w:hAnsi="Times New Roman" w:cs="Times New Roman"/>
          <w:sz w:val="28"/>
          <w:szCs w:val="28"/>
        </w:rPr>
        <w:t>ода</w:t>
      </w:r>
      <w:r w:rsidR="0083129B">
        <w:rPr>
          <w:rFonts w:ascii="Times New Roman" w:hAnsi="Times New Roman" w:cs="Times New Roman"/>
          <w:sz w:val="28"/>
          <w:szCs w:val="28"/>
        </w:rPr>
        <w:t>)</w:t>
      </w:r>
      <w:r w:rsidR="0010326C" w:rsidRPr="00653C11">
        <w:rPr>
          <w:rFonts w:ascii="Times New Roman" w:hAnsi="Times New Roman" w:cs="Times New Roman"/>
          <w:sz w:val="28"/>
          <w:szCs w:val="28"/>
        </w:rPr>
        <w:t xml:space="preserve"> и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653C11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202BF6" w:rsidRPr="00653C11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443BE3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10326C" w:rsidRPr="00653C11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653C11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443BE3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CB06B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34880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E3488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042695" w:rsidRPr="00653C11" w:rsidSect="00B12CF0">
      <w:headerReference w:type="default" r:id="rId7"/>
      <w:type w:val="continuous"/>
      <w:pgSz w:w="16838" w:h="11906" w:orient="landscape"/>
      <w:pgMar w:top="1134" w:right="962" w:bottom="993" w:left="1560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10E" w:rsidRDefault="00D9110E" w:rsidP="00475BCE">
      <w:pPr>
        <w:spacing w:after="0" w:line="240" w:lineRule="auto"/>
      </w:pPr>
      <w:r>
        <w:separator/>
      </w:r>
    </w:p>
  </w:endnote>
  <w:endnote w:type="continuationSeparator" w:id="0">
    <w:p w:rsidR="00D9110E" w:rsidRDefault="00D9110E" w:rsidP="00475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10E" w:rsidRDefault="00D9110E" w:rsidP="00475BCE">
      <w:pPr>
        <w:spacing w:after="0" w:line="240" w:lineRule="auto"/>
      </w:pPr>
      <w:r>
        <w:separator/>
      </w:r>
    </w:p>
  </w:footnote>
  <w:footnote w:type="continuationSeparator" w:id="0">
    <w:p w:rsidR="00D9110E" w:rsidRDefault="00D9110E" w:rsidP="00475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15592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86A9C" w:rsidRPr="00475BCE" w:rsidRDefault="00F86A9C" w:rsidP="00475BC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75B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75B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75B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1187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75B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2147F"/>
    <w:rsid w:val="000215D6"/>
    <w:rsid w:val="00027995"/>
    <w:rsid w:val="00027A07"/>
    <w:rsid w:val="00031CBA"/>
    <w:rsid w:val="00035A4E"/>
    <w:rsid w:val="00042695"/>
    <w:rsid w:val="0004300C"/>
    <w:rsid w:val="00044109"/>
    <w:rsid w:val="00045090"/>
    <w:rsid w:val="0004648A"/>
    <w:rsid w:val="00051ABA"/>
    <w:rsid w:val="000534DA"/>
    <w:rsid w:val="00053581"/>
    <w:rsid w:val="0006281D"/>
    <w:rsid w:val="00065764"/>
    <w:rsid w:val="00066BE8"/>
    <w:rsid w:val="000673D2"/>
    <w:rsid w:val="0007138B"/>
    <w:rsid w:val="00071EC6"/>
    <w:rsid w:val="00072D1E"/>
    <w:rsid w:val="00073F4C"/>
    <w:rsid w:val="00081084"/>
    <w:rsid w:val="000817C4"/>
    <w:rsid w:val="0008393D"/>
    <w:rsid w:val="00087933"/>
    <w:rsid w:val="00091D10"/>
    <w:rsid w:val="0009329D"/>
    <w:rsid w:val="000973DB"/>
    <w:rsid w:val="00097508"/>
    <w:rsid w:val="000A2A30"/>
    <w:rsid w:val="000B61FF"/>
    <w:rsid w:val="000B7C13"/>
    <w:rsid w:val="000C0D51"/>
    <w:rsid w:val="000C0D82"/>
    <w:rsid w:val="000C3ED7"/>
    <w:rsid w:val="000C5BB0"/>
    <w:rsid w:val="000C7D12"/>
    <w:rsid w:val="000D3105"/>
    <w:rsid w:val="000D4D07"/>
    <w:rsid w:val="000D7BAB"/>
    <w:rsid w:val="000E18E2"/>
    <w:rsid w:val="000E1DEB"/>
    <w:rsid w:val="000E3296"/>
    <w:rsid w:val="000E6BC9"/>
    <w:rsid w:val="000E6DEA"/>
    <w:rsid w:val="000F0873"/>
    <w:rsid w:val="000F1E2D"/>
    <w:rsid w:val="000F3F3B"/>
    <w:rsid w:val="000F6654"/>
    <w:rsid w:val="0010062C"/>
    <w:rsid w:val="001010E2"/>
    <w:rsid w:val="00102FD1"/>
    <w:rsid w:val="0010326C"/>
    <w:rsid w:val="00107072"/>
    <w:rsid w:val="00112277"/>
    <w:rsid w:val="00117A5C"/>
    <w:rsid w:val="00123BBA"/>
    <w:rsid w:val="00126574"/>
    <w:rsid w:val="00126869"/>
    <w:rsid w:val="00126B52"/>
    <w:rsid w:val="00130287"/>
    <w:rsid w:val="0013052B"/>
    <w:rsid w:val="00133AE3"/>
    <w:rsid w:val="00142CEF"/>
    <w:rsid w:val="00143623"/>
    <w:rsid w:val="00154115"/>
    <w:rsid w:val="00160953"/>
    <w:rsid w:val="00161478"/>
    <w:rsid w:val="00162AC5"/>
    <w:rsid w:val="00164FF6"/>
    <w:rsid w:val="00166758"/>
    <w:rsid w:val="00170CA5"/>
    <w:rsid w:val="001721DB"/>
    <w:rsid w:val="0018268A"/>
    <w:rsid w:val="00186226"/>
    <w:rsid w:val="00191B57"/>
    <w:rsid w:val="001A0755"/>
    <w:rsid w:val="001A07C5"/>
    <w:rsid w:val="001A16DD"/>
    <w:rsid w:val="001A20C5"/>
    <w:rsid w:val="001A6773"/>
    <w:rsid w:val="001B0A0A"/>
    <w:rsid w:val="001B125B"/>
    <w:rsid w:val="001B3665"/>
    <w:rsid w:val="001C0200"/>
    <w:rsid w:val="001C2465"/>
    <w:rsid w:val="001C494A"/>
    <w:rsid w:val="001D0A41"/>
    <w:rsid w:val="001D2BE1"/>
    <w:rsid w:val="001D4EC6"/>
    <w:rsid w:val="001D6F60"/>
    <w:rsid w:val="001E1818"/>
    <w:rsid w:val="001E36CE"/>
    <w:rsid w:val="001E71F5"/>
    <w:rsid w:val="001E78C4"/>
    <w:rsid w:val="001F25D6"/>
    <w:rsid w:val="002013E6"/>
    <w:rsid w:val="00202BF6"/>
    <w:rsid w:val="0020319D"/>
    <w:rsid w:val="0020479F"/>
    <w:rsid w:val="0020535C"/>
    <w:rsid w:val="00207E5B"/>
    <w:rsid w:val="0021037E"/>
    <w:rsid w:val="0022100A"/>
    <w:rsid w:val="0022753B"/>
    <w:rsid w:val="00237217"/>
    <w:rsid w:val="002425E8"/>
    <w:rsid w:val="00244125"/>
    <w:rsid w:val="00253AB9"/>
    <w:rsid w:val="00255DA5"/>
    <w:rsid w:val="00256748"/>
    <w:rsid w:val="00264B85"/>
    <w:rsid w:val="002657CF"/>
    <w:rsid w:val="002679A3"/>
    <w:rsid w:val="00267B75"/>
    <w:rsid w:val="00271450"/>
    <w:rsid w:val="002801A5"/>
    <w:rsid w:val="0028107C"/>
    <w:rsid w:val="00282776"/>
    <w:rsid w:val="002A2530"/>
    <w:rsid w:val="002A4C8F"/>
    <w:rsid w:val="002A669A"/>
    <w:rsid w:val="002A7938"/>
    <w:rsid w:val="002A7FE2"/>
    <w:rsid w:val="002B5507"/>
    <w:rsid w:val="002C5E90"/>
    <w:rsid w:val="002D51B6"/>
    <w:rsid w:val="002E31F7"/>
    <w:rsid w:val="002E3420"/>
    <w:rsid w:val="002E4D7C"/>
    <w:rsid w:val="002F106A"/>
    <w:rsid w:val="002F24EB"/>
    <w:rsid w:val="00305629"/>
    <w:rsid w:val="003057F1"/>
    <w:rsid w:val="00307680"/>
    <w:rsid w:val="00307E7D"/>
    <w:rsid w:val="0031187C"/>
    <w:rsid w:val="00314C87"/>
    <w:rsid w:val="00322EE7"/>
    <w:rsid w:val="00323520"/>
    <w:rsid w:val="00333033"/>
    <w:rsid w:val="003330D7"/>
    <w:rsid w:val="00336562"/>
    <w:rsid w:val="00336766"/>
    <w:rsid w:val="00352FAA"/>
    <w:rsid w:val="00363212"/>
    <w:rsid w:val="00365E62"/>
    <w:rsid w:val="00365E73"/>
    <w:rsid w:val="0037092C"/>
    <w:rsid w:val="0037107C"/>
    <w:rsid w:val="00371673"/>
    <w:rsid w:val="00375420"/>
    <w:rsid w:val="00376F10"/>
    <w:rsid w:val="00383177"/>
    <w:rsid w:val="00390D9D"/>
    <w:rsid w:val="00391369"/>
    <w:rsid w:val="00392474"/>
    <w:rsid w:val="00394396"/>
    <w:rsid w:val="003943D9"/>
    <w:rsid w:val="003A036E"/>
    <w:rsid w:val="003A03E6"/>
    <w:rsid w:val="003B239A"/>
    <w:rsid w:val="003B46F0"/>
    <w:rsid w:val="003B5D07"/>
    <w:rsid w:val="003C07F6"/>
    <w:rsid w:val="003C2D63"/>
    <w:rsid w:val="003C547F"/>
    <w:rsid w:val="003D365E"/>
    <w:rsid w:val="003D43E5"/>
    <w:rsid w:val="003D66E7"/>
    <w:rsid w:val="003E1E5D"/>
    <w:rsid w:val="003E664D"/>
    <w:rsid w:val="003E7D62"/>
    <w:rsid w:val="003F04B4"/>
    <w:rsid w:val="003F21C0"/>
    <w:rsid w:val="003F29EC"/>
    <w:rsid w:val="003F6839"/>
    <w:rsid w:val="004014EF"/>
    <w:rsid w:val="00402DD0"/>
    <w:rsid w:val="0040434E"/>
    <w:rsid w:val="0040696B"/>
    <w:rsid w:val="00411E2F"/>
    <w:rsid w:val="00412CF5"/>
    <w:rsid w:val="00413251"/>
    <w:rsid w:val="0041417F"/>
    <w:rsid w:val="00414DD5"/>
    <w:rsid w:val="00424B57"/>
    <w:rsid w:val="0042694A"/>
    <w:rsid w:val="0043205C"/>
    <w:rsid w:val="004345F4"/>
    <w:rsid w:val="004400C3"/>
    <w:rsid w:val="00442113"/>
    <w:rsid w:val="00442637"/>
    <w:rsid w:val="00443BE3"/>
    <w:rsid w:val="004440C3"/>
    <w:rsid w:val="004454F6"/>
    <w:rsid w:val="00446B31"/>
    <w:rsid w:val="00456E93"/>
    <w:rsid w:val="00466C40"/>
    <w:rsid w:val="00474E7F"/>
    <w:rsid w:val="00475BCE"/>
    <w:rsid w:val="0047765B"/>
    <w:rsid w:val="0048329F"/>
    <w:rsid w:val="00484703"/>
    <w:rsid w:val="00484ED9"/>
    <w:rsid w:val="00490C9D"/>
    <w:rsid w:val="00493EA8"/>
    <w:rsid w:val="0049690D"/>
    <w:rsid w:val="004A2D6F"/>
    <w:rsid w:val="004A3BE5"/>
    <w:rsid w:val="004A5782"/>
    <w:rsid w:val="004B190B"/>
    <w:rsid w:val="004B547C"/>
    <w:rsid w:val="004C093D"/>
    <w:rsid w:val="004C1C3F"/>
    <w:rsid w:val="004D7702"/>
    <w:rsid w:val="004F7D35"/>
    <w:rsid w:val="00503A0F"/>
    <w:rsid w:val="00507BDA"/>
    <w:rsid w:val="00513060"/>
    <w:rsid w:val="005238C7"/>
    <w:rsid w:val="00525C46"/>
    <w:rsid w:val="00530402"/>
    <w:rsid w:val="00534BD6"/>
    <w:rsid w:val="005420E6"/>
    <w:rsid w:val="00542D3A"/>
    <w:rsid w:val="00543135"/>
    <w:rsid w:val="00543143"/>
    <w:rsid w:val="00544614"/>
    <w:rsid w:val="00551F18"/>
    <w:rsid w:val="005529A3"/>
    <w:rsid w:val="0055361E"/>
    <w:rsid w:val="00553C3F"/>
    <w:rsid w:val="00565BEA"/>
    <w:rsid w:val="00566DBE"/>
    <w:rsid w:val="00572A08"/>
    <w:rsid w:val="00575BBD"/>
    <w:rsid w:val="00580D9B"/>
    <w:rsid w:val="005820DF"/>
    <w:rsid w:val="00582660"/>
    <w:rsid w:val="00591988"/>
    <w:rsid w:val="005922A6"/>
    <w:rsid w:val="005950C0"/>
    <w:rsid w:val="005A13E3"/>
    <w:rsid w:val="005A365D"/>
    <w:rsid w:val="005A4890"/>
    <w:rsid w:val="005A7E98"/>
    <w:rsid w:val="005B0923"/>
    <w:rsid w:val="005B2011"/>
    <w:rsid w:val="005B34FF"/>
    <w:rsid w:val="005B3C5C"/>
    <w:rsid w:val="005B4233"/>
    <w:rsid w:val="005B4D64"/>
    <w:rsid w:val="005C045B"/>
    <w:rsid w:val="005C09BA"/>
    <w:rsid w:val="005D2009"/>
    <w:rsid w:val="005E166F"/>
    <w:rsid w:val="005E6182"/>
    <w:rsid w:val="005F1FB7"/>
    <w:rsid w:val="005F3F21"/>
    <w:rsid w:val="005F5948"/>
    <w:rsid w:val="0061533D"/>
    <w:rsid w:val="00624C2F"/>
    <w:rsid w:val="00627ABD"/>
    <w:rsid w:val="00630FCD"/>
    <w:rsid w:val="00643456"/>
    <w:rsid w:val="00643E11"/>
    <w:rsid w:val="006443C2"/>
    <w:rsid w:val="00653C11"/>
    <w:rsid w:val="00656960"/>
    <w:rsid w:val="00657046"/>
    <w:rsid w:val="0066361D"/>
    <w:rsid w:val="00664319"/>
    <w:rsid w:val="006666AA"/>
    <w:rsid w:val="006705CC"/>
    <w:rsid w:val="00676093"/>
    <w:rsid w:val="00680EF2"/>
    <w:rsid w:val="00681D61"/>
    <w:rsid w:val="00686B2C"/>
    <w:rsid w:val="00692BFB"/>
    <w:rsid w:val="00694764"/>
    <w:rsid w:val="00697684"/>
    <w:rsid w:val="006A4CBA"/>
    <w:rsid w:val="006A6660"/>
    <w:rsid w:val="006C6752"/>
    <w:rsid w:val="006C6C49"/>
    <w:rsid w:val="006E4B8C"/>
    <w:rsid w:val="006E768D"/>
    <w:rsid w:val="006F3216"/>
    <w:rsid w:val="006F3354"/>
    <w:rsid w:val="007071B5"/>
    <w:rsid w:val="00707855"/>
    <w:rsid w:val="007106C5"/>
    <w:rsid w:val="00715431"/>
    <w:rsid w:val="00716FD8"/>
    <w:rsid w:val="00727153"/>
    <w:rsid w:val="00731AFB"/>
    <w:rsid w:val="00742A5C"/>
    <w:rsid w:val="007437EF"/>
    <w:rsid w:val="007458AF"/>
    <w:rsid w:val="00750A65"/>
    <w:rsid w:val="0075128C"/>
    <w:rsid w:val="007544F1"/>
    <w:rsid w:val="007578FE"/>
    <w:rsid w:val="00767067"/>
    <w:rsid w:val="0076726C"/>
    <w:rsid w:val="00770550"/>
    <w:rsid w:val="00771F8E"/>
    <w:rsid w:val="00774B3B"/>
    <w:rsid w:val="0077692E"/>
    <w:rsid w:val="00783E1D"/>
    <w:rsid w:val="007855E0"/>
    <w:rsid w:val="0078721F"/>
    <w:rsid w:val="007873BB"/>
    <w:rsid w:val="007900DC"/>
    <w:rsid w:val="0079247A"/>
    <w:rsid w:val="00796C84"/>
    <w:rsid w:val="007A0F06"/>
    <w:rsid w:val="007C2583"/>
    <w:rsid w:val="007D046D"/>
    <w:rsid w:val="007D52D9"/>
    <w:rsid w:val="007E3B75"/>
    <w:rsid w:val="007E494F"/>
    <w:rsid w:val="007E4A0F"/>
    <w:rsid w:val="007E5EC6"/>
    <w:rsid w:val="007F3ACF"/>
    <w:rsid w:val="007F4D09"/>
    <w:rsid w:val="0080247B"/>
    <w:rsid w:val="00813E65"/>
    <w:rsid w:val="0081735A"/>
    <w:rsid w:val="00821007"/>
    <w:rsid w:val="00831138"/>
    <w:rsid w:val="0083129B"/>
    <w:rsid w:val="00835AF7"/>
    <w:rsid w:val="00836BFF"/>
    <w:rsid w:val="0083786E"/>
    <w:rsid w:val="00844EC0"/>
    <w:rsid w:val="008534CE"/>
    <w:rsid w:val="00861216"/>
    <w:rsid w:val="00863578"/>
    <w:rsid w:val="008648F3"/>
    <w:rsid w:val="008842EB"/>
    <w:rsid w:val="00887082"/>
    <w:rsid w:val="00893C9F"/>
    <w:rsid w:val="00894178"/>
    <w:rsid w:val="00895ED2"/>
    <w:rsid w:val="008A09DA"/>
    <w:rsid w:val="008A5610"/>
    <w:rsid w:val="008B21EA"/>
    <w:rsid w:val="008B57E3"/>
    <w:rsid w:val="008B5BC3"/>
    <w:rsid w:val="008B71DF"/>
    <w:rsid w:val="008C1817"/>
    <w:rsid w:val="008C3E26"/>
    <w:rsid w:val="008C496F"/>
    <w:rsid w:val="008C6E7B"/>
    <w:rsid w:val="008D4D14"/>
    <w:rsid w:val="008E06EE"/>
    <w:rsid w:val="008E0DB3"/>
    <w:rsid w:val="008E1C75"/>
    <w:rsid w:val="008F1E50"/>
    <w:rsid w:val="00902BF3"/>
    <w:rsid w:val="00906E01"/>
    <w:rsid w:val="00911D1B"/>
    <w:rsid w:val="0091409B"/>
    <w:rsid w:val="0092515B"/>
    <w:rsid w:val="00932C9D"/>
    <w:rsid w:val="0093312F"/>
    <w:rsid w:val="00935FE8"/>
    <w:rsid w:val="009412E5"/>
    <w:rsid w:val="00945014"/>
    <w:rsid w:val="00945D80"/>
    <w:rsid w:val="00952A29"/>
    <w:rsid w:val="00956EFD"/>
    <w:rsid w:val="00957D63"/>
    <w:rsid w:val="00961207"/>
    <w:rsid w:val="00962B76"/>
    <w:rsid w:val="00974D80"/>
    <w:rsid w:val="00983571"/>
    <w:rsid w:val="0099402E"/>
    <w:rsid w:val="00994058"/>
    <w:rsid w:val="0099418B"/>
    <w:rsid w:val="00994727"/>
    <w:rsid w:val="009A1257"/>
    <w:rsid w:val="009A1C98"/>
    <w:rsid w:val="009A3610"/>
    <w:rsid w:val="009A528C"/>
    <w:rsid w:val="009A6D50"/>
    <w:rsid w:val="009B3945"/>
    <w:rsid w:val="009B3F17"/>
    <w:rsid w:val="009B7A81"/>
    <w:rsid w:val="009B7B98"/>
    <w:rsid w:val="009C0312"/>
    <w:rsid w:val="009C2AB6"/>
    <w:rsid w:val="009C3583"/>
    <w:rsid w:val="009C5620"/>
    <w:rsid w:val="009D1837"/>
    <w:rsid w:val="009D44B6"/>
    <w:rsid w:val="009E1186"/>
    <w:rsid w:val="009E2280"/>
    <w:rsid w:val="009E5C17"/>
    <w:rsid w:val="009F778B"/>
    <w:rsid w:val="00A0442F"/>
    <w:rsid w:val="00A13AAA"/>
    <w:rsid w:val="00A15367"/>
    <w:rsid w:val="00A15A6F"/>
    <w:rsid w:val="00A32C2B"/>
    <w:rsid w:val="00A32F6B"/>
    <w:rsid w:val="00A342E5"/>
    <w:rsid w:val="00A36E00"/>
    <w:rsid w:val="00A37054"/>
    <w:rsid w:val="00A41337"/>
    <w:rsid w:val="00A44DFA"/>
    <w:rsid w:val="00A44F8C"/>
    <w:rsid w:val="00A5127E"/>
    <w:rsid w:val="00A52F19"/>
    <w:rsid w:val="00A533D1"/>
    <w:rsid w:val="00A6079D"/>
    <w:rsid w:val="00A640B8"/>
    <w:rsid w:val="00A66C09"/>
    <w:rsid w:val="00A70456"/>
    <w:rsid w:val="00A72D87"/>
    <w:rsid w:val="00A74AA0"/>
    <w:rsid w:val="00A8551D"/>
    <w:rsid w:val="00A92125"/>
    <w:rsid w:val="00A95CA7"/>
    <w:rsid w:val="00A96CC3"/>
    <w:rsid w:val="00A977D4"/>
    <w:rsid w:val="00AA2648"/>
    <w:rsid w:val="00AA2B84"/>
    <w:rsid w:val="00AA54A8"/>
    <w:rsid w:val="00AA5A30"/>
    <w:rsid w:val="00AA61E4"/>
    <w:rsid w:val="00AA6BDA"/>
    <w:rsid w:val="00AB10C4"/>
    <w:rsid w:val="00AB2711"/>
    <w:rsid w:val="00AB4061"/>
    <w:rsid w:val="00AB4B04"/>
    <w:rsid w:val="00AB5B57"/>
    <w:rsid w:val="00AB7323"/>
    <w:rsid w:val="00AD2AB2"/>
    <w:rsid w:val="00AE002C"/>
    <w:rsid w:val="00AE3AF5"/>
    <w:rsid w:val="00AE5761"/>
    <w:rsid w:val="00AE5FE6"/>
    <w:rsid w:val="00AF4356"/>
    <w:rsid w:val="00AF58E9"/>
    <w:rsid w:val="00B00C51"/>
    <w:rsid w:val="00B00C8A"/>
    <w:rsid w:val="00B02F85"/>
    <w:rsid w:val="00B11877"/>
    <w:rsid w:val="00B128EF"/>
    <w:rsid w:val="00B12CF0"/>
    <w:rsid w:val="00B16B1F"/>
    <w:rsid w:val="00B205AE"/>
    <w:rsid w:val="00B2582F"/>
    <w:rsid w:val="00B46896"/>
    <w:rsid w:val="00B477FF"/>
    <w:rsid w:val="00B54D90"/>
    <w:rsid w:val="00B55B5C"/>
    <w:rsid w:val="00B64057"/>
    <w:rsid w:val="00B71C91"/>
    <w:rsid w:val="00B74945"/>
    <w:rsid w:val="00B84FDA"/>
    <w:rsid w:val="00B923FD"/>
    <w:rsid w:val="00B9437D"/>
    <w:rsid w:val="00B943A2"/>
    <w:rsid w:val="00B94E6C"/>
    <w:rsid w:val="00BA58CB"/>
    <w:rsid w:val="00BB7201"/>
    <w:rsid w:val="00BB757A"/>
    <w:rsid w:val="00BC0C62"/>
    <w:rsid w:val="00BC1E90"/>
    <w:rsid w:val="00BC3791"/>
    <w:rsid w:val="00BC3BBD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380A"/>
    <w:rsid w:val="00BF4C9F"/>
    <w:rsid w:val="00C07D65"/>
    <w:rsid w:val="00C10154"/>
    <w:rsid w:val="00C111D6"/>
    <w:rsid w:val="00C14CDE"/>
    <w:rsid w:val="00C20837"/>
    <w:rsid w:val="00C2561A"/>
    <w:rsid w:val="00C3249C"/>
    <w:rsid w:val="00C43FF8"/>
    <w:rsid w:val="00C44981"/>
    <w:rsid w:val="00C44E77"/>
    <w:rsid w:val="00C45F8D"/>
    <w:rsid w:val="00C51C45"/>
    <w:rsid w:val="00C57D69"/>
    <w:rsid w:val="00C61B03"/>
    <w:rsid w:val="00C62AB6"/>
    <w:rsid w:val="00C707F2"/>
    <w:rsid w:val="00C70C8E"/>
    <w:rsid w:val="00C71B6B"/>
    <w:rsid w:val="00C746EC"/>
    <w:rsid w:val="00C77DFB"/>
    <w:rsid w:val="00C801DA"/>
    <w:rsid w:val="00C8360D"/>
    <w:rsid w:val="00C83CB4"/>
    <w:rsid w:val="00C91495"/>
    <w:rsid w:val="00C958E6"/>
    <w:rsid w:val="00CA298A"/>
    <w:rsid w:val="00CB0665"/>
    <w:rsid w:val="00CB06BE"/>
    <w:rsid w:val="00CB5EBE"/>
    <w:rsid w:val="00CB6E56"/>
    <w:rsid w:val="00CC07BA"/>
    <w:rsid w:val="00CC355E"/>
    <w:rsid w:val="00CC7F37"/>
    <w:rsid w:val="00CD26D8"/>
    <w:rsid w:val="00CD37E6"/>
    <w:rsid w:val="00CD4C24"/>
    <w:rsid w:val="00CD5920"/>
    <w:rsid w:val="00CD7BB5"/>
    <w:rsid w:val="00CF0CE1"/>
    <w:rsid w:val="00CF1920"/>
    <w:rsid w:val="00CF3906"/>
    <w:rsid w:val="00CF3F8B"/>
    <w:rsid w:val="00CF624F"/>
    <w:rsid w:val="00D05B39"/>
    <w:rsid w:val="00D05DA5"/>
    <w:rsid w:val="00D07809"/>
    <w:rsid w:val="00D10DEB"/>
    <w:rsid w:val="00D14372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20F7"/>
    <w:rsid w:val="00D42AC1"/>
    <w:rsid w:val="00D4541E"/>
    <w:rsid w:val="00D45E49"/>
    <w:rsid w:val="00D51B36"/>
    <w:rsid w:val="00D52105"/>
    <w:rsid w:val="00D55717"/>
    <w:rsid w:val="00D56E1D"/>
    <w:rsid w:val="00D62411"/>
    <w:rsid w:val="00D6666A"/>
    <w:rsid w:val="00D67230"/>
    <w:rsid w:val="00D818F4"/>
    <w:rsid w:val="00D837A6"/>
    <w:rsid w:val="00D9053E"/>
    <w:rsid w:val="00D9110E"/>
    <w:rsid w:val="00D925D5"/>
    <w:rsid w:val="00D9425F"/>
    <w:rsid w:val="00D9522E"/>
    <w:rsid w:val="00DA3FD9"/>
    <w:rsid w:val="00DC4E40"/>
    <w:rsid w:val="00DC56CD"/>
    <w:rsid w:val="00DC76EE"/>
    <w:rsid w:val="00DD4538"/>
    <w:rsid w:val="00DE0045"/>
    <w:rsid w:val="00DE2402"/>
    <w:rsid w:val="00DE3B93"/>
    <w:rsid w:val="00DE642B"/>
    <w:rsid w:val="00DF0635"/>
    <w:rsid w:val="00DF690C"/>
    <w:rsid w:val="00E05209"/>
    <w:rsid w:val="00E068D3"/>
    <w:rsid w:val="00E11F47"/>
    <w:rsid w:val="00E14274"/>
    <w:rsid w:val="00E16D23"/>
    <w:rsid w:val="00E22D96"/>
    <w:rsid w:val="00E26071"/>
    <w:rsid w:val="00E27C1E"/>
    <w:rsid w:val="00E300D2"/>
    <w:rsid w:val="00E30890"/>
    <w:rsid w:val="00E334BB"/>
    <w:rsid w:val="00E34031"/>
    <w:rsid w:val="00E34880"/>
    <w:rsid w:val="00E405B2"/>
    <w:rsid w:val="00E4075D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02A6"/>
    <w:rsid w:val="00E8185E"/>
    <w:rsid w:val="00E83061"/>
    <w:rsid w:val="00E87166"/>
    <w:rsid w:val="00E94C8C"/>
    <w:rsid w:val="00E95443"/>
    <w:rsid w:val="00E955FC"/>
    <w:rsid w:val="00EA3C65"/>
    <w:rsid w:val="00EB1A5A"/>
    <w:rsid w:val="00EB4036"/>
    <w:rsid w:val="00EB7556"/>
    <w:rsid w:val="00EC395D"/>
    <w:rsid w:val="00EC4542"/>
    <w:rsid w:val="00ED0D95"/>
    <w:rsid w:val="00ED3890"/>
    <w:rsid w:val="00ED5F0B"/>
    <w:rsid w:val="00EE020F"/>
    <w:rsid w:val="00EE046C"/>
    <w:rsid w:val="00EE7146"/>
    <w:rsid w:val="00EF22FF"/>
    <w:rsid w:val="00F05A90"/>
    <w:rsid w:val="00F1011A"/>
    <w:rsid w:val="00F15D17"/>
    <w:rsid w:val="00F1708D"/>
    <w:rsid w:val="00F2508C"/>
    <w:rsid w:val="00F26C86"/>
    <w:rsid w:val="00F3021E"/>
    <w:rsid w:val="00F34D65"/>
    <w:rsid w:val="00F366A5"/>
    <w:rsid w:val="00F40617"/>
    <w:rsid w:val="00F40BEF"/>
    <w:rsid w:val="00F42D27"/>
    <w:rsid w:val="00F43418"/>
    <w:rsid w:val="00F435FF"/>
    <w:rsid w:val="00F447D2"/>
    <w:rsid w:val="00F44981"/>
    <w:rsid w:val="00F4543A"/>
    <w:rsid w:val="00F50C81"/>
    <w:rsid w:val="00F53052"/>
    <w:rsid w:val="00F55DF9"/>
    <w:rsid w:val="00F6021F"/>
    <w:rsid w:val="00F618ED"/>
    <w:rsid w:val="00F64278"/>
    <w:rsid w:val="00F65F00"/>
    <w:rsid w:val="00F66723"/>
    <w:rsid w:val="00F7166A"/>
    <w:rsid w:val="00F73137"/>
    <w:rsid w:val="00F75C1C"/>
    <w:rsid w:val="00F765D2"/>
    <w:rsid w:val="00F8074C"/>
    <w:rsid w:val="00F86A9C"/>
    <w:rsid w:val="00F91BC1"/>
    <w:rsid w:val="00F9348E"/>
    <w:rsid w:val="00F942DE"/>
    <w:rsid w:val="00F955A1"/>
    <w:rsid w:val="00F960EA"/>
    <w:rsid w:val="00F96CF6"/>
    <w:rsid w:val="00FA4714"/>
    <w:rsid w:val="00FA5E05"/>
    <w:rsid w:val="00FA6156"/>
    <w:rsid w:val="00FA6B27"/>
    <w:rsid w:val="00FA779A"/>
    <w:rsid w:val="00FB12F5"/>
    <w:rsid w:val="00FB28BE"/>
    <w:rsid w:val="00FB2BFC"/>
    <w:rsid w:val="00FB5044"/>
    <w:rsid w:val="00FB5272"/>
    <w:rsid w:val="00FC2F60"/>
    <w:rsid w:val="00FC3D3B"/>
    <w:rsid w:val="00FC6622"/>
    <w:rsid w:val="00FC6F6D"/>
    <w:rsid w:val="00FD14DD"/>
    <w:rsid w:val="00FE153A"/>
    <w:rsid w:val="00FE4338"/>
    <w:rsid w:val="00FE6566"/>
    <w:rsid w:val="00FF1027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F7B13"/>
  <w15:docId w15:val="{54BA8A53-06EE-4ECF-A45E-179C9D91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5BCE"/>
  </w:style>
  <w:style w:type="paragraph" w:styleId="a8">
    <w:name w:val="footer"/>
    <w:basedOn w:val="a"/>
    <w:link w:val="a9"/>
    <w:uiPriority w:val="99"/>
    <w:unhideWhenUsed/>
    <w:rsid w:val="00475B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75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FAC30-F8AC-4473-9E0C-10CD3E666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4318</Words>
  <Characters>24617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17</cp:revision>
  <cp:lastPrinted>2020-02-10T03:57:00Z</cp:lastPrinted>
  <dcterms:created xsi:type="dcterms:W3CDTF">2019-12-16T05:21:00Z</dcterms:created>
  <dcterms:modified xsi:type="dcterms:W3CDTF">2020-02-10T03:57:00Z</dcterms:modified>
</cp:coreProperties>
</file>