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284751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34B24" w:rsidRDefault="00C34B24" w:rsidP="00C34B24">
      <w:pPr>
        <w:widowControl w:val="0"/>
        <w:jc w:val="center"/>
        <w:rPr>
          <w:b/>
          <w:szCs w:val="28"/>
        </w:rPr>
      </w:pPr>
      <w:r w:rsidRPr="00B352EC">
        <w:rPr>
          <w:b/>
        </w:rPr>
        <w:t>О ВНЕСЕНИИ ИЗМЕНЕНИЙ</w:t>
      </w:r>
      <w:r w:rsidRPr="004F59B2">
        <w:t xml:space="preserve"> </w:t>
      </w:r>
      <w:r w:rsidRPr="00853B1C">
        <w:rPr>
          <w:b/>
          <w:szCs w:val="28"/>
        </w:rPr>
        <w:t xml:space="preserve">В </w:t>
      </w:r>
      <w:r>
        <w:rPr>
          <w:b/>
          <w:szCs w:val="28"/>
        </w:rPr>
        <w:t>СТАТЬЮ 9.11 ЗАКОНА ПРИМОРСКОГО КРАЯ "ОБ АДМИНИСТРАТИВНЫХ ПРАВОНАРУШЕНИЯХ В ПРИМОРСКОМ КРАЕ"</w:t>
      </w:r>
    </w:p>
    <w:p w:rsidR="00C34B24" w:rsidRPr="004F59B2" w:rsidRDefault="00C34B24" w:rsidP="00C34B24">
      <w:pPr>
        <w:pStyle w:val="ConsPlusTitle"/>
        <w:widowControl/>
        <w:jc w:val="center"/>
      </w:pPr>
    </w:p>
    <w:p w:rsidR="00C34B24" w:rsidRPr="000D64C4" w:rsidRDefault="00C34B24" w:rsidP="00C34B24">
      <w:pPr>
        <w:pStyle w:val="ConsPlusTitle"/>
        <w:widowControl/>
        <w:ind w:firstLine="709"/>
        <w:jc w:val="both"/>
        <w:rPr>
          <w:b w:val="0"/>
        </w:rPr>
      </w:pPr>
      <w:r w:rsidRPr="000D64C4">
        <w:rPr>
          <w:b w:val="0"/>
        </w:rPr>
        <w:t>Принят Законодательным Собранием Приморского края</w:t>
      </w:r>
      <w:r>
        <w:rPr>
          <w:b w:val="0"/>
        </w:rPr>
        <w:t xml:space="preserve"> 29 января </w:t>
      </w:r>
      <w:r>
        <w:rPr>
          <w:b w:val="0"/>
        </w:rPr>
        <w:br/>
        <w:t xml:space="preserve">2020 года </w:t>
      </w:r>
    </w:p>
    <w:p w:rsidR="00C34B24" w:rsidRPr="000D64C4" w:rsidRDefault="00C34B24" w:rsidP="00C34B24">
      <w:pPr>
        <w:ind w:firstLine="709"/>
        <w:jc w:val="both"/>
        <w:rPr>
          <w:szCs w:val="28"/>
        </w:rPr>
      </w:pPr>
    </w:p>
    <w:p w:rsidR="00C34B24" w:rsidRDefault="00C34B24" w:rsidP="00C34B24">
      <w:pPr>
        <w:ind w:firstLine="720"/>
      </w:pPr>
      <w:r>
        <w:t>СТАТЬЯ 1.</w:t>
      </w:r>
    </w:p>
    <w:p w:rsidR="00C34B24" w:rsidRDefault="00C34B24" w:rsidP="00C34B24">
      <w:pPr>
        <w:ind w:firstLine="709"/>
        <w:jc w:val="both"/>
        <w:rPr>
          <w:szCs w:val="28"/>
        </w:rPr>
      </w:pPr>
      <w:r>
        <w:t xml:space="preserve">Внести в статью 9.11 Закона Приморского края от 5 марта 2007 года </w:t>
      </w:r>
      <w:r>
        <w:br/>
        <w:t xml:space="preserve">№ 44-КЗ "Об административных правонарушениях в Приморском крае" (Ведомости Законодательного Собрания Приморского края, 2007, № 10, </w:t>
      </w:r>
      <w:r>
        <w:br/>
        <w:t xml:space="preserve">стр. 70, № 35, стр. 5, стр. 7; 2008, № 65, стр. 30, № 74, стр. 2, № 85, часть 1, стр. 30, № 94, стр. 95, № 98, стр. 95; 2009, № 101, стр. 3, № 104, стр. 71, </w:t>
      </w:r>
      <w:r>
        <w:br/>
        <w:t xml:space="preserve">№ 118, стр. 47, № 120, стр. 61, № 132, стр. 54; 2010, № 164, стр. 4; 2011, </w:t>
      </w:r>
      <w:r>
        <w:br/>
        <w:t xml:space="preserve">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 стр. 105, № 132, стр. 4, № 141, стр. 63, № 145, стр. 50; 2016, </w:t>
      </w:r>
      <w:r>
        <w:br/>
        <w:t xml:space="preserve">№ 151, стр. 8, № 166, стр. 8, № 7, стр. 49; 2017, № 15, стр. 3, № 20, стр. 19, </w:t>
      </w:r>
      <w:r>
        <w:br/>
        <w:t xml:space="preserve">№ 25, стр. 67, № 37, стр. 57; 2018, № 56, стр. 35, № 64, стр. 3, № 66, стр. 5, </w:t>
      </w:r>
      <w:r>
        <w:br/>
        <w:t xml:space="preserve">№ 75, стр. 66, № 81, стр. 30; 2019, № 88, стр. 84, № 101, стр. 35, </w:t>
      </w:r>
      <w:r>
        <w:rPr>
          <w:szCs w:val="28"/>
        </w:rPr>
        <w:t>№ 102,</w:t>
      </w:r>
      <w:r>
        <w:rPr>
          <w:szCs w:val="28"/>
        </w:rPr>
        <w:br/>
        <w:t>стр. 21, № 107, стр. 78, № 110, стр. 30, № 113, стр. 126) изменения, изложив ее в следующей редакции:</w:t>
      </w:r>
    </w:p>
    <w:p w:rsidR="00C34B24" w:rsidRDefault="00C34B24" w:rsidP="00C34B24">
      <w:pPr>
        <w:ind w:firstLine="720"/>
        <w:jc w:val="both"/>
      </w:pPr>
      <w:r>
        <w:t>"СТАТЬЯ 9.11. НАРУШЕНИЕ ОГРАНИЧЕНИЙ ПРОДАЖИ</w:t>
      </w:r>
    </w:p>
    <w:p w:rsidR="00C34B24" w:rsidRDefault="00C34B24" w:rsidP="00C34B24">
      <w:pPr>
        <w:ind w:firstLine="720"/>
        <w:jc w:val="both"/>
      </w:pPr>
      <w:r>
        <w:t xml:space="preserve">                           </w:t>
      </w:r>
      <w:r w:rsidRPr="0035255B">
        <w:t xml:space="preserve">НИКОТИНОСОДЕРЖАЩЕЙ ПРОДУКЦИИ И </w:t>
      </w:r>
    </w:p>
    <w:p w:rsidR="00C34B24" w:rsidRDefault="00C34B24" w:rsidP="00C34B24">
      <w:pPr>
        <w:ind w:firstLine="720"/>
        <w:jc w:val="both"/>
      </w:pPr>
      <w:r>
        <w:t xml:space="preserve">                           </w:t>
      </w:r>
      <w:r w:rsidRPr="0035255B">
        <w:t xml:space="preserve">УСТРОЙСТВ, ПРЕДНАЗНАЧЕННЫХ ДЛЯ </w:t>
      </w:r>
    </w:p>
    <w:p w:rsidR="00C34B24" w:rsidRDefault="00C34B24" w:rsidP="00C34B24">
      <w:pPr>
        <w:ind w:firstLine="720"/>
        <w:jc w:val="both"/>
      </w:pPr>
      <w:r>
        <w:t xml:space="preserve">                           </w:t>
      </w:r>
      <w:r w:rsidRPr="0035255B">
        <w:t>ПОТРЕ</w:t>
      </w:r>
      <w:r>
        <w:t>Б</w:t>
      </w:r>
      <w:r w:rsidRPr="0035255B">
        <w:t xml:space="preserve">ЛЕНИЯ НИКОТИНА СПОСОБАМИ, </w:t>
      </w:r>
    </w:p>
    <w:p w:rsidR="00C34B24" w:rsidRDefault="00C34B24" w:rsidP="00C34B24">
      <w:pPr>
        <w:ind w:firstLine="720"/>
        <w:jc w:val="both"/>
      </w:pPr>
      <w:r>
        <w:t xml:space="preserve">                           </w:t>
      </w:r>
      <w:r w:rsidRPr="0035255B">
        <w:t>ОТЛИЧНЫМИ ОТ КУРЕНИЯ ТАБАКА</w:t>
      </w:r>
    </w:p>
    <w:p w:rsidR="00C34B24" w:rsidRDefault="00C34B24" w:rsidP="00C34B24">
      <w:pPr>
        <w:ind w:firstLine="720"/>
        <w:jc w:val="both"/>
      </w:pPr>
    </w:p>
    <w:p w:rsidR="00C34B24" w:rsidRDefault="00C34B24" w:rsidP="00C34B24">
      <w:pPr>
        <w:ind w:firstLine="720"/>
        <w:jc w:val="both"/>
      </w:pPr>
      <w:r>
        <w:t xml:space="preserve">Розничная продажа </w:t>
      </w:r>
      <w:r w:rsidRPr="0035255B">
        <w:t>никотиносодержащей продукции и устройств, предназначенных для потребления никотина способа</w:t>
      </w:r>
      <w:r>
        <w:t xml:space="preserve">ми, отличными от курения табака, несовершеннолетним - </w:t>
      </w:r>
    </w:p>
    <w:p w:rsidR="00C34B24" w:rsidRDefault="00C34B24" w:rsidP="00C34B24">
      <w:pPr>
        <w:ind w:firstLine="720"/>
        <w:jc w:val="both"/>
      </w:pPr>
      <w:r>
        <w:t>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рублей; на юридических лиц - от тридцати тысяч до пятидесяти тысяч рублей.</w:t>
      </w:r>
    </w:p>
    <w:p w:rsidR="00C34B24" w:rsidRDefault="00C34B24" w:rsidP="00C34B24">
      <w:pPr>
        <w:ind w:firstLine="720"/>
        <w:jc w:val="both"/>
      </w:pPr>
    </w:p>
    <w:p w:rsidR="00C34B24" w:rsidRDefault="00C34B24" w:rsidP="00C34B24">
      <w:pPr>
        <w:ind w:firstLine="720"/>
        <w:jc w:val="both"/>
      </w:pPr>
      <w:r>
        <w:t>Примечание. Используемые в настоящей статье понятия "никотиносодержащая продукция" и "</w:t>
      </w:r>
      <w:r w:rsidRPr="0035255B">
        <w:t>устройств</w:t>
      </w:r>
      <w:r>
        <w:t>а</w:t>
      </w:r>
      <w:r w:rsidRPr="0035255B">
        <w:t>, предназначенны</w:t>
      </w:r>
      <w:r>
        <w:t>е</w:t>
      </w:r>
      <w:r w:rsidRPr="0035255B">
        <w:t xml:space="preserve"> для потребления никотина способа</w:t>
      </w:r>
      <w:r>
        <w:t xml:space="preserve">ми, отличными от курения табака" применяются в значениях, предусмотренных Законом Приморского края от </w:t>
      </w:r>
      <w:r>
        <w:br/>
      </w:r>
      <w:r>
        <w:lastRenderedPageBreak/>
        <w:t>9 июля 2018 года № 307-КЗ "Об установлении ограничений продажи никотиносодержащей продукции и устройств, предназначенных для потребления никотина способами, отличными от курения табака, на территории Приморского края".".</w:t>
      </w:r>
    </w:p>
    <w:p w:rsidR="00C34B24" w:rsidRDefault="00C34B24" w:rsidP="00C34B24">
      <w:pPr>
        <w:ind w:firstLine="720"/>
        <w:jc w:val="both"/>
      </w:pPr>
    </w:p>
    <w:p w:rsidR="00C34B24" w:rsidRDefault="00C34B24" w:rsidP="00C34B24">
      <w:pPr>
        <w:ind w:firstLine="720"/>
        <w:jc w:val="both"/>
      </w:pPr>
      <w:r>
        <w:t>СТАТЬЯ 2.</w:t>
      </w:r>
    </w:p>
    <w:p w:rsidR="00C34B24" w:rsidRDefault="00C34B24" w:rsidP="00C34B24">
      <w:pPr>
        <w:ind w:firstLine="720"/>
        <w:jc w:val="both"/>
      </w:pPr>
      <w:r>
        <w:t>Настоящий Закон</w:t>
      </w:r>
      <w:r w:rsidRPr="00D8521A">
        <w:t xml:space="preserve"> </w:t>
      </w:r>
      <w:r>
        <w:t>вступает в силу по истечении 10 дней со дня его официального опубликования.</w:t>
      </w:r>
    </w:p>
    <w:p w:rsidR="00C34B24" w:rsidRDefault="00C34B24" w:rsidP="00C34B24">
      <w:pPr>
        <w:ind w:firstLine="709"/>
        <w:jc w:val="both"/>
      </w:pPr>
    </w:p>
    <w:p w:rsidR="00C34B24" w:rsidRDefault="00C34B24" w:rsidP="00C34B24">
      <w:pPr>
        <w:ind w:firstLine="709"/>
        <w:jc w:val="both"/>
      </w:pPr>
    </w:p>
    <w:p w:rsidR="00C34B24" w:rsidRDefault="00C34B24" w:rsidP="00C34B24">
      <w:pPr>
        <w:ind w:firstLine="709"/>
        <w:jc w:val="both"/>
      </w:pPr>
    </w:p>
    <w:p w:rsidR="00C34B24" w:rsidRDefault="00C34B24" w:rsidP="00C34B24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7A6675" w:rsidRDefault="007A6675" w:rsidP="00C34B24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7A6675" w:rsidRDefault="007A6675" w:rsidP="007A667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A6675" w:rsidRDefault="007A6675" w:rsidP="007A667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февраля 2020 года</w:t>
      </w:r>
    </w:p>
    <w:p w:rsidR="007A6675" w:rsidRDefault="007A6675" w:rsidP="007A667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71</w:t>
      </w:r>
      <w:r>
        <w:rPr>
          <w:szCs w:val="28"/>
        </w:rPr>
        <w:t>9</w:t>
      </w:r>
      <w:r>
        <w:rPr>
          <w:szCs w:val="28"/>
        </w:rPr>
        <w:t>-КЗ</w:t>
      </w:r>
    </w:p>
    <w:bookmarkEnd w:id="0"/>
    <w:p w:rsidR="007A6675" w:rsidRDefault="007A6675" w:rsidP="007A6675"/>
    <w:p w:rsidR="007A6675" w:rsidRPr="001F7BC5" w:rsidRDefault="007A6675" w:rsidP="00C34B24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 w:rsidSect="00C34B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371" w:rsidRDefault="00741371">
      <w:r>
        <w:separator/>
      </w:r>
    </w:p>
  </w:endnote>
  <w:endnote w:type="continuationSeparator" w:id="0">
    <w:p w:rsidR="00741371" w:rsidRDefault="00741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371" w:rsidRDefault="00741371">
      <w:r>
        <w:separator/>
      </w:r>
    </w:p>
  </w:footnote>
  <w:footnote w:type="continuationSeparator" w:id="0">
    <w:p w:rsidR="00741371" w:rsidRDefault="00741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B24" w:rsidRDefault="00C34B2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A667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4B24"/>
    <w:rsid w:val="0003291F"/>
    <w:rsid w:val="00070CED"/>
    <w:rsid w:val="00347DEE"/>
    <w:rsid w:val="00357555"/>
    <w:rsid w:val="00380EE1"/>
    <w:rsid w:val="003A180C"/>
    <w:rsid w:val="003B26E7"/>
    <w:rsid w:val="003F4A19"/>
    <w:rsid w:val="0047435B"/>
    <w:rsid w:val="005A2827"/>
    <w:rsid w:val="006E2ABA"/>
    <w:rsid w:val="00741371"/>
    <w:rsid w:val="007A6675"/>
    <w:rsid w:val="00832425"/>
    <w:rsid w:val="009A59B7"/>
    <w:rsid w:val="00AB0944"/>
    <w:rsid w:val="00AB70F9"/>
    <w:rsid w:val="00AC31EC"/>
    <w:rsid w:val="00AF3517"/>
    <w:rsid w:val="00B14397"/>
    <w:rsid w:val="00BC0675"/>
    <w:rsid w:val="00BE0544"/>
    <w:rsid w:val="00C34B2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C19499"/>
  <w15:docId w15:val="{2747E9BD-7CD5-4AAF-9F6C-F58CCD9F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34B2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C34B24"/>
    <w:rPr>
      <w:sz w:val="28"/>
    </w:rPr>
  </w:style>
  <w:style w:type="paragraph" w:styleId="a6">
    <w:name w:val="Balloon Text"/>
    <w:basedOn w:val="a"/>
    <w:link w:val="a7"/>
    <w:semiHidden/>
    <w:unhideWhenUsed/>
    <w:rsid w:val="00C34B2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34B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2020-02-02T23:38:00Z</cp:lastPrinted>
  <dcterms:created xsi:type="dcterms:W3CDTF">2020-02-10T03:45:00Z</dcterms:created>
  <dcterms:modified xsi:type="dcterms:W3CDTF">2020-02-10T03:45:00Z</dcterms:modified>
</cp:coreProperties>
</file>