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D37733" w:rsidTr="00E5704D">
        <w:trPr>
          <w:trHeight w:val="1137"/>
        </w:trPr>
        <w:tc>
          <w:tcPr>
            <w:tcW w:w="8931" w:type="dxa"/>
          </w:tcPr>
          <w:p w:rsidR="00FE757A" w:rsidRPr="005868BC" w:rsidRDefault="00FE757A" w:rsidP="00FE757A">
            <w:pPr>
              <w:pStyle w:val="a3"/>
              <w:spacing w:before="0" w:beforeAutospacing="0" w:after="0" w:afterAutospacing="0"/>
              <w:ind w:left="5562" w:hanging="425"/>
              <w:rPr>
                <w:rFonts w:eastAsiaTheme="minorEastAsia"/>
                <w:color w:val="000000"/>
                <w:sz w:val="28"/>
                <w:szCs w:val="28"/>
              </w:rPr>
            </w:pPr>
            <w:r w:rsidRPr="005868BC">
              <w:rPr>
                <w:rFonts w:eastAsiaTheme="minorEastAsia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eastAsiaTheme="minorEastAsia"/>
                <w:color w:val="000000"/>
                <w:sz w:val="28"/>
                <w:szCs w:val="28"/>
              </w:rPr>
              <w:t>2</w:t>
            </w:r>
            <w:r w:rsidRPr="005868BC">
              <w:rPr>
                <w:rFonts w:eastAsiaTheme="minorEastAsia"/>
                <w:color w:val="000000"/>
                <w:sz w:val="28"/>
                <w:szCs w:val="28"/>
              </w:rPr>
              <w:t xml:space="preserve">   </w:t>
            </w:r>
          </w:p>
          <w:p w:rsidR="00FE757A" w:rsidRPr="005868BC" w:rsidRDefault="00FE757A" w:rsidP="00FE757A">
            <w:pPr>
              <w:pStyle w:val="a3"/>
              <w:spacing w:before="0" w:beforeAutospacing="0" w:after="0" w:afterAutospacing="0"/>
              <w:ind w:left="5562" w:hanging="425"/>
              <w:rPr>
                <w:rFonts w:eastAsiaTheme="minorEastAsia"/>
                <w:color w:val="000000"/>
                <w:sz w:val="28"/>
                <w:szCs w:val="28"/>
              </w:rPr>
            </w:pPr>
            <w:r w:rsidRPr="005868BC">
              <w:rPr>
                <w:rFonts w:eastAsiaTheme="minorEastAsia"/>
                <w:color w:val="000000"/>
                <w:sz w:val="28"/>
                <w:szCs w:val="28"/>
              </w:rPr>
              <w:t>к постановлению</w:t>
            </w:r>
          </w:p>
          <w:p w:rsidR="00FE757A" w:rsidRPr="005868BC" w:rsidRDefault="00FE757A" w:rsidP="00FE757A">
            <w:pPr>
              <w:pStyle w:val="a3"/>
              <w:spacing w:before="0" w:beforeAutospacing="0" w:after="0" w:afterAutospacing="0"/>
              <w:ind w:left="5562" w:hanging="425"/>
              <w:rPr>
                <w:rFonts w:eastAsiaTheme="minorEastAsia"/>
                <w:color w:val="000000"/>
                <w:sz w:val="28"/>
                <w:szCs w:val="28"/>
              </w:rPr>
            </w:pPr>
            <w:r w:rsidRPr="005868BC">
              <w:rPr>
                <w:rFonts w:eastAsiaTheme="minorEastAsia"/>
                <w:color w:val="000000"/>
                <w:sz w:val="28"/>
                <w:szCs w:val="28"/>
              </w:rPr>
              <w:t xml:space="preserve">Законодательного Собрания </w:t>
            </w:r>
          </w:p>
          <w:p w:rsidR="00693528" w:rsidRDefault="00FE757A" w:rsidP="004E1255">
            <w:pPr>
              <w:pStyle w:val="a3"/>
              <w:spacing w:before="0" w:beforeAutospacing="0" w:after="0" w:afterAutospacing="0"/>
              <w:ind w:left="5562" w:hanging="425"/>
            </w:pPr>
            <w:r w:rsidRPr="004E1255">
              <w:rPr>
                <w:rFonts w:eastAsiaTheme="minorEastAsia"/>
                <w:color w:val="000000"/>
                <w:sz w:val="28"/>
                <w:szCs w:val="28"/>
              </w:rPr>
              <w:t>Приморского края</w:t>
            </w:r>
            <w:r w:rsidR="00E5704D" w:rsidRPr="004E1255">
              <w:rPr>
                <w:rFonts w:eastAsiaTheme="minorEastAsia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</w:p>
        </w:tc>
      </w:tr>
    </w:tbl>
    <w:p w:rsidR="00D37733" w:rsidRDefault="00D37733"/>
    <w:p w:rsidR="00FE757A" w:rsidRDefault="00FE757A"/>
    <w:tbl>
      <w:tblPr>
        <w:tblW w:w="8980" w:type="dxa"/>
        <w:tblInd w:w="93" w:type="dxa"/>
        <w:tblLook w:val="04A0" w:firstRow="1" w:lastRow="0" w:firstColumn="1" w:lastColumn="0" w:noHBand="0" w:noVBand="1"/>
      </w:tblPr>
      <w:tblGrid>
        <w:gridCol w:w="4780"/>
        <w:gridCol w:w="2020"/>
        <w:gridCol w:w="161"/>
        <w:gridCol w:w="2019"/>
      </w:tblGrid>
      <w:tr w:rsidR="00D37733" w:rsidRPr="00D37733" w:rsidTr="00D37733">
        <w:trPr>
          <w:trHeight w:val="375"/>
        </w:trPr>
        <w:tc>
          <w:tcPr>
            <w:tcW w:w="8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D3773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Дополнительные нормативы</w:t>
            </w:r>
          </w:p>
        </w:tc>
      </w:tr>
      <w:tr w:rsidR="00D37733" w:rsidRPr="00D37733" w:rsidTr="00693528">
        <w:trPr>
          <w:trHeight w:val="1728"/>
        </w:trPr>
        <w:tc>
          <w:tcPr>
            <w:tcW w:w="8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733" w:rsidRPr="00D37733" w:rsidRDefault="00D37733" w:rsidP="00D02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отчислений от налога на доходы физических лиц в бюджеты муниципальных районов (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муниципальных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 xml:space="preserve">округов, 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городских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>округов) Приморского края, заменяющие часть дотации на выравнивание бюджетной обеспеченности муниципальных районов (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муниципальных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 xml:space="preserve">округов, 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городских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>округов), на 2021 и 2022 годы</w:t>
            </w:r>
          </w:p>
        </w:tc>
      </w:tr>
      <w:tr w:rsidR="00D37733" w:rsidRPr="00D37733" w:rsidTr="006C3543">
        <w:trPr>
          <w:trHeight w:val="576"/>
        </w:trPr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D02707">
            <w:pPr>
              <w:ind w:right="-74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D37733" w:rsidRPr="00D37733" w:rsidTr="00693528">
        <w:trPr>
          <w:trHeight w:val="3381"/>
        </w:trPr>
        <w:tc>
          <w:tcPr>
            <w:tcW w:w="4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02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Дополнительные нормативы отчислений в бюджеты муниципальных районов (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муниципальных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 xml:space="preserve">округов, 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городских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>округов), заменяющие часть дотаций на выравнивание бюджетной обеспеченности муниципальных районов (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муниципальных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 xml:space="preserve">округов, </w:t>
            </w:r>
            <w:r w:rsidR="00D02707" w:rsidRPr="00D37733">
              <w:rPr>
                <w:rFonts w:eastAsia="Times New Roman" w:cs="Times New Roman"/>
                <w:szCs w:val="28"/>
                <w:lang w:eastAsia="ru-RU"/>
              </w:rPr>
              <w:t xml:space="preserve">городских </w:t>
            </w:r>
            <w:r w:rsidRPr="00D37733">
              <w:rPr>
                <w:rFonts w:eastAsia="Times New Roman" w:cs="Times New Roman"/>
                <w:szCs w:val="28"/>
                <w:lang w:eastAsia="ru-RU"/>
              </w:rPr>
              <w:t>округов)</w:t>
            </w:r>
          </w:p>
        </w:tc>
      </w:tr>
      <w:tr w:rsidR="00D37733" w:rsidRPr="00D37733" w:rsidTr="006C3543">
        <w:trPr>
          <w:trHeight w:val="410"/>
        </w:trPr>
        <w:tc>
          <w:tcPr>
            <w:tcW w:w="47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2021</w:t>
            </w:r>
            <w:r w:rsidR="00693528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  <w:tc>
          <w:tcPr>
            <w:tcW w:w="20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2022</w:t>
            </w:r>
            <w:r w:rsidR="00693528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</w:tr>
    </w:tbl>
    <w:p w:rsidR="00E5704D" w:rsidRPr="00E5704D" w:rsidRDefault="00E5704D">
      <w:pPr>
        <w:rPr>
          <w:sz w:val="2"/>
          <w:szCs w:val="2"/>
        </w:rPr>
      </w:pPr>
    </w:p>
    <w:tbl>
      <w:tblPr>
        <w:tblW w:w="8980" w:type="dxa"/>
        <w:tblInd w:w="93" w:type="dxa"/>
        <w:tblLook w:val="04A0" w:firstRow="1" w:lastRow="0" w:firstColumn="1" w:lastColumn="0" w:noHBand="0" w:noVBand="1"/>
      </w:tblPr>
      <w:tblGrid>
        <w:gridCol w:w="4780"/>
        <w:gridCol w:w="2181"/>
        <w:gridCol w:w="2019"/>
      </w:tblGrid>
      <w:tr w:rsidR="00D37733" w:rsidRPr="00D37733" w:rsidTr="00032495">
        <w:trPr>
          <w:trHeight w:val="360"/>
          <w:tblHeader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16,9455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15,8859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20,0571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18,8030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5,3895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5,0525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0,0000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0,0000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72,4625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67,9315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40,9106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38,3525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35,3955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33,1822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8,2993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7,7803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68,5768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64,2887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D37733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34,3951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32,2444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19,2346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18,0318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D37733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D37733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27,4384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25,7227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528" w:rsidRDefault="00693528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78,9216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73,9867</w:t>
            </w:r>
          </w:p>
        </w:tc>
      </w:tr>
      <w:tr w:rsidR="00D37733" w:rsidRPr="00D37733" w:rsidTr="004E1255">
        <w:trPr>
          <w:cantSplit/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r w:rsidRPr="00D37733">
              <w:rPr>
                <w:rFonts w:eastAsia="Times New Roman" w:cs="Times New Roman"/>
                <w:szCs w:val="28"/>
                <w:lang w:eastAsia="ru-RU"/>
              </w:rPr>
              <w:lastRenderedPageBreak/>
              <w:t>Кавалеровский муниципальный район</w:t>
            </w:r>
            <w:bookmarkEnd w:id="0"/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528" w:rsidRDefault="00693528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79,0017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74,0618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66,6462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62,4789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33,4834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31,3897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528" w:rsidRDefault="00693528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46,1008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43,2182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528" w:rsidRDefault="00693528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62,3338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58,4361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45,8146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42,9499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35,2713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33,0658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33,7409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31,6311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26,7286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25,0573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51,1562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47,9574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35,4950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33,2756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55,8345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52,3432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22,0716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20,6915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84,3813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79,1050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34,5874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32,4247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12,8704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12,0656</w:t>
            </w:r>
          </w:p>
        </w:tc>
      </w:tr>
      <w:tr w:rsidR="00D37733" w:rsidRPr="00D37733" w:rsidTr="00693528">
        <w:trPr>
          <w:trHeight w:val="3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733" w:rsidRPr="00D37733" w:rsidRDefault="00D37733" w:rsidP="00D3773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53,0522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733" w:rsidRPr="00D37733" w:rsidRDefault="00D37733" w:rsidP="0069352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37733">
              <w:rPr>
                <w:rFonts w:eastAsia="Times New Roman" w:cs="Times New Roman"/>
                <w:szCs w:val="28"/>
                <w:lang w:eastAsia="ru-RU"/>
              </w:rPr>
              <w:t>49,7349</w:t>
            </w:r>
          </w:p>
        </w:tc>
      </w:tr>
    </w:tbl>
    <w:p w:rsidR="00D37733" w:rsidRDefault="00D37733" w:rsidP="00D37733">
      <w:pPr>
        <w:pStyle w:val="a3"/>
        <w:spacing w:before="0" w:beforeAutospacing="0" w:after="0" w:afterAutospacing="0" w:line="280" w:lineRule="exact"/>
        <w:jc w:val="center"/>
        <w:rPr>
          <w:rFonts w:eastAsiaTheme="minorEastAsia"/>
          <w:color w:val="000000"/>
          <w:sz w:val="28"/>
          <w:szCs w:val="28"/>
        </w:rPr>
      </w:pPr>
    </w:p>
    <w:sectPr w:rsidR="00D37733" w:rsidSect="00693528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828" w:rsidRDefault="00635828" w:rsidP="00693528">
      <w:r>
        <w:separator/>
      </w:r>
    </w:p>
  </w:endnote>
  <w:endnote w:type="continuationSeparator" w:id="0">
    <w:p w:rsidR="00635828" w:rsidRDefault="00635828" w:rsidP="0069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828" w:rsidRDefault="00635828" w:rsidP="00693528">
      <w:r>
        <w:separator/>
      </w:r>
    </w:p>
  </w:footnote>
  <w:footnote w:type="continuationSeparator" w:id="0">
    <w:p w:rsidR="00635828" w:rsidRDefault="00635828" w:rsidP="00693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7279146"/>
      <w:docPartObj>
        <w:docPartGallery w:val="Page Numbers (Top of Page)"/>
        <w:docPartUnique/>
      </w:docPartObj>
    </w:sdtPr>
    <w:sdtEndPr/>
    <w:sdtContent>
      <w:p w:rsidR="00693528" w:rsidRDefault="006935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25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33"/>
    <w:rsid w:val="00032495"/>
    <w:rsid w:val="003D14AF"/>
    <w:rsid w:val="004E1255"/>
    <w:rsid w:val="00625F29"/>
    <w:rsid w:val="00635828"/>
    <w:rsid w:val="00693528"/>
    <w:rsid w:val="006C3543"/>
    <w:rsid w:val="007F786A"/>
    <w:rsid w:val="008C45D8"/>
    <w:rsid w:val="00CF63B2"/>
    <w:rsid w:val="00D02707"/>
    <w:rsid w:val="00D37733"/>
    <w:rsid w:val="00E5704D"/>
    <w:rsid w:val="00FE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773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37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935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3528"/>
  </w:style>
  <w:style w:type="paragraph" w:styleId="a7">
    <w:name w:val="footer"/>
    <w:basedOn w:val="a"/>
    <w:link w:val="a8"/>
    <w:uiPriority w:val="99"/>
    <w:unhideWhenUsed/>
    <w:rsid w:val="006935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3528"/>
  </w:style>
  <w:style w:type="paragraph" w:styleId="a9">
    <w:name w:val="Balloon Text"/>
    <w:basedOn w:val="a"/>
    <w:link w:val="aa"/>
    <w:uiPriority w:val="99"/>
    <w:semiHidden/>
    <w:unhideWhenUsed/>
    <w:rsid w:val="006C35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35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773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37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935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3528"/>
  </w:style>
  <w:style w:type="paragraph" w:styleId="a7">
    <w:name w:val="footer"/>
    <w:basedOn w:val="a"/>
    <w:link w:val="a8"/>
    <w:uiPriority w:val="99"/>
    <w:unhideWhenUsed/>
    <w:rsid w:val="006935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3528"/>
  </w:style>
  <w:style w:type="paragraph" w:styleId="a9">
    <w:name w:val="Balloon Text"/>
    <w:basedOn w:val="a"/>
    <w:link w:val="aa"/>
    <w:uiPriority w:val="99"/>
    <w:semiHidden/>
    <w:unhideWhenUsed/>
    <w:rsid w:val="006C35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35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7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2019-11-11T22:37:00Z</cp:lastPrinted>
  <dcterms:created xsi:type="dcterms:W3CDTF">2019-11-04T23:40:00Z</dcterms:created>
  <dcterms:modified xsi:type="dcterms:W3CDTF">2019-11-11T22:45:00Z</dcterms:modified>
</cp:coreProperties>
</file>